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BC37B" w14:textId="77777777" w:rsidR="00303D1D" w:rsidRPr="00C904E7" w:rsidRDefault="00303D1D" w:rsidP="00303D1D">
      <w:pPr>
        <w:spacing w:line="276" w:lineRule="auto"/>
        <w:jc w:val="center"/>
        <w:rPr>
          <w:rFonts w:eastAsia="Calibri"/>
          <w:sz w:val="28"/>
          <w:szCs w:val="28"/>
        </w:rPr>
      </w:pPr>
    </w:p>
    <w:tbl>
      <w:tblPr>
        <w:tblpPr w:leftFromText="180" w:rightFromText="180" w:vertAnchor="text" w:horzAnchor="margin" w:tblpXSpec="center" w:tblpY="-45"/>
        <w:tblW w:w="0" w:type="auto"/>
        <w:tblLook w:val="04A0" w:firstRow="1" w:lastRow="0" w:firstColumn="1" w:lastColumn="0" w:noHBand="0" w:noVBand="1"/>
      </w:tblPr>
      <w:tblGrid>
        <w:gridCol w:w="5594"/>
        <w:gridCol w:w="3761"/>
      </w:tblGrid>
      <w:tr w:rsidR="00CE0BFF" w:rsidRPr="00C904E7" w14:paraId="6425DBFB" w14:textId="77777777" w:rsidTr="00CE0BFF">
        <w:tc>
          <w:tcPr>
            <w:tcW w:w="5594" w:type="dxa"/>
            <w:shd w:val="clear" w:color="auto" w:fill="auto"/>
          </w:tcPr>
          <w:p w14:paraId="3F7AC69B" w14:textId="77777777" w:rsidR="005E672B" w:rsidRPr="00C904E7" w:rsidRDefault="005E672B" w:rsidP="005E672B">
            <w:pPr>
              <w:spacing w:after="160" w:line="276" w:lineRule="auto"/>
              <w:rPr>
                <w:rFonts w:eastAsia="Calibri"/>
                <w:b/>
                <w:sz w:val="24"/>
                <w:szCs w:val="24"/>
              </w:rPr>
            </w:pPr>
            <w:r w:rsidRPr="00C904E7">
              <w:rPr>
                <w:rFonts w:eastAsia="Calibri"/>
                <w:b/>
                <w:sz w:val="24"/>
                <w:szCs w:val="24"/>
              </w:rPr>
              <w:t>СОГЛАСОВАНО:</w:t>
            </w:r>
          </w:p>
          <w:p w14:paraId="3ED5FC8F" w14:textId="77777777" w:rsidR="005E672B" w:rsidRPr="00C904E7" w:rsidRDefault="005E672B" w:rsidP="005E672B">
            <w:pPr>
              <w:spacing w:line="276" w:lineRule="auto"/>
              <w:rPr>
                <w:rFonts w:eastAsia="Calibri"/>
                <w:sz w:val="24"/>
                <w:szCs w:val="24"/>
              </w:rPr>
            </w:pPr>
            <w:r w:rsidRPr="00C904E7">
              <w:rPr>
                <w:rFonts w:eastAsia="Calibri"/>
                <w:sz w:val="24"/>
                <w:szCs w:val="24"/>
              </w:rPr>
              <w:t xml:space="preserve">Руководитель проекта </w:t>
            </w:r>
          </w:p>
          <w:p w14:paraId="2D65CB32" w14:textId="094F0B91" w:rsidR="00065313" w:rsidRDefault="001C66BF" w:rsidP="005E672B">
            <w:pPr>
              <w:spacing w:line="276" w:lineRule="auto"/>
              <w:rPr>
                <w:rFonts w:eastAsia="Calibri"/>
                <w:sz w:val="24"/>
                <w:szCs w:val="24"/>
              </w:rPr>
            </w:pPr>
            <w:r>
              <w:rPr>
                <w:rFonts w:eastAsia="Calibri"/>
                <w:sz w:val="24"/>
                <w:szCs w:val="24"/>
              </w:rPr>
              <w:t>«</w:t>
            </w:r>
            <w:r w:rsidRPr="001C66BF">
              <w:rPr>
                <w:rFonts w:eastAsia="Calibri"/>
                <w:sz w:val="24"/>
                <w:szCs w:val="24"/>
              </w:rPr>
              <w:t>Сушка концентрата</w:t>
            </w:r>
            <w:r>
              <w:rPr>
                <w:rFonts w:eastAsia="Calibri"/>
                <w:sz w:val="24"/>
                <w:szCs w:val="24"/>
              </w:rPr>
              <w:t>»</w:t>
            </w:r>
          </w:p>
          <w:p w14:paraId="45438E72" w14:textId="77777777" w:rsidR="001C66BF" w:rsidRPr="00C904E7" w:rsidRDefault="001C66BF" w:rsidP="001C66BF">
            <w:pPr>
              <w:spacing w:line="276" w:lineRule="auto"/>
              <w:rPr>
                <w:rFonts w:eastAsia="Calibri"/>
                <w:sz w:val="24"/>
                <w:szCs w:val="24"/>
              </w:rPr>
            </w:pPr>
            <w:r w:rsidRPr="00C904E7">
              <w:rPr>
                <w:rFonts w:eastAsia="Calibri"/>
                <w:sz w:val="24"/>
                <w:szCs w:val="24"/>
              </w:rPr>
              <w:t xml:space="preserve">АО «RMG </w:t>
            </w:r>
            <w:proofErr w:type="spellStart"/>
            <w:r w:rsidRPr="00C904E7">
              <w:rPr>
                <w:rFonts w:eastAsia="Calibri"/>
                <w:sz w:val="24"/>
                <w:szCs w:val="24"/>
              </w:rPr>
              <w:t>Group</w:t>
            </w:r>
            <w:proofErr w:type="spellEnd"/>
            <w:r w:rsidRPr="00C904E7">
              <w:rPr>
                <w:rFonts w:eastAsia="Calibri"/>
                <w:sz w:val="24"/>
                <w:szCs w:val="24"/>
              </w:rPr>
              <w:t>»</w:t>
            </w:r>
          </w:p>
          <w:p w14:paraId="0833D55B" w14:textId="77777777" w:rsidR="00065313" w:rsidRDefault="00065313" w:rsidP="005E672B">
            <w:pPr>
              <w:spacing w:line="276" w:lineRule="auto"/>
              <w:rPr>
                <w:rFonts w:eastAsia="Calibri"/>
                <w:sz w:val="24"/>
                <w:szCs w:val="24"/>
              </w:rPr>
            </w:pPr>
          </w:p>
          <w:p w14:paraId="2B71BDEA" w14:textId="7647FB16" w:rsidR="005E672B" w:rsidRPr="00C904E7" w:rsidRDefault="005E672B" w:rsidP="005E672B">
            <w:pPr>
              <w:spacing w:line="276" w:lineRule="auto"/>
              <w:rPr>
                <w:rFonts w:eastAsia="Calibri"/>
                <w:sz w:val="24"/>
                <w:szCs w:val="24"/>
              </w:rPr>
            </w:pPr>
            <w:r w:rsidRPr="00C904E7">
              <w:rPr>
                <w:rFonts w:eastAsia="Calibri"/>
                <w:sz w:val="24"/>
                <w:szCs w:val="24"/>
              </w:rPr>
              <w:t>__________</w:t>
            </w:r>
            <w:proofErr w:type="gramStart"/>
            <w:r w:rsidRPr="00C904E7">
              <w:rPr>
                <w:rFonts w:eastAsia="Calibri"/>
                <w:sz w:val="24"/>
                <w:szCs w:val="24"/>
              </w:rPr>
              <w:t>_  А.</w:t>
            </w:r>
            <w:proofErr w:type="gramEnd"/>
            <w:r w:rsidRPr="00C904E7">
              <w:rPr>
                <w:rFonts w:eastAsia="Calibri"/>
                <w:sz w:val="24"/>
                <w:szCs w:val="24"/>
              </w:rPr>
              <w:t xml:space="preserve"> Патракеев</w:t>
            </w:r>
          </w:p>
          <w:p w14:paraId="458F841D" w14:textId="3DB5355D" w:rsidR="005E672B" w:rsidRPr="00C904E7" w:rsidRDefault="005E672B" w:rsidP="005E672B">
            <w:pPr>
              <w:spacing w:line="276" w:lineRule="auto"/>
              <w:rPr>
                <w:rFonts w:eastAsia="Calibri"/>
                <w:sz w:val="24"/>
                <w:szCs w:val="24"/>
              </w:rPr>
            </w:pPr>
            <w:r w:rsidRPr="00C904E7">
              <w:rPr>
                <w:rFonts w:eastAsia="Calibri"/>
                <w:sz w:val="24"/>
                <w:szCs w:val="24"/>
              </w:rPr>
              <w:t>«___» __________202</w:t>
            </w:r>
            <w:r w:rsidR="00065313">
              <w:rPr>
                <w:rFonts w:eastAsia="Calibri"/>
                <w:sz w:val="24"/>
                <w:szCs w:val="24"/>
              </w:rPr>
              <w:t>6</w:t>
            </w:r>
            <w:r w:rsidRPr="00C904E7">
              <w:rPr>
                <w:rFonts w:eastAsia="Calibri"/>
                <w:sz w:val="24"/>
                <w:szCs w:val="24"/>
              </w:rPr>
              <w:t xml:space="preserve"> г.</w:t>
            </w:r>
          </w:p>
          <w:p w14:paraId="2440F527" w14:textId="77777777" w:rsidR="005E672B" w:rsidRPr="00C904E7" w:rsidRDefault="005E672B" w:rsidP="00CE0BFF">
            <w:pPr>
              <w:spacing w:line="276" w:lineRule="auto"/>
              <w:rPr>
                <w:rFonts w:eastAsia="Calibri"/>
                <w:sz w:val="24"/>
                <w:szCs w:val="24"/>
              </w:rPr>
            </w:pPr>
          </w:p>
          <w:p w14:paraId="63CF8EC6" w14:textId="77777777" w:rsidR="00CE0BFF" w:rsidRPr="00C904E7" w:rsidRDefault="00CE0BFF" w:rsidP="00CE0BFF">
            <w:pPr>
              <w:spacing w:line="276" w:lineRule="auto"/>
              <w:rPr>
                <w:rFonts w:eastAsia="Calibri"/>
                <w:sz w:val="28"/>
                <w:szCs w:val="28"/>
              </w:rPr>
            </w:pPr>
            <w:bookmarkStart w:id="0" w:name="_GoBack"/>
            <w:bookmarkEnd w:id="0"/>
          </w:p>
          <w:p w14:paraId="3166E315" w14:textId="77777777" w:rsidR="00CE0BFF" w:rsidRPr="00C904E7" w:rsidRDefault="00CE0BFF" w:rsidP="00B94FC7">
            <w:pPr>
              <w:spacing w:line="276" w:lineRule="auto"/>
              <w:rPr>
                <w:rFonts w:eastAsia="Calibri"/>
                <w:b/>
                <w:sz w:val="28"/>
                <w:szCs w:val="28"/>
              </w:rPr>
            </w:pPr>
          </w:p>
          <w:p w14:paraId="66AE2FE6" w14:textId="614F11B3" w:rsidR="00B94FC7" w:rsidRPr="00C904E7" w:rsidRDefault="00B94FC7" w:rsidP="00B94FC7">
            <w:pPr>
              <w:spacing w:line="276" w:lineRule="auto"/>
              <w:rPr>
                <w:rFonts w:eastAsia="Calibri"/>
                <w:b/>
                <w:sz w:val="28"/>
                <w:szCs w:val="28"/>
              </w:rPr>
            </w:pPr>
          </w:p>
        </w:tc>
        <w:tc>
          <w:tcPr>
            <w:tcW w:w="3761" w:type="dxa"/>
            <w:shd w:val="clear" w:color="auto" w:fill="auto"/>
          </w:tcPr>
          <w:p w14:paraId="43706AB0" w14:textId="77777777" w:rsidR="00CE0BFF" w:rsidRPr="00C904E7" w:rsidRDefault="00CE0BFF" w:rsidP="00CE0BFF">
            <w:pPr>
              <w:spacing w:after="160" w:line="276" w:lineRule="auto"/>
              <w:rPr>
                <w:rFonts w:eastAsia="Calibri"/>
                <w:b/>
                <w:sz w:val="24"/>
                <w:szCs w:val="24"/>
              </w:rPr>
            </w:pPr>
            <w:r w:rsidRPr="00C904E7">
              <w:rPr>
                <w:rFonts w:eastAsia="Calibri"/>
                <w:b/>
                <w:sz w:val="24"/>
                <w:szCs w:val="24"/>
              </w:rPr>
              <w:t>УТВЕРЖДАЮ:</w:t>
            </w:r>
          </w:p>
          <w:p w14:paraId="718C9ACD" w14:textId="77777777" w:rsidR="00B94FC7" w:rsidRPr="00C904E7" w:rsidRDefault="00B94FC7" w:rsidP="00B94FC7">
            <w:pPr>
              <w:spacing w:line="276" w:lineRule="auto"/>
              <w:rPr>
                <w:rFonts w:eastAsia="Calibri"/>
                <w:sz w:val="24"/>
                <w:szCs w:val="24"/>
              </w:rPr>
            </w:pPr>
            <w:r w:rsidRPr="00C904E7">
              <w:rPr>
                <w:rFonts w:eastAsia="Calibri"/>
                <w:sz w:val="24"/>
                <w:szCs w:val="24"/>
              </w:rPr>
              <w:t xml:space="preserve">Управляющий директор </w:t>
            </w:r>
          </w:p>
          <w:p w14:paraId="3A1B9818" w14:textId="77777777" w:rsidR="00B94FC7" w:rsidRPr="00C904E7" w:rsidRDefault="00B94FC7" w:rsidP="00B94FC7">
            <w:pPr>
              <w:spacing w:line="276" w:lineRule="auto"/>
              <w:rPr>
                <w:rFonts w:eastAsia="Calibri"/>
                <w:sz w:val="24"/>
                <w:szCs w:val="24"/>
              </w:rPr>
            </w:pPr>
            <w:r w:rsidRPr="00C904E7">
              <w:rPr>
                <w:rFonts w:eastAsia="Calibri"/>
                <w:sz w:val="24"/>
                <w:szCs w:val="24"/>
              </w:rPr>
              <w:t>по производственным проектам</w:t>
            </w:r>
          </w:p>
          <w:p w14:paraId="466E92B1" w14:textId="3CD72734" w:rsidR="00B94FC7" w:rsidRPr="00C904E7" w:rsidRDefault="00B94FC7" w:rsidP="00B94FC7">
            <w:pPr>
              <w:spacing w:line="276" w:lineRule="auto"/>
              <w:rPr>
                <w:rFonts w:eastAsia="Calibri"/>
                <w:sz w:val="24"/>
                <w:szCs w:val="24"/>
              </w:rPr>
            </w:pPr>
            <w:r w:rsidRPr="00C904E7">
              <w:rPr>
                <w:rFonts w:eastAsia="Calibri"/>
                <w:sz w:val="24"/>
                <w:szCs w:val="24"/>
              </w:rPr>
              <w:t>АО «RMG Group»</w:t>
            </w:r>
          </w:p>
          <w:p w14:paraId="1AFE7096" w14:textId="77777777" w:rsidR="00B94FC7" w:rsidRPr="00C904E7" w:rsidRDefault="00B94FC7" w:rsidP="00B94FC7">
            <w:pPr>
              <w:spacing w:line="276" w:lineRule="auto"/>
              <w:rPr>
                <w:rFonts w:eastAsia="Calibri"/>
                <w:sz w:val="24"/>
                <w:szCs w:val="24"/>
              </w:rPr>
            </w:pPr>
            <w:r w:rsidRPr="00C904E7">
              <w:rPr>
                <w:rFonts w:eastAsia="Calibri"/>
                <w:sz w:val="24"/>
                <w:szCs w:val="24"/>
              </w:rPr>
              <w:t>___________ А. Немокаев</w:t>
            </w:r>
          </w:p>
          <w:p w14:paraId="2E31EDA1" w14:textId="6BF8A5E9" w:rsidR="00B94FC7" w:rsidRPr="00C904E7" w:rsidRDefault="00065313" w:rsidP="00B94FC7">
            <w:pPr>
              <w:spacing w:line="276" w:lineRule="auto"/>
              <w:rPr>
                <w:rFonts w:eastAsia="Calibri"/>
                <w:sz w:val="24"/>
                <w:szCs w:val="24"/>
              </w:rPr>
            </w:pPr>
            <w:r>
              <w:rPr>
                <w:rFonts w:eastAsia="Calibri"/>
                <w:sz w:val="24"/>
                <w:szCs w:val="24"/>
              </w:rPr>
              <w:t>«___» __________2026</w:t>
            </w:r>
            <w:r w:rsidR="00B94FC7" w:rsidRPr="00C904E7">
              <w:rPr>
                <w:rFonts w:eastAsia="Calibri"/>
                <w:sz w:val="24"/>
                <w:szCs w:val="24"/>
              </w:rPr>
              <w:t xml:space="preserve"> г</w:t>
            </w:r>
            <w:r>
              <w:rPr>
                <w:rFonts w:eastAsia="Calibri"/>
                <w:sz w:val="24"/>
                <w:szCs w:val="24"/>
              </w:rPr>
              <w:t>.</w:t>
            </w:r>
          </w:p>
          <w:p w14:paraId="1AA6F316" w14:textId="77777777" w:rsidR="00CE0BFF" w:rsidRPr="00C904E7" w:rsidRDefault="00CE0BFF" w:rsidP="00CE0BFF">
            <w:pPr>
              <w:spacing w:after="160" w:line="276" w:lineRule="auto"/>
              <w:rPr>
                <w:rFonts w:eastAsia="Calibri"/>
                <w:sz w:val="24"/>
                <w:szCs w:val="24"/>
              </w:rPr>
            </w:pPr>
          </w:p>
          <w:p w14:paraId="11C8524F" w14:textId="4505E712" w:rsidR="00CE0BFF" w:rsidRPr="00C904E7" w:rsidRDefault="00CE0BFF" w:rsidP="00CE0BFF">
            <w:pPr>
              <w:spacing w:line="276" w:lineRule="auto"/>
              <w:rPr>
                <w:rFonts w:eastAsia="Calibri"/>
                <w:sz w:val="28"/>
                <w:szCs w:val="28"/>
              </w:rPr>
            </w:pPr>
            <w:r w:rsidRPr="00C904E7">
              <w:rPr>
                <w:rFonts w:eastAsia="Calibri"/>
                <w:sz w:val="24"/>
                <w:szCs w:val="24"/>
              </w:rPr>
              <w:t xml:space="preserve"> </w:t>
            </w:r>
          </w:p>
          <w:p w14:paraId="4D0A66D5" w14:textId="77777777" w:rsidR="00CE0BFF" w:rsidRPr="00C904E7" w:rsidRDefault="00CE0BFF" w:rsidP="00CE0BFF">
            <w:pPr>
              <w:spacing w:after="160" w:line="276" w:lineRule="auto"/>
              <w:rPr>
                <w:rFonts w:eastAsia="Calibri"/>
                <w:sz w:val="24"/>
                <w:szCs w:val="24"/>
              </w:rPr>
            </w:pPr>
          </w:p>
          <w:p w14:paraId="2317D3D2" w14:textId="77777777" w:rsidR="00CE0BFF" w:rsidRPr="00C904E7" w:rsidRDefault="00CE0BFF" w:rsidP="00CE0BFF">
            <w:pPr>
              <w:spacing w:after="160" w:line="276" w:lineRule="auto"/>
              <w:rPr>
                <w:rFonts w:eastAsia="Calibri"/>
                <w:b/>
                <w:sz w:val="28"/>
                <w:szCs w:val="28"/>
              </w:rPr>
            </w:pPr>
          </w:p>
        </w:tc>
      </w:tr>
    </w:tbl>
    <w:p w14:paraId="5A409561" w14:textId="7AAF9DD9" w:rsidR="001B1FF4" w:rsidRPr="001B1FF4" w:rsidRDefault="001B1FF4" w:rsidP="001B1FF4">
      <w:pPr>
        <w:spacing w:line="276" w:lineRule="auto"/>
        <w:jc w:val="center"/>
        <w:rPr>
          <w:rFonts w:eastAsia="Calibri"/>
          <w:b/>
          <w:sz w:val="28"/>
          <w:szCs w:val="28"/>
        </w:rPr>
      </w:pPr>
      <w:r w:rsidRPr="001B1FF4">
        <w:rPr>
          <w:rFonts w:eastAsia="Calibri"/>
          <w:b/>
          <w:sz w:val="28"/>
          <w:szCs w:val="28"/>
        </w:rPr>
        <w:t>Техническое задание</w:t>
      </w:r>
    </w:p>
    <w:p w14:paraId="1CD59C98" w14:textId="70E9F3F3" w:rsidR="00F50B2F" w:rsidRPr="001B1FF4" w:rsidRDefault="001B1FF4" w:rsidP="001B1FF4">
      <w:pPr>
        <w:spacing w:line="276" w:lineRule="auto"/>
        <w:jc w:val="center"/>
        <w:rPr>
          <w:rFonts w:eastAsia="Calibri"/>
          <w:sz w:val="28"/>
          <w:szCs w:val="28"/>
        </w:rPr>
      </w:pPr>
      <w:r w:rsidRPr="001B1FF4">
        <w:rPr>
          <w:rFonts w:eastAsia="Calibri"/>
          <w:b/>
          <w:sz w:val="28"/>
          <w:szCs w:val="28"/>
        </w:rPr>
        <w:t>на  приобретение оборудования АО «</w:t>
      </w:r>
      <w:r w:rsidRPr="001B1FF4">
        <w:rPr>
          <w:rFonts w:eastAsia="Calibri"/>
          <w:b/>
          <w:sz w:val="28"/>
          <w:szCs w:val="28"/>
          <w:lang w:val="en-US"/>
        </w:rPr>
        <w:t>RMG</w:t>
      </w:r>
      <w:r w:rsidRPr="001B1FF4">
        <w:rPr>
          <w:rFonts w:eastAsia="Calibri"/>
          <w:b/>
          <w:sz w:val="28"/>
          <w:szCs w:val="28"/>
        </w:rPr>
        <w:t xml:space="preserve"> </w:t>
      </w:r>
      <w:r w:rsidRPr="001B1FF4">
        <w:rPr>
          <w:rFonts w:eastAsia="Calibri"/>
          <w:b/>
          <w:sz w:val="28"/>
          <w:szCs w:val="28"/>
          <w:lang w:val="en-US"/>
        </w:rPr>
        <w:t>GROUP</w:t>
      </w:r>
      <w:r w:rsidRPr="001B1FF4">
        <w:rPr>
          <w:rFonts w:eastAsia="Calibri"/>
          <w:b/>
          <w:sz w:val="28"/>
          <w:szCs w:val="28"/>
        </w:rPr>
        <w:t>»</w:t>
      </w:r>
    </w:p>
    <w:p w14:paraId="7F2497AD" w14:textId="23E18C83" w:rsidR="003B2CC5" w:rsidRPr="001B1FF4" w:rsidRDefault="00065313" w:rsidP="001B1FF4">
      <w:pPr>
        <w:spacing w:line="276" w:lineRule="auto"/>
        <w:jc w:val="center"/>
        <w:rPr>
          <w:rFonts w:eastAsia="Calibri"/>
          <w:b/>
          <w:sz w:val="28"/>
          <w:szCs w:val="28"/>
        </w:rPr>
      </w:pPr>
      <w:r w:rsidRPr="001B1FF4">
        <w:rPr>
          <w:rFonts w:eastAsia="Calibri"/>
          <w:b/>
          <w:sz w:val="28"/>
          <w:szCs w:val="28"/>
        </w:rPr>
        <w:t>Суш</w:t>
      </w:r>
      <w:r w:rsidR="002D5835" w:rsidRPr="001B1FF4">
        <w:rPr>
          <w:rFonts w:eastAsia="Calibri"/>
          <w:b/>
          <w:sz w:val="28"/>
          <w:szCs w:val="28"/>
        </w:rPr>
        <w:t>ильная печь</w:t>
      </w:r>
      <w:r w:rsidRPr="001B1FF4">
        <w:rPr>
          <w:rFonts w:eastAsia="Calibri"/>
          <w:b/>
          <w:sz w:val="28"/>
          <w:szCs w:val="28"/>
        </w:rPr>
        <w:t xml:space="preserve"> флотационного</w:t>
      </w:r>
      <w:r w:rsidR="002D5835" w:rsidRPr="001B1FF4">
        <w:rPr>
          <w:rFonts w:eastAsia="Calibri"/>
          <w:b/>
          <w:sz w:val="28"/>
          <w:szCs w:val="28"/>
        </w:rPr>
        <w:t xml:space="preserve"> концентрата</w:t>
      </w:r>
    </w:p>
    <w:p w14:paraId="1ED831AB" w14:textId="07B299CA" w:rsidR="002D5835" w:rsidRDefault="002D5835" w:rsidP="003B2CC5">
      <w:pPr>
        <w:spacing w:line="276" w:lineRule="auto"/>
        <w:jc w:val="center"/>
        <w:rPr>
          <w:rFonts w:eastAsia="Calibri"/>
          <w:b/>
          <w:sz w:val="40"/>
          <w:szCs w:val="40"/>
        </w:rPr>
      </w:pPr>
    </w:p>
    <w:p w14:paraId="69C283D1" w14:textId="08443D9E" w:rsidR="002D5835" w:rsidRPr="001B1FF4" w:rsidRDefault="002D5835" w:rsidP="003B2CC5">
      <w:pPr>
        <w:spacing w:line="276" w:lineRule="auto"/>
        <w:jc w:val="center"/>
        <w:rPr>
          <w:rFonts w:eastAsia="Calibri"/>
          <w:b/>
          <w:sz w:val="32"/>
          <w:szCs w:val="32"/>
        </w:rPr>
      </w:pPr>
      <w:r w:rsidRPr="001B1FF4">
        <w:rPr>
          <w:rFonts w:eastAsia="Calibri"/>
          <w:b/>
          <w:sz w:val="32"/>
          <w:szCs w:val="32"/>
        </w:rPr>
        <w:t>Flotation concentrate drying furnace</w:t>
      </w:r>
    </w:p>
    <w:p w14:paraId="52CF75AA" w14:textId="326151F7" w:rsidR="003B2CC5" w:rsidRPr="00C904E7" w:rsidRDefault="003B2CC5" w:rsidP="003B2CC5">
      <w:pPr>
        <w:spacing w:line="276" w:lineRule="auto"/>
        <w:jc w:val="center"/>
        <w:rPr>
          <w:rFonts w:eastAsia="Calibri"/>
          <w:sz w:val="28"/>
          <w:szCs w:val="28"/>
        </w:rPr>
      </w:pPr>
    </w:p>
    <w:p w14:paraId="0BEC4ABE" w14:textId="61AEFF6C" w:rsidR="003B2CC5" w:rsidRPr="00C904E7" w:rsidRDefault="003B2CC5" w:rsidP="003B2CC5">
      <w:pPr>
        <w:spacing w:line="276" w:lineRule="auto"/>
        <w:jc w:val="center"/>
        <w:rPr>
          <w:rFonts w:eastAsia="Calibri"/>
          <w:sz w:val="28"/>
          <w:szCs w:val="28"/>
        </w:rPr>
      </w:pPr>
    </w:p>
    <w:p w14:paraId="28D92ECE" w14:textId="0F7179AE" w:rsidR="00FF4471" w:rsidRPr="00C904E7" w:rsidRDefault="00FF4471" w:rsidP="004C6E97">
      <w:pPr>
        <w:spacing w:line="276" w:lineRule="auto"/>
        <w:rPr>
          <w:rFonts w:eastAsia="Calibri"/>
          <w:sz w:val="28"/>
          <w:szCs w:val="28"/>
        </w:rPr>
      </w:pPr>
    </w:p>
    <w:p w14:paraId="7F003846" w14:textId="301A99A7" w:rsidR="00FF4471" w:rsidRPr="00C904E7" w:rsidRDefault="00FF4471" w:rsidP="003B2CC5">
      <w:pPr>
        <w:spacing w:line="276" w:lineRule="auto"/>
        <w:jc w:val="center"/>
        <w:rPr>
          <w:rFonts w:eastAsia="Calibri"/>
          <w:sz w:val="28"/>
          <w:szCs w:val="28"/>
        </w:rPr>
      </w:pPr>
    </w:p>
    <w:p w14:paraId="2B87B355" w14:textId="08D1ED78" w:rsidR="003B2CC5" w:rsidRPr="00C904E7" w:rsidRDefault="003B2CC5" w:rsidP="003B2CC5">
      <w:pPr>
        <w:spacing w:line="276" w:lineRule="auto"/>
        <w:jc w:val="center"/>
        <w:rPr>
          <w:rFonts w:eastAsia="Calibri"/>
          <w:sz w:val="28"/>
          <w:szCs w:val="28"/>
        </w:rPr>
      </w:pPr>
    </w:p>
    <w:p w14:paraId="788FD9F9" w14:textId="327F55D6" w:rsidR="00F92CA4" w:rsidRDefault="00F92CA4" w:rsidP="003B2CC5">
      <w:pPr>
        <w:spacing w:line="276" w:lineRule="auto"/>
        <w:jc w:val="center"/>
        <w:rPr>
          <w:rFonts w:eastAsia="Calibri"/>
          <w:sz w:val="28"/>
          <w:szCs w:val="28"/>
        </w:rPr>
      </w:pPr>
    </w:p>
    <w:p w14:paraId="5A0CB8E0" w14:textId="50318044" w:rsidR="005719D6" w:rsidRDefault="005719D6" w:rsidP="003B2CC5">
      <w:pPr>
        <w:spacing w:line="276" w:lineRule="auto"/>
        <w:jc w:val="center"/>
        <w:rPr>
          <w:rFonts w:eastAsia="Calibri"/>
          <w:sz w:val="28"/>
          <w:szCs w:val="28"/>
        </w:rPr>
      </w:pPr>
    </w:p>
    <w:p w14:paraId="16129C3B" w14:textId="275361F3" w:rsidR="005719D6" w:rsidRDefault="005719D6" w:rsidP="003B2CC5">
      <w:pPr>
        <w:spacing w:line="276" w:lineRule="auto"/>
        <w:jc w:val="center"/>
        <w:rPr>
          <w:rFonts w:eastAsia="Calibri"/>
          <w:sz w:val="28"/>
          <w:szCs w:val="28"/>
        </w:rPr>
      </w:pPr>
    </w:p>
    <w:p w14:paraId="44E17AD3" w14:textId="0827B8CD" w:rsidR="005719D6" w:rsidRDefault="005719D6" w:rsidP="003B2CC5">
      <w:pPr>
        <w:spacing w:line="276" w:lineRule="auto"/>
        <w:jc w:val="center"/>
        <w:rPr>
          <w:rFonts w:eastAsia="Calibri"/>
          <w:sz w:val="28"/>
          <w:szCs w:val="28"/>
        </w:rPr>
      </w:pPr>
    </w:p>
    <w:p w14:paraId="76E9345C" w14:textId="107EDECA" w:rsidR="005719D6" w:rsidRDefault="005719D6" w:rsidP="003B2CC5">
      <w:pPr>
        <w:spacing w:line="276" w:lineRule="auto"/>
        <w:jc w:val="center"/>
        <w:rPr>
          <w:rFonts w:eastAsia="Calibri"/>
          <w:sz w:val="28"/>
          <w:szCs w:val="28"/>
        </w:rPr>
      </w:pPr>
    </w:p>
    <w:p w14:paraId="6E35AA9F" w14:textId="77777777" w:rsidR="005719D6" w:rsidRPr="00C904E7" w:rsidRDefault="005719D6" w:rsidP="003B2CC5">
      <w:pPr>
        <w:spacing w:line="276" w:lineRule="auto"/>
        <w:jc w:val="center"/>
        <w:rPr>
          <w:rFonts w:eastAsia="Calibri"/>
          <w:sz w:val="28"/>
          <w:szCs w:val="28"/>
        </w:rPr>
      </w:pPr>
    </w:p>
    <w:p w14:paraId="3B9E3532" w14:textId="5B8FCB41" w:rsidR="00CE0BFF" w:rsidRPr="00C904E7" w:rsidRDefault="00CE0BFF" w:rsidP="004D286D">
      <w:pPr>
        <w:spacing w:line="276" w:lineRule="auto"/>
        <w:rPr>
          <w:rFonts w:eastAsia="Calibri"/>
          <w:sz w:val="28"/>
          <w:szCs w:val="28"/>
        </w:rPr>
      </w:pPr>
    </w:p>
    <w:p w14:paraId="66BEEE7C" w14:textId="77777777" w:rsidR="00CE0BFF" w:rsidRPr="00C904E7" w:rsidRDefault="00CE0BFF" w:rsidP="003B2CC5">
      <w:pPr>
        <w:spacing w:line="276" w:lineRule="auto"/>
        <w:jc w:val="center"/>
        <w:rPr>
          <w:rFonts w:eastAsia="Calibri"/>
          <w:sz w:val="28"/>
          <w:szCs w:val="28"/>
        </w:rPr>
      </w:pPr>
    </w:p>
    <w:p w14:paraId="7FE5CA73" w14:textId="5300917C" w:rsidR="003B2CC5" w:rsidRPr="00C904E7" w:rsidRDefault="003B2CC5" w:rsidP="003B2CC5">
      <w:pPr>
        <w:spacing w:line="276" w:lineRule="auto"/>
        <w:jc w:val="center"/>
        <w:rPr>
          <w:rFonts w:eastAsia="Calibri"/>
          <w:sz w:val="28"/>
          <w:szCs w:val="28"/>
        </w:rPr>
      </w:pPr>
    </w:p>
    <w:p w14:paraId="40E84186" w14:textId="77777777" w:rsidR="0058755A" w:rsidRPr="00C904E7" w:rsidRDefault="0058755A" w:rsidP="003B2CC5">
      <w:pPr>
        <w:spacing w:line="276" w:lineRule="auto"/>
        <w:jc w:val="center"/>
        <w:rPr>
          <w:rFonts w:eastAsia="Calibri"/>
        </w:rPr>
      </w:pPr>
    </w:p>
    <w:p w14:paraId="267A9F54" w14:textId="77777777" w:rsidR="0058755A" w:rsidRPr="00C904E7" w:rsidRDefault="0058755A" w:rsidP="003B2CC5">
      <w:pPr>
        <w:spacing w:line="276" w:lineRule="auto"/>
        <w:jc w:val="center"/>
        <w:rPr>
          <w:rFonts w:eastAsia="Calibri"/>
        </w:rPr>
      </w:pPr>
    </w:p>
    <w:p w14:paraId="70914F6F" w14:textId="3DBCD1C9" w:rsidR="0058755A" w:rsidRDefault="0058755A" w:rsidP="003B2CC5">
      <w:pPr>
        <w:spacing w:line="276" w:lineRule="auto"/>
        <w:jc w:val="center"/>
        <w:rPr>
          <w:rFonts w:eastAsia="Calibri"/>
        </w:rPr>
      </w:pPr>
    </w:p>
    <w:p w14:paraId="0FC8F094" w14:textId="0BD0912C" w:rsidR="00EA1346" w:rsidRDefault="00EA1346" w:rsidP="003B2CC5">
      <w:pPr>
        <w:spacing w:line="276" w:lineRule="auto"/>
        <w:jc w:val="center"/>
        <w:rPr>
          <w:rFonts w:eastAsia="Calibri"/>
        </w:rPr>
      </w:pPr>
    </w:p>
    <w:p w14:paraId="443CF462" w14:textId="3CAC2D62" w:rsidR="00EA1346" w:rsidRDefault="00EA1346" w:rsidP="003B2CC5">
      <w:pPr>
        <w:spacing w:line="276" w:lineRule="auto"/>
        <w:jc w:val="center"/>
        <w:rPr>
          <w:rFonts w:eastAsia="Calibri"/>
        </w:rPr>
      </w:pPr>
    </w:p>
    <w:p w14:paraId="3455E9B6" w14:textId="77777777" w:rsidR="00EA1346" w:rsidRPr="00C904E7" w:rsidRDefault="00EA1346" w:rsidP="003B2CC5">
      <w:pPr>
        <w:spacing w:line="276" w:lineRule="auto"/>
        <w:jc w:val="center"/>
        <w:rPr>
          <w:rFonts w:eastAsia="Calibri"/>
        </w:rPr>
      </w:pPr>
    </w:p>
    <w:p w14:paraId="12F93C50" w14:textId="038C0A05" w:rsidR="00F50B2F" w:rsidRPr="00C904E7" w:rsidRDefault="00065313" w:rsidP="0058755A">
      <w:pPr>
        <w:spacing w:line="276" w:lineRule="auto"/>
        <w:jc w:val="center"/>
        <w:rPr>
          <w:lang w:val="en-US"/>
        </w:rPr>
      </w:pPr>
      <w:r>
        <w:rPr>
          <w:rFonts w:eastAsia="Calibri"/>
        </w:rPr>
        <w:t>Тбилиси 2026</w:t>
      </w:r>
      <w:r w:rsidR="00F50B2F" w:rsidRPr="00C904E7">
        <w:br w:type="page"/>
      </w:r>
    </w:p>
    <w:p w14:paraId="688DBEE7" w14:textId="0BE51B3A" w:rsidR="0048470F" w:rsidRPr="001B1FF4" w:rsidRDefault="00202B34" w:rsidP="004D286D">
      <w:pPr>
        <w:pStyle w:val="a6"/>
        <w:keepNext/>
        <w:keepLines/>
        <w:numPr>
          <w:ilvl w:val="0"/>
          <w:numId w:val="6"/>
        </w:numPr>
        <w:tabs>
          <w:tab w:val="num" w:pos="1770"/>
        </w:tabs>
        <w:spacing w:before="240" w:after="120" w:line="360" w:lineRule="auto"/>
        <w:outlineLvl w:val="0"/>
        <w:rPr>
          <w:rFonts w:eastAsiaTheme="majorEastAsia"/>
          <w:b/>
          <w:bCs/>
          <w:caps/>
          <w:sz w:val="22"/>
          <w:szCs w:val="22"/>
        </w:rPr>
      </w:pPr>
      <w:r w:rsidRPr="001B1FF4">
        <w:rPr>
          <w:rFonts w:eastAsiaTheme="majorEastAsia"/>
          <w:b/>
          <w:bCs/>
          <w:caps/>
          <w:sz w:val="22"/>
          <w:szCs w:val="22"/>
        </w:rPr>
        <w:lastRenderedPageBreak/>
        <w:t>Назначение</w:t>
      </w:r>
      <w:r w:rsidR="002D5835" w:rsidRPr="001B1FF4">
        <w:rPr>
          <w:rFonts w:eastAsiaTheme="majorEastAsia"/>
          <w:b/>
          <w:bCs/>
          <w:caps/>
          <w:sz w:val="22"/>
          <w:szCs w:val="22"/>
        </w:rPr>
        <w:t xml:space="preserve"> / </w:t>
      </w:r>
      <w:hyperlink r:id="rId8" w:history="1">
        <w:r w:rsidR="002D5835" w:rsidRPr="001B1FF4">
          <w:rPr>
            <w:rFonts w:eastAsiaTheme="majorEastAsia"/>
            <w:b/>
            <w:bCs/>
            <w:caps/>
            <w:sz w:val="22"/>
            <w:szCs w:val="22"/>
          </w:rPr>
          <w:t>purpose</w:t>
        </w:r>
      </w:hyperlink>
    </w:p>
    <w:p w14:paraId="2B7025EC" w14:textId="24176155" w:rsidR="0020139B" w:rsidRPr="001B1FF4" w:rsidRDefault="002D5835" w:rsidP="005719D6">
      <w:pPr>
        <w:pStyle w:val="a6"/>
        <w:spacing w:before="120" w:after="120"/>
        <w:jc w:val="both"/>
        <w:rPr>
          <w:sz w:val="22"/>
          <w:szCs w:val="22"/>
        </w:rPr>
      </w:pPr>
      <w:bookmarkStart w:id="1" w:name="_Hlk108120766"/>
      <w:bookmarkStart w:id="2" w:name="_Hlk108121304"/>
      <w:r w:rsidRPr="001B1FF4">
        <w:rPr>
          <w:sz w:val="22"/>
          <w:szCs w:val="22"/>
        </w:rPr>
        <w:t>Обезвоживани</w:t>
      </w:r>
      <w:r w:rsidRPr="001B1FF4">
        <w:rPr>
          <w:rFonts w:ascii="Sylfaen" w:hAnsi="Sylfaen"/>
          <w:sz w:val="22"/>
          <w:szCs w:val="22"/>
        </w:rPr>
        <w:t>е</w:t>
      </w:r>
      <w:r w:rsidR="003C7CA2" w:rsidRPr="001B1FF4">
        <w:rPr>
          <w:sz w:val="22"/>
          <w:szCs w:val="22"/>
        </w:rPr>
        <w:t xml:space="preserve"> методом сушки флотационного концентрата</w:t>
      </w:r>
      <w:r w:rsidRPr="001B1FF4">
        <w:rPr>
          <w:sz w:val="22"/>
          <w:szCs w:val="22"/>
        </w:rPr>
        <w:t>.</w:t>
      </w:r>
    </w:p>
    <w:p w14:paraId="2FFDB167" w14:textId="77777777" w:rsidR="002D5835" w:rsidRPr="001B1FF4" w:rsidRDefault="002D5835" w:rsidP="005719D6">
      <w:pPr>
        <w:pStyle w:val="a6"/>
        <w:spacing w:before="120" w:after="120"/>
        <w:jc w:val="both"/>
        <w:rPr>
          <w:sz w:val="22"/>
          <w:szCs w:val="22"/>
        </w:rPr>
      </w:pPr>
    </w:p>
    <w:p w14:paraId="07DA0E32" w14:textId="458D39E3" w:rsidR="002D5835" w:rsidRPr="001B1FF4" w:rsidRDefault="002D5835" w:rsidP="005719D6">
      <w:pPr>
        <w:pStyle w:val="a6"/>
        <w:spacing w:before="120" w:after="120"/>
        <w:jc w:val="both"/>
        <w:rPr>
          <w:sz w:val="22"/>
          <w:szCs w:val="22"/>
          <w:lang w:val="en-US"/>
        </w:rPr>
      </w:pPr>
      <w:r w:rsidRPr="001B1FF4">
        <w:rPr>
          <w:sz w:val="22"/>
          <w:szCs w:val="22"/>
          <w:lang w:val="en-US"/>
        </w:rPr>
        <w:t>Dewatering of flotation concentrate by drying.</w:t>
      </w:r>
    </w:p>
    <w:p w14:paraId="2CC1C07E" w14:textId="77777777" w:rsidR="00202B34" w:rsidRPr="001B1FF4" w:rsidRDefault="00202B34" w:rsidP="0020139B">
      <w:pPr>
        <w:pStyle w:val="a6"/>
        <w:rPr>
          <w:b/>
          <w:bCs/>
          <w:sz w:val="22"/>
          <w:szCs w:val="22"/>
          <w:lang w:val="en-US"/>
        </w:rPr>
      </w:pPr>
    </w:p>
    <w:p w14:paraId="05158E93" w14:textId="5571D9F3" w:rsidR="00202B34" w:rsidRPr="001B1FF4" w:rsidRDefault="00202B34" w:rsidP="002D5835">
      <w:pPr>
        <w:pStyle w:val="a6"/>
        <w:keepNext/>
        <w:keepLines/>
        <w:numPr>
          <w:ilvl w:val="0"/>
          <w:numId w:val="6"/>
        </w:numPr>
        <w:spacing w:before="240" w:after="120" w:line="360" w:lineRule="auto"/>
        <w:outlineLvl w:val="0"/>
        <w:rPr>
          <w:rFonts w:eastAsiaTheme="majorEastAsia"/>
          <w:b/>
          <w:bCs/>
          <w:caps/>
          <w:sz w:val="22"/>
          <w:szCs w:val="22"/>
          <w:lang w:val="en-US"/>
        </w:rPr>
      </w:pPr>
      <w:r w:rsidRPr="001B1FF4">
        <w:rPr>
          <w:rFonts w:eastAsiaTheme="majorEastAsia"/>
          <w:b/>
          <w:bCs/>
          <w:caps/>
          <w:sz w:val="22"/>
          <w:szCs w:val="22"/>
        </w:rPr>
        <w:t>требования</w:t>
      </w:r>
      <w:r w:rsidRPr="001B1FF4">
        <w:rPr>
          <w:rFonts w:eastAsiaTheme="majorEastAsia"/>
          <w:b/>
          <w:bCs/>
          <w:caps/>
          <w:sz w:val="22"/>
          <w:szCs w:val="22"/>
          <w:lang w:val="en-US"/>
        </w:rPr>
        <w:t xml:space="preserve"> </w:t>
      </w:r>
      <w:r w:rsidRPr="001B1FF4">
        <w:rPr>
          <w:rFonts w:eastAsiaTheme="majorEastAsia"/>
          <w:b/>
          <w:bCs/>
          <w:caps/>
          <w:sz w:val="22"/>
          <w:szCs w:val="22"/>
        </w:rPr>
        <w:t>к</w:t>
      </w:r>
      <w:r w:rsidRPr="001B1FF4">
        <w:rPr>
          <w:rFonts w:eastAsiaTheme="majorEastAsia"/>
          <w:b/>
          <w:bCs/>
          <w:caps/>
          <w:sz w:val="22"/>
          <w:szCs w:val="22"/>
          <w:lang w:val="en-US"/>
        </w:rPr>
        <w:t xml:space="preserve"> </w:t>
      </w:r>
      <w:r w:rsidRPr="001B1FF4">
        <w:rPr>
          <w:rFonts w:eastAsiaTheme="majorEastAsia"/>
          <w:b/>
          <w:bCs/>
          <w:caps/>
          <w:sz w:val="22"/>
          <w:szCs w:val="22"/>
        </w:rPr>
        <w:t>поставщику</w:t>
      </w:r>
      <w:r w:rsidR="002D5835" w:rsidRPr="001B1FF4">
        <w:rPr>
          <w:rFonts w:eastAsiaTheme="majorEastAsia"/>
          <w:b/>
          <w:bCs/>
          <w:caps/>
          <w:sz w:val="22"/>
          <w:szCs w:val="22"/>
          <w:lang w:val="en-US"/>
        </w:rPr>
        <w:t xml:space="preserve"> / vendor compliance requirements</w:t>
      </w:r>
    </w:p>
    <w:p w14:paraId="55AD56A9" w14:textId="6E6BFEDA" w:rsidR="00202B34" w:rsidRPr="001B1FF4" w:rsidRDefault="00202B34" w:rsidP="00202B34">
      <w:pPr>
        <w:pStyle w:val="a6"/>
        <w:spacing w:before="120" w:after="120"/>
        <w:jc w:val="both"/>
        <w:rPr>
          <w:sz w:val="22"/>
          <w:szCs w:val="22"/>
        </w:rPr>
      </w:pPr>
      <w:r w:rsidRPr="001B1FF4">
        <w:rPr>
          <w:sz w:val="22"/>
          <w:szCs w:val="22"/>
        </w:rPr>
        <w:t>Поставщик оборудования является производителем или официальным представителем. Имеет опыт монтажа и обслуживания</w:t>
      </w:r>
      <w:r w:rsidR="001F3288" w:rsidRPr="001B1FF4">
        <w:rPr>
          <w:sz w:val="22"/>
          <w:szCs w:val="22"/>
        </w:rPr>
        <w:t>, в том числе на горно-обогатительных предприятиях.</w:t>
      </w:r>
    </w:p>
    <w:p w14:paraId="401CED5A" w14:textId="77777777" w:rsidR="002D5835" w:rsidRPr="001B1FF4" w:rsidRDefault="002D5835" w:rsidP="00202B34">
      <w:pPr>
        <w:pStyle w:val="a6"/>
        <w:spacing w:before="120" w:after="120"/>
        <w:jc w:val="both"/>
        <w:rPr>
          <w:sz w:val="22"/>
          <w:szCs w:val="22"/>
        </w:rPr>
      </w:pPr>
    </w:p>
    <w:p w14:paraId="10CC39AF" w14:textId="3F655784" w:rsidR="002D5835" w:rsidRPr="001B1FF4" w:rsidRDefault="002D5835" w:rsidP="00202B34">
      <w:pPr>
        <w:pStyle w:val="a6"/>
        <w:spacing w:before="120" w:after="120"/>
        <w:jc w:val="both"/>
        <w:rPr>
          <w:sz w:val="22"/>
          <w:szCs w:val="22"/>
          <w:lang w:val="en-US"/>
        </w:rPr>
      </w:pPr>
      <w:r w:rsidRPr="001B1FF4">
        <w:rPr>
          <w:sz w:val="22"/>
          <w:szCs w:val="22"/>
          <w:lang w:val="en-US"/>
        </w:rPr>
        <w:t>The equipment supplier shall be the manufacturer or an authorized representative and shall have experience in installation and maintenance, including at mining and processing plants.</w:t>
      </w:r>
    </w:p>
    <w:p w14:paraId="4222C8DA" w14:textId="77777777" w:rsidR="001F3288" w:rsidRPr="001B1FF4" w:rsidRDefault="001F3288" w:rsidP="00202B34">
      <w:pPr>
        <w:pStyle w:val="a6"/>
        <w:spacing w:before="120" w:after="120"/>
        <w:jc w:val="both"/>
        <w:rPr>
          <w:sz w:val="22"/>
          <w:szCs w:val="22"/>
          <w:lang w:val="en-US"/>
        </w:rPr>
      </w:pPr>
    </w:p>
    <w:p w14:paraId="13CA6E9F" w14:textId="1BEA6DE6" w:rsidR="001F3288" w:rsidRPr="001B1FF4" w:rsidRDefault="001F3288" w:rsidP="002D5835">
      <w:pPr>
        <w:pStyle w:val="a6"/>
        <w:keepNext/>
        <w:keepLines/>
        <w:numPr>
          <w:ilvl w:val="0"/>
          <w:numId w:val="6"/>
        </w:numPr>
        <w:spacing w:before="240" w:after="120" w:line="360" w:lineRule="auto"/>
        <w:outlineLvl w:val="0"/>
        <w:rPr>
          <w:rFonts w:eastAsiaTheme="majorEastAsia"/>
          <w:b/>
          <w:bCs/>
          <w:caps/>
          <w:sz w:val="22"/>
          <w:szCs w:val="22"/>
        </w:rPr>
      </w:pPr>
      <w:r w:rsidRPr="001B1FF4">
        <w:rPr>
          <w:rFonts w:eastAsiaTheme="majorEastAsia"/>
          <w:b/>
          <w:bCs/>
          <w:caps/>
          <w:sz w:val="22"/>
          <w:szCs w:val="22"/>
        </w:rPr>
        <w:t>технические характеристики</w:t>
      </w:r>
      <w:r w:rsidR="002D5835" w:rsidRPr="001B1FF4">
        <w:rPr>
          <w:rFonts w:eastAsiaTheme="majorEastAsia"/>
          <w:b/>
          <w:bCs/>
          <w:caps/>
          <w:sz w:val="22"/>
          <w:szCs w:val="22"/>
        </w:rPr>
        <w:t xml:space="preserve"> / technical data</w:t>
      </w:r>
    </w:p>
    <w:p w14:paraId="279D9F2E" w14:textId="0834B49A" w:rsidR="001F3288" w:rsidRPr="001B1FF4" w:rsidRDefault="007C043E" w:rsidP="001F3288">
      <w:pPr>
        <w:pStyle w:val="a6"/>
        <w:keepNext/>
        <w:keepLines/>
        <w:spacing w:before="240" w:after="120" w:line="360" w:lineRule="auto"/>
        <w:outlineLvl w:val="0"/>
        <w:rPr>
          <w:rFonts w:eastAsiaTheme="majorEastAsia"/>
          <w:b/>
          <w:bCs/>
          <w:caps/>
          <w:sz w:val="22"/>
          <w:szCs w:val="22"/>
        </w:rPr>
      </w:pPr>
      <w:r w:rsidRPr="001B1FF4">
        <w:rPr>
          <w:rFonts w:eastAsiaTheme="majorEastAsia"/>
          <w:b/>
          <w:bCs/>
          <w:caps/>
          <w:sz w:val="22"/>
          <w:szCs w:val="22"/>
        </w:rPr>
        <w:t>3</w:t>
      </w:r>
      <w:r w:rsidR="001F3288" w:rsidRPr="001B1FF4">
        <w:rPr>
          <w:rFonts w:eastAsiaTheme="majorEastAsia"/>
          <w:b/>
          <w:bCs/>
          <w:caps/>
          <w:sz w:val="22"/>
          <w:szCs w:val="22"/>
        </w:rPr>
        <w:t>.1 О</w:t>
      </w:r>
      <w:r w:rsidR="001F3288" w:rsidRPr="001B1FF4">
        <w:rPr>
          <w:b/>
          <w:sz w:val="22"/>
          <w:szCs w:val="22"/>
        </w:rPr>
        <w:t>сновные требования</w:t>
      </w:r>
      <w:r w:rsidR="002D5835" w:rsidRPr="001B1FF4">
        <w:rPr>
          <w:b/>
          <w:sz w:val="22"/>
          <w:szCs w:val="22"/>
        </w:rPr>
        <w:t xml:space="preserve"> / </w:t>
      </w:r>
      <w:hyperlink r:id="rId9" w:history="1">
        <w:r w:rsidR="002D5835" w:rsidRPr="001B1FF4">
          <w:rPr>
            <w:b/>
            <w:sz w:val="22"/>
            <w:szCs w:val="22"/>
          </w:rPr>
          <w:t>Main requirements</w:t>
        </w:r>
      </w:hyperlink>
    </w:p>
    <w:tbl>
      <w:tblPr>
        <w:tblStyle w:val="a3"/>
        <w:tblW w:w="0" w:type="auto"/>
        <w:tblLook w:val="04A0" w:firstRow="1" w:lastRow="0" w:firstColumn="1" w:lastColumn="0" w:noHBand="0" w:noVBand="1"/>
      </w:tblPr>
      <w:tblGrid>
        <w:gridCol w:w="704"/>
        <w:gridCol w:w="5103"/>
        <w:gridCol w:w="4246"/>
      </w:tblGrid>
      <w:tr w:rsidR="001F3288" w:rsidRPr="001B1FF4" w14:paraId="2018308E" w14:textId="77777777" w:rsidTr="00200654">
        <w:trPr>
          <w:trHeight w:val="505"/>
        </w:trPr>
        <w:tc>
          <w:tcPr>
            <w:tcW w:w="704" w:type="dxa"/>
            <w:vAlign w:val="center"/>
          </w:tcPr>
          <w:p w14:paraId="75410AA4" w14:textId="6E976291" w:rsidR="001F3288" w:rsidRPr="001B1FF4" w:rsidRDefault="001F3288" w:rsidP="00712494">
            <w:pPr>
              <w:jc w:val="center"/>
              <w:rPr>
                <w:b/>
                <w:sz w:val="22"/>
                <w:szCs w:val="22"/>
              </w:rPr>
            </w:pPr>
            <w:r w:rsidRPr="001B1FF4">
              <w:rPr>
                <w:b/>
                <w:sz w:val="22"/>
                <w:szCs w:val="22"/>
              </w:rPr>
              <w:t>№</w:t>
            </w:r>
          </w:p>
        </w:tc>
        <w:tc>
          <w:tcPr>
            <w:tcW w:w="5103" w:type="dxa"/>
            <w:vAlign w:val="center"/>
          </w:tcPr>
          <w:p w14:paraId="416A73D8" w14:textId="77777777" w:rsidR="001F3288" w:rsidRPr="001B1FF4" w:rsidRDefault="001F3288" w:rsidP="00712494">
            <w:pPr>
              <w:jc w:val="center"/>
              <w:rPr>
                <w:b/>
                <w:sz w:val="22"/>
                <w:szCs w:val="22"/>
              </w:rPr>
            </w:pPr>
            <w:r w:rsidRPr="001B1FF4">
              <w:rPr>
                <w:b/>
                <w:sz w:val="22"/>
                <w:szCs w:val="22"/>
              </w:rPr>
              <w:t>Показатели</w:t>
            </w:r>
          </w:p>
          <w:p w14:paraId="5B422C57" w14:textId="4F9B300F" w:rsidR="002D5835" w:rsidRPr="001B1FF4" w:rsidRDefault="002D5835" w:rsidP="00712494">
            <w:pPr>
              <w:jc w:val="center"/>
              <w:rPr>
                <w:b/>
                <w:sz w:val="22"/>
                <w:szCs w:val="22"/>
              </w:rPr>
            </w:pPr>
            <w:r w:rsidRPr="001B1FF4">
              <w:rPr>
                <w:b/>
                <w:sz w:val="22"/>
                <w:szCs w:val="22"/>
              </w:rPr>
              <w:t>Technical parameters</w:t>
            </w:r>
            <w:r w:rsidRPr="001B1FF4">
              <w:rPr>
                <w:color w:val="000000"/>
                <w:sz w:val="22"/>
                <w:szCs w:val="22"/>
              </w:rPr>
              <w:t> </w:t>
            </w:r>
          </w:p>
        </w:tc>
        <w:tc>
          <w:tcPr>
            <w:tcW w:w="4246" w:type="dxa"/>
            <w:vAlign w:val="center"/>
          </w:tcPr>
          <w:p w14:paraId="773DDCE7" w14:textId="77777777" w:rsidR="001F3288" w:rsidRPr="001B1FF4" w:rsidRDefault="001F3288" w:rsidP="00712494">
            <w:pPr>
              <w:jc w:val="center"/>
              <w:rPr>
                <w:b/>
                <w:sz w:val="22"/>
                <w:szCs w:val="22"/>
              </w:rPr>
            </w:pPr>
            <w:r w:rsidRPr="001B1FF4">
              <w:rPr>
                <w:b/>
                <w:sz w:val="22"/>
                <w:szCs w:val="22"/>
              </w:rPr>
              <w:t>Основные технические требования</w:t>
            </w:r>
          </w:p>
          <w:p w14:paraId="14ABDBB3" w14:textId="67911E35" w:rsidR="002D5835" w:rsidRPr="001B1FF4" w:rsidRDefault="0052235D" w:rsidP="00712494">
            <w:pPr>
              <w:jc w:val="center"/>
              <w:rPr>
                <w:b/>
                <w:sz w:val="22"/>
                <w:szCs w:val="22"/>
              </w:rPr>
            </w:pPr>
            <w:hyperlink r:id="rId10" w:history="1">
              <w:r w:rsidR="002D5835" w:rsidRPr="001B1FF4">
                <w:rPr>
                  <w:b/>
                  <w:sz w:val="22"/>
                  <w:szCs w:val="22"/>
                </w:rPr>
                <w:t xml:space="preserve">Main </w:t>
              </w:r>
              <w:r w:rsidR="002D5835" w:rsidRPr="001B1FF4">
                <w:rPr>
                  <w:rFonts w:ascii="Sylfaen" w:hAnsi="Sylfaen"/>
                  <w:b/>
                  <w:sz w:val="22"/>
                  <w:szCs w:val="22"/>
                  <w:lang w:val="en-US"/>
                </w:rPr>
                <w:t xml:space="preserve">technical </w:t>
              </w:r>
              <w:r w:rsidR="002D5835" w:rsidRPr="001B1FF4">
                <w:rPr>
                  <w:b/>
                  <w:sz w:val="22"/>
                  <w:szCs w:val="22"/>
                </w:rPr>
                <w:t>requirements</w:t>
              </w:r>
            </w:hyperlink>
          </w:p>
        </w:tc>
      </w:tr>
      <w:tr w:rsidR="001F3288" w:rsidRPr="001B1FF4" w14:paraId="66147838" w14:textId="77777777" w:rsidTr="00725468">
        <w:tc>
          <w:tcPr>
            <w:tcW w:w="10053" w:type="dxa"/>
            <w:gridSpan w:val="3"/>
          </w:tcPr>
          <w:p w14:paraId="33628852" w14:textId="2FD1E02D" w:rsidR="001F3288" w:rsidRPr="001B1FF4" w:rsidRDefault="001F3288" w:rsidP="002D5835">
            <w:pPr>
              <w:jc w:val="center"/>
              <w:rPr>
                <w:b/>
                <w:sz w:val="22"/>
                <w:szCs w:val="22"/>
              </w:rPr>
            </w:pPr>
            <w:r w:rsidRPr="001B1FF4">
              <w:rPr>
                <w:b/>
                <w:sz w:val="22"/>
                <w:szCs w:val="22"/>
              </w:rPr>
              <w:t xml:space="preserve">Условия </w:t>
            </w:r>
            <w:r w:rsidRPr="001B1FF4">
              <w:rPr>
                <w:b/>
                <w:sz w:val="22"/>
                <w:szCs w:val="22"/>
                <w:lang w:val="en-US"/>
              </w:rPr>
              <w:t>эксплуатации</w:t>
            </w:r>
            <w:r w:rsidR="002D5835" w:rsidRPr="001B1FF4">
              <w:rPr>
                <w:b/>
                <w:sz w:val="22"/>
                <w:szCs w:val="22"/>
                <w:lang w:val="en-US"/>
              </w:rPr>
              <w:t xml:space="preserve"> / Application environment</w:t>
            </w:r>
            <w:r w:rsidRPr="001B1FF4">
              <w:rPr>
                <w:b/>
                <w:sz w:val="22"/>
                <w:szCs w:val="22"/>
                <w:lang w:val="en-US"/>
              </w:rPr>
              <w:t>:</w:t>
            </w:r>
          </w:p>
        </w:tc>
      </w:tr>
      <w:tr w:rsidR="001F3288" w:rsidRPr="001B1FF4" w14:paraId="632E2F91" w14:textId="77777777" w:rsidTr="007C043E">
        <w:tc>
          <w:tcPr>
            <w:tcW w:w="704" w:type="dxa"/>
            <w:vAlign w:val="center"/>
          </w:tcPr>
          <w:p w14:paraId="3A54F2A8" w14:textId="6794EAF6" w:rsidR="001F3288" w:rsidRPr="001B1FF4" w:rsidRDefault="001F3288" w:rsidP="007C043E">
            <w:pPr>
              <w:jc w:val="center"/>
              <w:rPr>
                <w:sz w:val="22"/>
                <w:szCs w:val="22"/>
              </w:rPr>
            </w:pPr>
            <w:r w:rsidRPr="001B1FF4">
              <w:rPr>
                <w:sz w:val="22"/>
                <w:szCs w:val="22"/>
              </w:rPr>
              <w:t>1</w:t>
            </w:r>
          </w:p>
        </w:tc>
        <w:tc>
          <w:tcPr>
            <w:tcW w:w="5103" w:type="dxa"/>
          </w:tcPr>
          <w:p w14:paraId="1AC1475F" w14:textId="77777777" w:rsidR="001F3288" w:rsidRPr="001B1FF4" w:rsidRDefault="001F3288" w:rsidP="001F3288">
            <w:pPr>
              <w:rPr>
                <w:sz w:val="22"/>
                <w:szCs w:val="22"/>
              </w:rPr>
            </w:pPr>
            <w:r w:rsidRPr="001B1FF4">
              <w:rPr>
                <w:sz w:val="22"/>
                <w:szCs w:val="22"/>
              </w:rPr>
              <w:t>Климатическое исполнение</w:t>
            </w:r>
          </w:p>
          <w:p w14:paraId="67EDE99A" w14:textId="2345D139" w:rsidR="002D5835" w:rsidRPr="001B1FF4" w:rsidRDefault="0052235D" w:rsidP="001F3288">
            <w:pPr>
              <w:rPr>
                <w:sz w:val="22"/>
                <w:szCs w:val="22"/>
              </w:rPr>
            </w:pPr>
            <w:hyperlink r:id="rId11" w:history="1">
              <w:r w:rsidR="002D5835" w:rsidRPr="001B1FF4">
                <w:rPr>
                  <w:sz w:val="22"/>
                  <w:szCs w:val="22"/>
                  <w:lang w:val="en-US"/>
                </w:rPr>
                <w:t>C</w:t>
              </w:r>
              <w:r w:rsidR="002D5835" w:rsidRPr="001B1FF4">
                <w:rPr>
                  <w:sz w:val="22"/>
                  <w:szCs w:val="22"/>
                </w:rPr>
                <w:t>limatic category</w:t>
              </w:r>
            </w:hyperlink>
            <w:r w:rsidR="002D5835" w:rsidRPr="001B1FF4">
              <w:rPr>
                <w:color w:val="000000"/>
                <w:sz w:val="22"/>
                <w:szCs w:val="22"/>
              </w:rPr>
              <w:t> </w:t>
            </w:r>
          </w:p>
        </w:tc>
        <w:tc>
          <w:tcPr>
            <w:tcW w:w="4246" w:type="dxa"/>
          </w:tcPr>
          <w:p w14:paraId="1CE003CC" w14:textId="77777777" w:rsidR="001F3288" w:rsidRPr="001B1FF4" w:rsidRDefault="001F3288" w:rsidP="00712494">
            <w:pPr>
              <w:jc w:val="center"/>
              <w:rPr>
                <w:sz w:val="22"/>
                <w:szCs w:val="22"/>
              </w:rPr>
            </w:pPr>
            <w:r w:rsidRPr="001B1FF4">
              <w:rPr>
                <w:sz w:val="22"/>
                <w:szCs w:val="22"/>
              </w:rPr>
              <w:t>Умеренный</w:t>
            </w:r>
          </w:p>
          <w:p w14:paraId="2D27993B" w14:textId="661E3753" w:rsidR="002D5835" w:rsidRPr="001B1FF4" w:rsidRDefault="0052235D" w:rsidP="002D5835">
            <w:pPr>
              <w:jc w:val="center"/>
              <w:rPr>
                <w:sz w:val="22"/>
                <w:szCs w:val="22"/>
              </w:rPr>
            </w:pPr>
            <w:hyperlink r:id="rId12" w:history="1">
              <w:r w:rsidR="002D5835" w:rsidRPr="001B1FF4">
                <w:rPr>
                  <w:sz w:val="22"/>
                  <w:szCs w:val="22"/>
                  <w:lang w:val="en-US"/>
                </w:rPr>
                <w:t>T</w:t>
              </w:r>
              <w:r w:rsidR="002D5835" w:rsidRPr="001B1FF4">
                <w:rPr>
                  <w:sz w:val="22"/>
                  <w:szCs w:val="22"/>
                </w:rPr>
                <w:t>emperate</w:t>
              </w:r>
            </w:hyperlink>
          </w:p>
        </w:tc>
      </w:tr>
      <w:tr w:rsidR="001F3288" w:rsidRPr="001C66BF" w14:paraId="5AC8AEC8" w14:textId="77777777" w:rsidTr="007C043E">
        <w:tc>
          <w:tcPr>
            <w:tcW w:w="704" w:type="dxa"/>
            <w:vAlign w:val="center"/>
          </w:tcPr>
          <w:p w14:paraId="7DE3C449" w14:textId="7DCD77D6" w:rsidR="001F3288" w:rsidRPr="001B1FF4" w:rsidRDefault="001F3288" w:rsidP="007C043E">
            <w:pPr>
              <w:jc w:val="center"/>
              <w:rPr>
                <w:sz w:val="22"/>
                <w:szCs w:val="22"/>
              </w:rPr>
            </w:pPr>
            <w:r w:rsidRPr="001B1FF4">
              <w:rPr>
                <w:sz w:val="22"/>
                <w:szCs w:val="22"/>
              </w:rPr>
              <w:t>2</w:t>
            </w:r>
          </w:p>
        </w:tc>
        <w:tc>
          <w:tcPr>
            <w:tcW w:w="5103" w:type="dxa"/>
          </w:tcPr>
          <w:p w14:paraId="25EE12F7" w14:textId="7B12DAF4" w:rsidR="001F3288" w:rsidRPr="001B1FF4" w:rsidRDefault="001F3288" w:rsidP="00BD776B">
            <w:pPr>
              <w:rPr>
                <w:sz w:val="22"/>
                <w:szCs w:val="22"/>
              </w:rPr>
            </w:pPr>
            <w:r w:rsidRPr="001B1FF4">
              <w:rPr>
                <w:sz w:val="22"/>
                <w:szCs w:val="22"/>
              </w:rPr>
              <w:t>Температура воздуха при эксплуатации</w:t>
            </w:r>
            <w:r w:rsidR="00BD776B" w:rsidRPr="001B1FF4">
              <w:rPr>
                <w:sz w:val="22"/>
                <w:szCs w:val="22"/>
              </w:rPr>
              <w:t>, ℃</w:t>
            </w:r>
            <w:r w:rsidR="002D5835" w:rsidRPr="001B1FF4">
              <w:rPr>
                <w:sz w:val="22"/>
                <w:szCs w:val="22"/>
              </w:rPr>
              <w:t xml:space="preserve"> </w:t>
            </w:r>
            <w:r w:rsidR="002D5835" w:rsidRPr="001B1FF4">
              <w:rPr>
                <w:sz w:val="22"/>
                <w:szCs w:val="22"/>
                <w:lang w:val="en-US"/>
              </w:rPr>
              <w:t>Operating</w:t>
            </w:r>
            <w:r w:rsidR="002D5835" w:rsidRPr="001B1FF4">
              <w:rPr>
                <w:sz w:val="22"/>
                <w:szCs w:val="22"/>
              </w:rPr>
              <w:t xml:space="preserve"> </w:t>
            </w:r>
            <w:r w:rsidR="002D5835" w:rsidRPr="001B1FF4">
              <w:rPr>
                <w:sz w:val="22"/>
                <w:szCs w:val="22"/>
                <w:lang w:val="en-US"/>
              </w:rPr>
              <w:t>air</w:t>
            </w:r>
            <w:r w:rsidR="002D5835" w:rsidRPr="001B1FF4">
              <w:rPr>
                <w:sz w:val="22"/>
                <w:szCs w:val="22"/>
              </w:rPr>
              <w:t xml:space="preserve"> </w:t>
            </w:r>
            <w:r w:rsidR="002D5835" w:rsidRPr="001B1FF4">
              <w:rPr>
                <w:sz w:val="22"/>
                <w:szCs w:val="22"/>
                <w:lang w:val="en-US"/>
              </w:rPr>
              <w:t>temperature</w:t>
            </w:r>
            <w:r w:rsidRPr="001B1FF4">
              <w:rPr>
                <w:sz w:val="22"/>
                <w:szCs w:val="22"/>
              </w:rPr>
              <w:t>, ℃</w:t>
            </w:r>
          </w:p>
        </w:tc>
        <w:tc>
          <w:tcPr>
            <w:tcW w:w="4246" w:type="dxa"/>
          </w:tcPr>
          <w:p w14:paraId="7565D979" w14:textId="77777777" w:rsidR="001F3288" w:rsidRPr="001B1FF4" w:rsidRDefault="000C0434" w:rsidP="004F73AB">
            <w:pPr>
              <w:jc w:val="center"/>
              <w:rPr>
                <w:sz w:val="22"/>
                <w:szCs w:val="22"/>
                <w:lang w:val="en-US"/>
              </w:rPr>
            </w:pPr>
            <w:r w:rsidRPr="001B1FF4">
              <w:rPr>
                <w:sz w:val="22"/>
                <w:szCs w:val="22"/>
              </w:rPr>
              <w:t>Не</w:t>
            </w:r>
            <w:r w:rsidRPr="001B1FF4">
              <w:rPr>
                <w:sz w:val="22"/>
                <w:szCs w:val="22"/>
                <w:lang w:val="en-US"/>
              </w:rPr>
              <w:t xml:space="preserve"> </w:t>
            </w:r>
            <w:r w:rsidRPr="001B1FF4">
              <w:rPr>
                <w:sz w:val="22"/>
                <w:szCs w:val="22"/>
              </w:rPr>
              <w:t>более</w:t>
            </w:r>
            <w:r w:rsidRPr="001B1FF4">
              <w:rPr>
                <w:sz w:val="22"/>
                <w:szCs w:val="22"/>
                <w:lang w:val="en-US"/>
              </w:rPr>
              <w:t xml:space="preserve"> +40</w:t>
            </w:r>
          </w:p>
          <w:p w14:paraId="395A5DAE" w14:textId="3BFCB9D8" w:rsidR="003A236F" w:rsidRPr="001B1FF4" w:rsidRDefault="003A236F" w:rsidP="004F73AB">
            <w:pPr>
              <w:jc w:val="center"/>
              <w:rPr>
                <w:sz w:val="22"/>
                <w:szCs w:val="22"/>
                <w:lang w:val="en-US"/>
              </w:rPr>
            </w:pPr>
            <w:r w:rsidRPr="001B1FF4">
              <w:rPr>
                <w:sz w:val="22"/>
                <w:szCs w:val="22"/>
                <w:lang w:val="en-US"/>
              </w:rPr>
              <w:t>No more than +40</w:t>
            </w:r>
          </w:p>
        </w:tc>
      </w:tr>
      <w:tr w:rsidR="00B72721" w:rsidRPr="001B1FF4" w14:paraId="31636A6C" w14:textId="77777777" w:rsidTr="003A236F">
        <w:tc>
          <w:tcPr>
            <w:tcW w:w="704" w:type="dxa"/>
            <w:vAlign w:val="center"/>
          </w:tcPr>
          <w:p w14:paraId="15F52265" w14:textId="05FA9CFF" w:rsidR="00B72721" w:rsidRPr="001B1FF4" w:rsidRDefault="00B72721" w:rsidP="007C043E">
            <w:pPr>
              <w:jc w:val="center"/>
              <w:rPr>
                <w:sz w:val="22"/>
                <w:szCs w:val="22"/>
              </w:rPr>
            </w:pPr>
            <w:r w:rsidRPr="001B1FF4">
              <w:rPr>
                <w:sz w:val="22"/>
                <w:szCs w:val="22"/>
              </w:rPr>
              <w:t>3</w:t>
            </w:r>
          </w:p>
        </w:tc>
        <w:tc>
          <w:tcPr>
            <w:tcW w:w="5103" w:type="dxa"/>
          </w:tcPr>
          <w:p w14:paraId="58280D69" w14:textId="77777777" w:rsidR="00B72721" w:rsidRPr="001B1FF4" w:rsidRDefault="00B72721" w:rsidP="001F3288">
            <w:pPr>
              <w:rPr>
                <w:sz w:val="22"/>
                <w:szCs w:val="22"/>
              </w:rPr>
            </w:pPr>
            <w:r w:rsidRPr="001B1FF4">
              <w:rPr>
                <w:sz w:val="22"/>
                <w:szCs w:val="22"/>
              </w:rPr>
              <w:t>Продолжительность работы без остановки в день, час</w:t>
            </w:r>
          </w:p>
          <w:p w14:paraId="7835351C" w14:textId="5A8785BB" w:rsidR="003A236F" w:rsidRPr="001B1FF4" w:rsidRDefault="003A236F" w:rsidP="001F3288">
            <w:pPr>
              <w:rPr>
                <w:sz w:val="22"/>
                <w:szCs w:val="22"/>
                <w:lang w:val="en-US"/>
              </w:rPr>
            </w:pPr>
            <w:r w:rsidRPr="001B1FF4">
              <w:rPr>
                <w:sz w:val="22"/>
                <w:szCs w:val="22"/>
                <w:lang w:val="en-US"/>
              </w:rPr>
              <w:t>Duration of continuous operation per day, hours</w:t>
            </w:r>
          </w:p>
        </w:tc>
        <w:tc>
          <w:tcPr>
            <w:tcW w:w="4246" w:type="dxa"/>
            <w:vAlign w:val="center"/>
          </w:tcPr>
          <w:p w14:paraId="2C436AC2" w14:textId="01FBD71D" w:rsidR="00B72721" w:rsidRPr="001B1FF4" w:rsidRDefault="00C35B15" w:rsidP="004F73AB">
            <w:pPr>
              <w:jc w:val="center"/>
              <w:rPr>
                <w:sz w:val="22"/>
                <w:szCs w:val="22"/>
              </w:rPr>
            </w:pPr>
            <w:r w:rsidRPr="001B1FF4">
              <w:rPr>
                <w:sz w:val="22"/>
                <w:szCs w:val="22"/>
              </w:rPr>
              <w:t>24</w:t>
            </w:r>
          </w:p>
        </w:tc>
      </w:tr>
      <w:tr w:rsidR="001F3288" w:rsidRPr="001B1FF4" w14:paraId="70789219" w14:textId="77777777" w:rsidTr="003A236F">
        <w:tc>
          <w:tcPr>
            <w:tcW w:w="704" w:type="dxa"/>
            <w:vAlign w:val="center"/>
          </w:tcPr>
          <w:p w14:paraId="69F4B11D" w14:textId="50A0BCBD" w:rsidR="001F3288" w:rsidRPr="001B1FF4" w:rsidRDefault="00C3546E" w:rsidP="007C043E">
            <w:pPr>
              <w:jc w:val="center"/>
              <w:rPr>
                <w:sz w:val="22"/>
                <w:szCs w:val="22"/>
              </w:rPr>
            </w:pPr>
            <w:r w:rsidRPr="001B1FF4">
              <w:rPr>
                <w:sz w:val="22"/>
                <w:szCs w:val="22"/>
              </w:rPr>
              <w:t>4</w:t>
            </w:r>
          </w:p>
        </w:tc>
        <w:tc>
          <w:tcPr>
            <w:tcW w:w="5103" w:type="dxa"/>
          </w:tcPr>
          <w:p w14:paraId="6993C86D" w14:textId="77777777" w:rsidR="001F3288" w:rsidRPr="001B1FF4" w:rsidRDefault="00C3546E" w:rsidP="001F3288">
            <w:pPr>
              <w:rPr>
                <w:sz w:val="22"/>
                <w:szCs w:val="22"/>
              </w:rPr>
            </w:pPr>
            <w:r w:rsidRPr="001B1FF4">
              <w:rPr>
                <w:sz w:val="22"/>
                <w:szCs w:val="22"/>
              </w:rPr>
              <w:t>КИО</w:t>
            </w:r>
          </w:p>
          <w:p w14:paraId="6B3B909B" w14:textId="32F7CF66" w:rsidR="003A236F" w:rsidRPr="001B1FF4" w:rsidRDefault="003A236F" w:rsidP="001F3288">
            <w:pPr>
              <w:rPr>
                <w:sz w:val="22"/>
                <w:szCs w:val="22"/>
              </w:rPr>
            </w:pPr>
            <w:r w:rsidRPr="001B1FF4">
              <w:rPr>
                <w:sz w:val="22"/>
                <w:szCs w:val="22"/>
                <w:lang w:val="en-US"/>
              </w:rPr>
              <w:t>E</w:t>
            </w:r>
            <w:r w:rsidRPr="001B1FF4">
              <w:rPr>
                <w:sz w:val="22"/>
                <w:szCs w:val="22"/>
              </w:rPr>
              <w:t>quipment utilization rate</w:t>
            </w:r>
          </w:p>
        </w:tc>
        <w:tc>
          <w:tcPr>
            <w:tcW w:w="4246" w:type="dxa"/>
            <w:vAlign w:val="center"/>
          </w:tcPr>
          <w:p w14:paraId="672779CD" w14:textId="33126FE0" w:rsidR="001F3288" w:rsidRPr="001B1FF4" w:rsidRDefault="00086393" w:rsidP="00C3546E">
            <w:pPr>
              <w:jc w:val="center"/>
              <w:rPr>
                <w:sz w:val="22"/>
                <w:szCs w:val="22"/>
              </w:rPr>
            </w:pPr>
            <w:r w:rsidRPr="001B1FF4">
              <w:rPr>
                <w:sz w:val="22"/>
                <w:szCs w:val="22"/>
              </w:rPr>
              <w:t>0,9</w:t>
            </w:r>
          </w:p>
        </w:tc>
      </w:tr>
      <w:tr w:rsidR="00C3546E" w:rsidRPr="001B1FF4" w14:paraId="19EB4A3C" w14:textId="77777777" w:rsidTr="007C043E">
        <w:tc>
          <w:tcPr>
            <w:tcW w:w="10053" w:type="dxa"/>
            <w:gridSpan w:val="3"/>
            <w:vAlign w:val="center"/>
          </w:tcPr>
          <w:p w14:paraId="34FAF08E" w14:textId="075AA500" w:rsidR="00C3546E" w:rsidRPr="001B1FF4" w:rsidRDefault="00C35B15" w:rsidP="007C043E">
            <w:pPr>
              <w:jc w:val="center"/>
              <w:rPr>
                <w:b/>
                <w:sz w:val="22"/>
                <w:szCs w:val="22"/>
              </w:rPr>
            </w:pPr>
            <w:r w:rsidRPr="001B1FF4">
              <w:rPr>
                <w:b/>
                <w:sz w:val="22"/>
                <w:szCs w:val="22"/>
              </w:rPr>
              <w:t>Технические характеристики:</w:t>
            </w:r>
          </w:p>
        </w:tc>
      </w:tr>
      <w:tr w:rsidR="00C3546E" w:rsidRPr="001C66BF" w14:paraId="1706C036" w14:textId="77777777" w:rsidTr="003A236F">
        <w:tc>
          <w:tcPr>
            <w:tcW w:w="704" w:type="dxa"/>
            <w:vAlign w:val="center"/>
          </w:tcPr>
          <w:p w14:paraId="728BA0AF" w14:textId="44C9AD96" w:rsidR="00C3546E" w:rsidRPr="001B1FF4" w:rsidRDefault="00C3546E" w:rsidP="007C043E">
            <w:pPr>
              <w:jc w:val="center"/>
              <w:rPr>
                <w:sz w:val="22"/>
                <w:szCs w:val="22"/>
              </w:rPr>
            </w:pPr>
            <w:r w:rsidRPr="001B1FF4">
              <w:rPr>
                <w:sz w:val="22"/>
                <w:szCs w:val="22"/>
              </w:rPr>
              <w:t>5</w:t>
            </w:r>
          </w:p>
        </w:tc>
        <w:tc>
          <w:tcPr>
            <w:tcW w:w="5103" w:type="dxa"/>
            <w:vAlign w:val="center"/>
          </w:tcPr>
          <w:p w14:paraId="27DAEAA2" w14:textId="0E6DCC3F" w:rsidR="00C3546E" w:rsidRPr="001B1FF4" w:rsidRDefault="00C35B15" w:rsidP="001F3288">
            <w:pPr>
              <w:rPr>
                <w:sz w:val="22"/>
                <w:szCs w:val="22"/>
              </w:rPr>
            </w:pPr>
            <w:r w:rsidRPr="001B1FF4">
              <w:rPr>
                <w:sz w:val="22"/>
                <w:szCs w:val="22"/>
              </w:rPr>
              <w:t xml:space="preserve">Габариты (диаметр×длина), </w:t>
            </w:r>
            <w:r w:rsidR="003C7CA2" w:rsidRPr="001B1FF4">
              <w:rPr>
                <w:sz w:val="22"/>
                <w:szCs w:val="22"/>
              </w:rPr>
              <w:t xml:space="preserve">не более, </w:t>
            </w:r>
            <w:r w:rsidRPr="001B1FF4">
              <w:rPr>
                <w:sz w:val="22"/>
                <w:szCs w:val="22"/>
              </w:rPr>
              <w:t>м</w:t>
            </w:r>
          </w:p>
          <w:p w14:paraId="25415019" w14:textId="54F6C2C7" w:rsidR="0025662B" w:rsidRPr="001B1FF4" w:rsidRDefault="0025662B" w:rsidP="001F3288">
            <w:pPr>
              <w:rPr>
                <w:sz w:val="22"/>
                <w:szCs w:val="22"/>
              </w:rPr>
            </w:pPr>
          </w:p>
          <w:p w14:paraId="199B3BDD" w14:textId="77777777" w:rsidR="0025662B" w:rsidRPr="001B1FF4" w:rsidRDefault="0025662B" w:rsidP="001F3288">
            <w:pPr>
              <w:rPr>
                <w:sz w:val="22"/>
                <w:szCs w:val="22"/>
              </w:rPr>
            </w:pPr>
          </w:p>
          <w:p w14:paraId="71A03EF3" w14:textId="42A40E76" w:rsidR="003A236F" w:rsidRPr="001B1FF4" w:rsidRDefault="003A236F" w:rsidP="001F3288">
            <w:pPr>
              <w:rPr>
                <w:sz w:val="22"/>
                <w:szCs w:val="22"/>
                <w:lang w:val="en-US"/>
              </w:rPr>
            </w:pPr>
            <w:r w:rsidRPr="001B1FF4">
              <w:rPr>
                <w:sz w:val="22"/>
                <w:szCs w:val="22"/>
                <w:lang w:val="en-US"/>
              </w:rPr>
              <w:t>Dimensions (</w:t>
            </w:r>
            <w:proofErr w:type="spellStart"/>
            <w:r w:rsidRPr="001B1FF4">
              <w:rPr>
                <w:sz w:val="22"/>
                <w:szCs w:val="22"/>
                <w:lang w:val="en-US"/>
              </w:rPr>
              <w:t>diameter×length</w:t>
            </w:r>
            <w:proofErr w:type="spellEnd"/>
            <w:r w:rsidRPr="001B1FF4">
              <w:rPr>
                <w:sz w:val="22"/>
                <w:szCs w:val="22"/>
                <w:lang w:val="en-US"/>
              </w:rPr>
              <w:t>), no more than, m</w:t>
            </w:r>
          </w:p>
        </w:tc>
        <w:tc>
          <w:tcPr>
            <w:tcW w:w="4246" w:type="dxa"/>
          </w:tcPr>
          <w:p w14:paraId="2B9BE757" w14:textId="0E733EC1" w:rsidR="00C3546E" w:rsidRPr="001B1FF4" w:rsidRDefault="00C35B15" w:rsidP="00712494">
            <w:pPr>
              <w:jc w:val="center"/>
              <w:rPr>
                <w:sz w:val="22"/>
                <w:szCs w:val="22"/>
                <w:lang w:val="en-US"/>
              </w:rPr>
            </w:pPr>
            <w:r w:rsidRPr="001B1FF4">
              <w:rPr>
                <w:sz w:val="22"/>
                <w:szCs w:val="22"/>
                <w:lang w:val="en-US"/>
              </w:rPr>
              <w:t>Ø2,4×</w:t>
            </w:r>
            <w:r w:rsidR="003C7CA2" w:rsidRPr="001B1FF4">
              <w:rPr>
                <w:sz w:val="22"/>
                <w:szCs w:val="22"/>
                <w:lang w:val="en-US"/>
              </w:rPr>
              <w:t>L</w:t>
            </w:r>
            <w:r w:rsidRPr="001B1FF4">
              <w:rPr>
                <w:sz w:val="22"/>
                <w:szCs w:val="22"/>
                <w:lang w:val="en-US"/>
              </w:rPr>
              <w:t>10</w:t>
            </w:r>
            <w:r w:rsidR="003C7CA2" w:rsidRPr="001B1FF4">
              <w:rPr>
                <w:sz w:val="22"/>
                <w:szCs w:val="22"/>
                <w:lang w:val="en-US"/>
              </w:rPr>
              <w:t xml:space="preserve">, </w:t>
            </w:r>
            <w:r w:rsidR="003C7CA2" w:rsidRPr="001B1FF4">
              <w:rPr>
                <w:sz w:val="22"/>
                <w:szCs w:val="22"/>
              </w:rPr>
              <w:t>отклонения</w:t>
            </w:r>
            <w:r w:rsidR="003C7CA2" w:rsidRPr="001B1FF4">
              <w:rPr>
                <w:sz w:val="22"/>
                <w:szCs w:val="22"/>
                <w:lang w:val="en-US"/>
              </w:rPr>
              <w:t xml:space="preserve"> </w:t>
            </w:r>
            <w:r w:rsidR="003C7CA2" w:rsidRPr="001B1FF4">
              <w:rPr>
                <w:sz w:val="22"/>
                <w:szCs w:val="22"/>
              </w:rPr>
              <w:t>допускаются</w:t>
            </w:r>
            <w:r w:rsidR="003C7CA2" w:rsidRPr="001B1FF4">
              <w:rPr>
                <w:sz w:val="22"/>
                <w:szCs w:val="22"/>
                <w:lang w:val="en-US"/>
              </w:rPr>
              <w:t xml:space="preserve"> </w:t>
            </w:r>
            <w:r w:rsidR="003C7CA2" w:rsidRPr="001B1FF4">
              <w:rPr>
                <w:sz w:val="22"/>
                <w:szCs w:val="22"/>
              </w:rPr>
              <w:t>по</w:t>
            </w:r>
            <w:r w:rsidR="003C7CA2" w:rsidRPr="001B1FF4">
              <w:rPr>
                <w:sz w:val="22"/>
                <w:szCs w:val="22"/>
                <w:lang w:val="en-US"/>
              </w:rPr>
              <w:t xml:space="preserve"> </w:t>
            </w:r>
            <w:r w:rsidR="003C7CA2" w:rsidRPr="001B1FF4">
              <w:rPr>
                <w:sz w:val="22"/>
                <w:szCs w:val="22"/>
              </w:rPr>
              <w:t>согласованию</w:t>
            </w:r>
            <w:r w:rsidR="003C7CA2" w:rsidRPr="001B1FF4">
              <w:rPr>
                <w:sz w:val="22"/>
                <w:szCs w:val="22"/>
                <w:lang w:val="en-US"/>
              </w:rPr>
              <w:t xml:space="preserve"> </w:t>
            </w:r>
            <w:r w:rsidR="003C7CA2" w:rsidRPr="001B1FF4">
              <w:rPr>
                <w:sz w:val="22"/>
                <w:szCs w:val="22"/>
              </w:rPr>
              <w:t>с</w:t>
            </w:r>
            <w:r w:rsidR="003C7CA2" w:rsidRPr="001B1FF4">
              <w:rPr>
                <w:sz w:val="22"/>
                <w:szCs w:val="22"/>
                <w:lang w:val="en-US"/>
              </w:rPr>
              <w:t xml:space="preserve"> </w:t>
            </w:r>
            <w:r w:rsidR="003C7CA2" w:rsidRPr="001B1FF4">
              <w:rPr>
                <w:sz w:val="22"/>
                <w:szCs w:val="22"/>
              </w:rPr>
              <w:t>заказчиком</w:t>
            </w:r>
            <w:r w:rsidR="003C7CA2" w:rsidRPr="001B1FF4">
              <w:rPr>
                <w:sz w:val="22"/>
                <w:szCs w:val="22"/>
                <w:lang w:val="en-US"/>
              </w:rPr>
              <w:t xml:space="preserve"> (</w:t>
            </w:r>
            <w:r w:rsidR="003C7CA2" w:rsidRPr="001B1FF4">
              <w:rPr>
                <w:sz w:val="22"/>
                <w:szCs w:val="22"/>
              </w:rPr>
              <w:t>ограничивает</w:t>
            </w:r>
            <w:r w:rsidR="003C7CA2" w:rsidRPr="001B1FF4">
              <w:rPr>
                <w:sz w:val="22"/>
                <w:szCs w:val="22"/>
                <w:lang w:val="en-US"/>
              </w:rPr>
              <w:t xml:space="preserve"> </w:t>
            </w:r>
            <w:r w:rsidR="003C7CA2" w:rsidRPr="001B1FF4">
              <w:rPr>
                <w:sz w:val="22"/>
                <w:szCs w:val="22"/>
              </w:rPr>
              <w:t>площадь</w:t>
            </w:r>
            <w:r w:rsidR="003C7CA2" w:rsidRPr="001B1FF4">
              <w:rPr>
                <w:sz w:val="22"/>
                <w:szCs w:val="22"/>
                <w:lang w:val="en-US"/>
              </w:rPr>
              <w:t xml:space="preserve"> </w:t>
            </w:r>
            <w:r w:rsidR="003C7CA2" w:rsidRPr="001B1FF4">
              <w:rPr>
                <w:sz w:val="22"/>
                <w:szCs w:val="22"/>
              </w:rPr>
              <w:t>застройки</w:t>
            </w:r>
            <w:r w:rsidR="003C7CA2" w:rsidRPr="001B1FF4">
              <w:rPr>
                <w:sz w:val="22"/>
                <w:szCs w:val="22"/>
                <w:lang w:val="en-US"/>
              </w:rPr>
              <w:t>)</w:t>
            </w:r>
            <w:r w:rsidR="003A236F" w:rsidRPr="001B1FF4">
              <w:rPr>
                <w:sz w:val="22"/>
                <w:szCs w:val="22"/>
                <w:lang w:val="en-US"/>
              </w:rPr>
              <w:t xml:space="preserve"> / Ø2,4×L10, deviations are permitted by agreement with the customer (limits the development area)</w:t>
            </w:r>
          </w:p>
        </w:tc>
      </w:tr>
      <w:tr w:rsidR="00C3546E" w:rsidRPr="001B1FF4" w14:paraId="75D5BF87" w14:textId="77777777" w:rsidTr="007C043E">
        <w:tc>
          <w:tcPr>
            <w:tcW w:w="704" w:type="dxa"/>
            <w:vAlign w:val="center"/>
          </w:tcPr>
          <w:p w14:paraId="790895A8" w14:textId="3C6CD8A0" w:rsidR="00C3546E" w:rsidRPr="001B1FF4" w:rsidRDefault="00A107CA" w:rsidP="007C043E">
            <w:pPr>
              <w:jc w:val="center"/>
              <w:rPr>
                <w:sz w:val="22"/>
                <w:szCs w:val="22"/>
              </w:rPr>
            </w:pPr>
            <w:r w:rsidRPr="001B1FF4">
              <w:rPr>
                <w:sz w:val="22"/>
                <w:szCs w:val="22"/>
              </w:rPr>
              <w:t>6</w:t>
            </w:r>
          </w:p>
        </w:tc>
        <w:tc>
          <w:tcPr>
            <w:tcW w:w="5103" w:type="dxa"/>
            <w:vAlign w:val="center"/>
          </w:tcPr>
          <w:p w14:paraId="043D1FCB" w14:textId="77777777" w:rsidR="004F73AB" w:rsidRPr="001B1FF4" w:rsidRDefault="00C35B15" w:rsidP="003911CD">
            <w:pPr>
              <w:rPr>
                <w:sz w:val="22"/>
                <w:szCs w:val="22"/>
              </w:rPr>
            </w:pPr>
            <w:r w:rsidRPr="001B1FF4">
              <w:rPr>
                <w:sz w:val="22"/>
                <w:szCs w:val="22"/>
              </w:rPr>
              <w:t>Количество, шт.</w:t>
            </w:r>
          </w:p>
          <w:p w14:paraId="59623728" w14:textId="45B46912" w:rsidR="003A236F" w:rsidRPr="001B1FF4" w:rsidRDefault="003A236F" w:rsidP="003911CD">
            <w:pPr>
              <w:rPr>
                <w:sz w:val="22"/>
                <w:szCs w:val="22"/>
              </w:rPr>
            </w:pPr>
            <w:r w:rsidRPr="001B1FF4">
              <w:rPr>
                <w:sz w:val="22"/>
                <w:szCs w:val="22"/>
              </w:rPr>
              <w:t>Quantity, pcs.</w:t>
            </w:r>
          </w:p>
        </w:tc>
        <w:tc>
          <w:tcPr>
            <w:tcW w:w="4246" w:type="dxa"/>
            <w:vAlign w:val="center"/>
          </w:tcPr>
          <w:p w14:paraId="27EACD61" w14:textId="763AACDC" w:rsidR="004F73AB" w:rsidRPr="001B1FF4" w:rsidRDefault="00C35B15" w:rsidP="003911CD">
            <w:pPr>
              <w:jc w:val="center"/>
              <w:rPr>
                <w:sz w:val="22"/>
                <w:szCs w:val="22"/>
              </w:rPr>
            </w:pPr>
            <w:r w:rsidRPr="001B1FF4">
              <w:rPr>
                <w:sz w:val="22"/>
                <w:szCs w:val="22"/>
              </w:rPr>
              <w:t>1</w:t>
            </w:r>
          </w:p>
        </w:tc>
      </w:tr>
      <w:tr w:rsidR="00C35B15" w:rsidRPr="001C66BF" w14:paraId="23BC9AA1" w14:textId="77777777" w:rsidTr="000F381D">
        <w:tc>
          <w:tcPr>
            <w:tcW w:w="704" w:type="dxa"/>
            <w:vAlign w:val="center"/>
          </w:tcPr>
          <w:p w14:paraId="0B8D11F4" w14:textId="28821D42" w:rsidR="007C043E" w:rsidRPr="001B1FF4" w:rsidRDefault="007C043E" w:rsidP="007C043E">
            <w:pPr>
              <w:jc w:val="center"/>
              <w:rPr>
                <w:sz w:val="22"/>
                <w:szCs w:val="22"/>
              </w:rPr>
            </w:pPr>
            <w:r w:rsidRPr="001B1FF4">
              <w:rPr>
                <w:sz w:val="22"/>
                <w:szCs w:val="22"/>
              </w:rPr>
              <w:t>7</w:t>
            </w:r>
          </w:p>
        </w:tc>
        <w:tc>
          <w:tcPr>
            <w:tcW w:w="5103" w:type="dxa"/>
            <w:vAlign w:val="center"/>
          </w:tcPr>
          <w:p w14:paraId="1800A429" w14:textId="77777777" w:rsidR="00C35B15" w:rsidRPr="001B1FF4" w:rsidRDefault="00C35B15" w:rsidP="000D7356">
            <w:pPr>
              <w:rPr>
                <w:sz w:val="22"/>
                <w:szCs w:val="22"/>
                <w:lang w:val="en-US"/>
              </w:rPr>
            </w:pPr>
            <w:r w:rsidRPr="001B1FF4">
              <w:rPr>
                <w:sz w:val="22"/>
                <w:szCs w:val="22"/>
              </w:rPr>
              <w:t>Угол</w:t>
            </w:r>
            <w:r w:rsidRPr="001B1FF4">
              <w:rPr>
                <w:sz w:val="22"/>
                <w:szCs w:val="22"/>
                <w:lang w:val="en-US"/>
              </w:rPr>
              <w:t xml:space="preserve"> </w:t>
            </w:r>
            <w:r w:rsidRPr="001B1FF4">
              <w:rPr>
                <w:sz w:val="22"/>
                <w:szCs w:val="22"/>
              </w:rPr>
              <w:t>установки</w:t>
            </w:r>
            <w:r w:rsidRPr="001B1FF4">
              <w:rPr>
                <w:sz w:val="22"/>
                <w:szCs w:val="22"/>
                <w:lang w:val="en-US"/>
              </w:rPr>
              <w:t xml:space="preserve"> </w:t>
            </w:r>
            <w:r w:rsidRPr="001B1FF4">
              <w:rPr>
                <w:sz w:val="22"/>
                <w:szCs w:val="22"/>
              </w:rPr>
              <w:t>цилиндра</w:t>
            </w:r>
            <w:r w:rsidRPr="001B1FF4">
              <w:rPr>
                <w:sz w:val="22"/>
                <w:szCs w:val="22"/>
                <w:lang w:val="en-US"/>
              </w:rPr>
              <w:t>, %</w:t>
            </w:r>
          </w:p>
          <w:p w14:paraId="3DF68798" w14:textId="45E03742" w:rsidR="00BD776B" w:rsidRPr="001B1FF4" w:rsidRDefault="00BD776B" w:rsidP="000D7356">
            <w:pPr>
              <w:rPr>
                <w:sz w:val="22"/>
                <w:szCs w:val="22"/>
                <w:lang w:val="en-US"/>
              </w:rPr>
            </w:pPr>
            <w:r w:rsidRPr="001B1FF4">
              <w:rPr>
                <w:sz w:val="22"/>
                <w:szCs w:val="22"/>
                <w:lang w:val="en-US"/>
              </w:rPr>
              <w:t>Cylinder installation angle, %</w:t>
            </w:r>
          </w:p>
        </w:tc>
        <w:tc>
          <w:tcPr>
            <w:tcW w:w="4246" w:type="dxa"/>
          </w:tcPr>
          <w:p w14:paraId="63746133" w14:textId="5BBE1670" w:rsidR="00C35B15" w:rsidRPr="001B1FF4" w:rsidRDefault="003C7CA2" w:rsidP="000C0434">
            <w:pPr>
              <w:jc w:val="center"/>
              <w:rPr>
                <w:sz w:val="22"/>
                <w:szCs w:val="22"/>
              </w:rPr>
            </w:pPr>
            <w:r w:rsidRPr="001B1FF4">
              <w:rPr>
                <w:sz w:val="22"/>
                <w:szCs w:val="22"/>
              </w:rPr>
              <w:t>Предложить на этапе подачи ТКП</w:t>
            </w:r>
            <w:r w:rsidR="00BD776B" w:rsidRPr="001B1FF4">
              <w:rPr>
                <w:sz w:val="22"/>
                <w:szCs w:val="22"/>
              </w:rPr>
              <w:t xml:space="preserve"> / </w:t>
            </w:r>
          </w:p>
          <w:p w14:paraId="35BCB6C6" w14:textId="0835D850" w:rsidR="00BD776B" w:rsidRPr="001B1FF4" w:rsidRDefault="00BD776B" w:rsidP="000C0434">
            <w:pPr>
              <w:jc w:val="center"/>
              <w:rPr>
                <w:sz w:val="22"/>
                <w:szCs w:val="22"/>
                <w:lang w:val="en-US"/>
              </w:rPr>
            </w:pPr>
            <w:r w:rsidRPr="001B1FF4">
              <w:rPr>
                <w:sz w:val="22"/>
                <w:szCs w:val="22"/>
                <w:lang w:val="en-US"/>
              </w:rPr>
              <w:t>It is necessary to propose at the stage of submitting the technical proposal</w:t>
            </w:r>
          </w:p>
        </w:tc>
      </w:tr>
      <w:tr w:rsidR="00C35B15" w:rsidRPr="001C66BF" w14:paraId="5DB3A283" w14:textId="77777777" w:rsidTr="000F381D">
        <w:tc>
          <w:tcPr>
            <w:tcW w:w="704" w:type="dxa"/>
            <w:vAlign w:val="center"/>
          </w:tcPr>
          <w:p w14:paraId="1584DE05" w14:textId="0968427D" w:rsidR="00C35B15" w:rsidRPr="001B1FF4" w:rsidRDefault="007C043E" w:rsidP="007C043E">
            <w:pPr>
              <w:jc w:val="center"/>
              <w:rPr>
                <w:sz w:val="22"/>
                <w:szCs w:val="22"/>
              </w:rPr>
            </w:pPr>
            <w:r w:rsidRPr="001B1FF4">
              <w:rPr>
                <w:sz w:val="22"/>
                <w:szCs w:val="22"/>
              </w:rPr>
              <w:t>8</w:t>
            </w:r>
          </w:p>
        </w:tc>
        <w:tc>
          <w:tcPr>
            <w:tcW w:w="5103" w:type="dxa"/>
            <w:vAlign w:val="center"/>
          </w:tcPr>
          <w:p w14:paraId="73A8807C" w14:textId="77777777" w:rsidR="00C35B15" w:rsidRPr="001B1FF4" w:rsidRDefault="00C35B15" w:rsidP="000D7356">
            <w:pPr>
              <w:rPr>
                <w:sz w:val="22"/>
                <w:szCs w:val="22"/>
              </w:rPr>
            </w:pPr>
            <w:r w:rsidRPr="001B1FF4">
              <w:rPr>
                <w:sz w:val="22"/>
                <w:szCs w:val="22"/>
              </w:rPr>
              <w:t>Скорость вращения цилиндра, об/мин.</w:t>
            </w:r>
          </w:p>
          <w:p w14:paraId="25461CE4" w14:textId="37BCCDAC" w:rsidR="00BD776B" w:rsidRPr="001B1FF4" w:rsidRDefault="00BD776B" w:rsidP="000D7356">
            <w:pPr>
              <w:rPr>
                <w:sz w:val="22"/>
                <w:szCs w:val="22"/>
              </w:rPr>
            </w:pPr>
            <w:r w:rsidRPr="001B1FF4">
              <w:rPr>
                <w:sz w:val="22"/>
                <w:szCs w:val="22"/>
              </w:rPr>
              <w:t>Cylinder rotation speed, rpm.</w:t>
            </w:r>
          </w:p>
        </w:tc>
        <w:tc>
          <w:tcPr>
            <w:tcW w:w="4246" w:type="dxa"/>
          </w:tcPr>
          <w:p w14:paraId="251148F3" w14:textId="77777777" w:rsidR="00BD776B" w:rsidRPr="001B1FF4" w:rsidRDefault="00BD776B" w:rsidP="00BD776B">
            <w:pPr>
              <w:jc w:val="center"/>
              <w:rPr>
                <w:sz w:val="22"/>
                <w:szCs w:val="22"/>
              </w:rPr>
            </w:pPr>
            <w:r w:rsidRPr="001B1FF4">
              <w:rPr>
                <w:sz w:val="22"/>
                <w:szCs w:val="22"/>
              </w:rPr>
              <w:t xml:space="preserve">Предложить на этапе подачи ТКП / </w:t>
            </w:r>
          </w:p>
          <w:p w14:paraId="0DCF1DB7" w14:textId="232868BA" w:rsidR="00C35B15" w:rsidRPr="001B1FF4" w:rsidRDefault="00BD776B" w:rsidP="00BD776B">
            <w:pPr>
              <w:jc w:val="center"/>
              <w:rPr>
                <w:sz w:val="22"/>
                <w:szCs w:val="22"/>
                <w:lang w:val="en-US"/>
              </w:rPr>
            </w:pPr>
            <w:r w:rsidRPr="001B1FF4">
              <w:rPr>
                <w:sz w:val="22"/>
                <w:szCs w:val="22"/>
                <w:lang w:val="en-US"/>
              </w:rPr>
              <w:t>It is necessary to propose at the stage of submitting the technical proposal</w:t>
            </w:r>
          </w:p>
        </w:tc>
      </w:tr>
      <w:tr w:rsidR="00C35B15" w:rsidRPr="001B1FF4" w14:paraId="401377FC" w14:textId="77777777" w:rsidTr="000F381D">
        <w:tc>
          <w:tcPr>
            <w:tcW w:w="704" w:type="dxa"/>
            <w:vAlign w:val="center"/>
          </w:tcPr>
          <w:p w14:paraId="4F6E5BCC" w14:textId="1E662153" w:rsidR="00C35B15" w:rsidRPr="001B1FF4" w:rsidRDefault="007C043E" w:rsidP="007C043E">
            <w:pPr>
              <w:jc w:val="center"/>
              <w:rPr>
                <w:sz w:val="22"/>
                <w:szCs w:val="22"/>
              </w:rPr>
            </w:pPr>
            <w:r w:rsidRPr="001B1FF4">
              <w:rPr>
                <w:sz w:val="22"/>
                <w:szCs w:val="22"/>
              </w:rPr>
              <w:t>9</w:t>
            </w:r>
          </w:p>
        </w:tc>
        <w:tc>
          <w:tcPr>
            <w:tcW w:w="5103" w:type="dxa"/>
            <w:vAlign w:val="center"/>
          </w:tcPr>
          <w:p w14:paraId="4C90A2D0" w14:textId="77777777" w:rsidR="00C35B15" w:rsidRPr="001B1FF4" w:rsidRDefault="00C35B15" w:rsidP="000D7356">
            <w:pPr>
              <w:rPr>
                <w:sz w:val="22"/>
                <w:szCs w:val="22"/>
              </w:rPr>
            </w:pPr>
            <w:r w:rsidRPr="001B1FF4">
              <w:rPr>
                <w:sz w:val="22"/>
                <w:szCs w:val="22"/>
              </w:rPr>
              <w:t>Производительность сушильной машины, т/ч</w:t>
            </w:r>
          </w:p>
          <w:p w14:paraId="57C483A4" w14:textId="05830C90" w:rsidR="00BD776B" w:rsidRPr="001B1FF4" w:rsidRDefault="00BD776B" w:rsidP="000D7356">
            <w:pPr>
              <w:rPr>
                <w:sz w:val="22"/>
                <w:szCs w:val="22"/>
              </w:rPr>
            </w:pPr>
            <w:r w:rsidRPr="001B1FF4">
              <w:rPr>
                <w:sz w:val="22"/>
                <w:szCs w:val="22"/>
                <w:lang w:val="en-US"/>
              </w:rPr>
              <w:t>Drying</w:t>
            </w:r>
            <w:r w:rsidRPr="001B1FF4">
              <w:rPr>
                <w:sz w:val="22"/>
                <w:szCs w:val="22"/>
              </w:rPr>
              <w:t xml:space="preserve"> </w:t>
            </w:r>
            <w:r w:rsidRPr="001B1FF4">
              <w:rPr>
                <w:sz w:val="22"/>
                <w:szCs w:val="22"/>
                <w:lang w:val="en-US"/>
              </w:rPr>
              <w:t>machine</w:t>
            </w:r>
            <w:r w:rsidRPr="001B1FF4">
              <w:rPr>
                <w:sz w:val="22"/>
                <w:szCs w:val="22"/>
              </w:rPr>
              <w:t xml:space="preserve"> </w:t>
            </w:r>
            <w:r w:rsidRPr="001B1FF4">
              <w:rPr>
                <w:sz w:val="22"/>
                <w:szCs w:val="22"/>
                <w:lang w:val="en-US"/>
              </w:rPr>
              <w:t>capacity</w:t>
            </w:r>
            <w:r w:rsidRPr="001B1FF4">
              <w:rPr>
                <w:sz w:val="22"/>
                <w:szCs w:val="22"/>
              </w:rPr>
              <w:t xml:space="preserve">, </w:t>
            </w:r>
            <w:r w:rsidRPr="001B1FF4">
              <w:rPr>
                <w:sz w:val="22"/>
                <w:szCs w:val="22"/>
                <w:lang w:val="en-US"/>
              </w:rPr>
              <w:t>t</w:t>
            </w:r>
            <w:r w:rsidRPr="001B1FF4">
              <w:rPr>
                <w:sz w:val="22"/>
                <w:szCs w:val="22"/>
              </w:rPr>
              <w:t>/</w:t>
            </w:r>
            <w:r w:rsidRPr="001B1FF4">
              <w:rPr>
                <w:sz w:val="22"/>
                <w:szCs w:val="22"/>
                <w:lang w:val="en-US"/>
              </w:rPr>
              <w:t>h</w:t>
            </w:r>
          </w:p>
        </w:tc>
        <w:tc>
          <w:tcPr>
            <w:tcW w:w="4246" w:type="dxa"/>
            <w:vAlign w:val="center"/>
          </w:tcPr>
          <w:p w14:paraId="28FAFEF3" w14:textId="7D3807DA" w:rsidR="00C35B15" w:rsidRPr="001B1FF4" w:rsidRDefault="00C35B15" w:rsidP="000C0434">
            <w:pPr>
              <w:jc w:val="center"/>
              <w:rPr>
                <w:sz w:val="22"/>
                <w:szCs w:val="22"/>
              </w:rPr>
            </w:pPr>
            <w:r w:rsidRPr="001B1FF4">
              <w:rPr>
                <w:sz w:val="22"/>
                <w:szCs w:val="22"/>
              </w:rPr>
              <w:t>20</w:t>
            </w:r>
          </w:p>
        </w:tc>
      </w:tr>
      <w:tr w:rsidR="003C7CA2" w:rsidRPr="001C66BF" w14:paraId="39ACAA45" w14:textId="77777777" w:rsidTr="000F381D">
        <w:tc>
          <w:tcPr>
            <w:tcW w:w="704" w:type="dxa"/>
            <w:vAlign w:val="center"/>
          </w:tcPr>
          <w:p w14:paraId="37949763" w14:textId="166CA001" w:rsidR="003C7CA2" w:rsidRPr="001B1FF4" w:rsidRDefault="003C7CA2" w:rsidP="003C7CA2">
            <w:pPr>
              <w:jc w:val="center"/>
              <w:rPr>
                <w:sz w:val="22"/>
                <w:szCs w:val="22"/>
              </w:rPr>
            </w:pPr>
            <w:r w:rsidRPr="001B1FF4">
              <w:rPr>
                <w:sz w:val="22"/>
                <w:szCs w:val="22"/>
              </w:rPr>
              <w:t>10</w:t>
            </w:r>
          </w:p>
        </w:tc>
        <w:tc>
          <w:tcPr>
            <w:tcW w:w="5103" w:type="dxa"/>
            <w:vAlign w:val="center"/>
          </w:tcPr>
          <w:p w14:paraId="7D4ABFE2" w14:textId="77777777" w:rsidR="003C7CA2" w:rsidRPr="001B1FF4" w:rsidRDefault="003C7CA2" w:rsidP="003C7CA2">
            <w:pPr>
              <w:rPr>
                <w:sz w:val="22"/>
                <w:szCs w:val="22"/>
              </w:rPr>
            </w:pPr>
            <w:r w:rsidRPr="001B1FF4">
              <w:rPr>
                <w:sz w:val="22"/>
                <w:szCs w:val="22"/>
              </w:rPr>
              <w:t>Максимальная температура входящего воздуха, ℃</w:t>
            </w:r>
          </w:p>
          <w:p w14:paraId="5A80858F" w14:textId="58FCFFBC" w:rsidR="00BD776B" w:rsidRPr="001B1FF4" w:rsidRDefault="00BD776B" w:rsidP="003C7CA2">
            <w:pPr>
              <w:rPr>
                <w:sz w:val="22"/>
                <w:szCs w:val="22"/>
              </w:rPr>
            </w:pPr>
            <w:r w:rsidRPr="001B1FF4">
              <w:rPr>
                <w:sz w:val="22"/>
                <w:szCs w:val="22"/>
              </w:rPr>
              <w:t>Maximum incoming air temperature, ℃</w:t>
            </w:r>
          </w:p>
        </w:tc>
        <w:tc>
          <w:tcPr>
            <w:tcW w:w="4246" w:type="dxa"/>
          </w:tcPr>
          <w:p w14:paraId="72667CF0" w14:textId="77777777" w:rsidR="00BD776B" w:rsidRPr="001B1FF4" w:rsidRDefault="00BD776B" w:rsidP="00BD776B">
            <w:pPr>
              <w:jc w:val="center"/>
              <w:rPr>
                <w:sz w:val="22"/>
                <w:szCs w:val="22"/>
              </w:rPr>
            </w:pPr>
            <w:r w:rsidRPr="001B1FF4">
              <w:rPr>
                <w:sz w:val="22"/>
                <w:szCs w:val="22"/>
              </w:rPr>
              <w:t xml:space="preserve">Предложить на этапе подачи ТКП / </w:t>
            </w:r>
          </w:p>
          <w:p w14:paraId="0F909B90" w14:textId="60D3F826" w:rsidR="003C7CA2" w:rsidRPr="001B1FF4" w:rsidRDefault="00BD776B" w:rsidP="00BD776B">
            <w:pPr>
              <w:jc w:val="center"/>
              <w:rPr>
                <w:sz w:val="22"/>
                <w:szCs w:val="22"/>
                <w:lang w:val="en-US"/>
              </w:rPr>
            </w:pPr>
            <w:r w:rsidRPr="001B1FF4">
              <w:rPr>
                <w:sz w:val="22"/>
                <w:szCs w:val="22"/>
                <w:lang w:val="en-US"/>
              </w:rPr>
              <w:t>It is necessary to propose at the stage of submitting the technical proposal</w:t>
            </w:r>
          </w:p>
        </w:tc>
      </w:tr>
      <w:tr w:rsidR="003C7CA2" w:rsidRPr="001C66BF" w14:paraId="10816B8E" w14:textId="77777777" w:rsidTr="000F381D">
        <w:tc>
          <w:tcPr>
            <w:tcW w:w="704" w:type="dxa"/>
            <w:vAlign w:val="center"/>
          </w:tcPr>
          <w:p w14:paraId="300CF36E" w14:textId="245CF6E3" w:rsidR="003C7CA2" w:rsidRPr="001B1FF4" w:rsidRDefault="003C7CA2" w:rsidP="003C7CA2">
            <w:pPr>
              <w:jc w:val="center"/>
              <w:rPr>
                <w:sz w:val="22"/>
                <w:szCs w:val="22"/>
              </w:rPr>
            </w:pPr>
            <w:r w:rsidRPr="001B1FF4">
              <w:rPr>
                <w:sz w:val="22"/>
                <w:szCs w:val="22"/>
              </w:rPr>
              <w:t>11</w:t>
            </w:r>
          </w:p>
        </w:tc>
        <w:tc>
          <w:tcPr>
            <w:tcW w:w="5103" w:type="dxa"/>
            <w:vAlign w:val="center"/>
          </w:tcPr>
          <w:p w14:paraId="187BBF93" w14:textId="77777777" w:rsidR="003C7CA2" w:rsidRPr="001B1FF4" w:rsidRDefault="003C7CA2" w:rsidP="003C7CA2">
            <w:pPr>
              <w:rPr>
                <w:sz w:val="22"/>
                <w:szCs w:val="22"/>
              </w:rPr>
            </w:pPr>
            <w:r w:rsidRPr="001B1FF4">
              <w:rPr>
                <w:sz w:val="22"/>
                <w:szCs w:val="22"/>
              </w:rPr>
              <w:t>Расчетная температура в прямоточной сушке, ℃</w:t>
            </w:r>
          </w:p>
          <w:p w14:paraId="7BE39F0B" w14:textId="5425DD24" w:rsidR="00BD776B" w:rsidRPr="001B1FF4" w:rsidRDefault="00BD776B" w:rsidP="003C7CA2">
            <w:pPr>
              <w:rPr>
                <w:sz w:val="22"/>
                <w:szCs w:val="22"/>
                <w:lang w:val="en-US"/>
              </w:rPr>
            </w:pPr>
            <w:r w:rsidRPr="001B1FF4">
              <w:rPr>
                <w:sz w:val="22"/>
                <w:szCs w:val="22"/>
                <w:lang w:val="en-US"/>
              </w:rPr>
              <w:t>Calculated temperature in direct-flow drying, ℃</w:t>
            </w:r>
          </w:p>
        </w:tc>
        <w:tc>
          <w:tcPr>
            <w:tcW w:w="4246" w:type="dxa"/>
          </w:tcPr>
          <w:p w14:paraId="0DC842E1" w14:textId="77777777" w:rsidR="00BD776B" w:rsidRPr="001B1FF4" w:rsidRDefault="00BD776B" w:rsidP="00BD776B">
            <w:pPr>
              <w:jc w:val="center"/>
              <w:rPr>
                <w:sz w:val="22"/>
                <w:szCs w:val="22"/>
              </w:rPr>
            </w:pPr>
            <w:r w:rsidRPr="001B1FF4">
              <w:rPr>
                <w:sz w:val="22"/>
                <w:szCs w:val="22"/>
              </w:rPr>
              <w:t xml:space="preserve">Предложить на этапе подачи ТКП / </w:t>
            </w:r>
          </w:p>
          <w:p w14:paraId="66597243" w14:textId="56BA7B18" w:rsidR="003C7CA2" w:rsidRPr="001B1FF4" w:rsidRDefault="00BD776B" w:rsidP="00BD776B">
            <w:pPr>
              <w:jc w:val="center"/>
              <w:rPr>
                <w:sz w:val="22"/>
                <w:szCs w:val="22"/>
                <w:lang w:val="en-US"/>
              </w:rPr>
            </w:pPr>
            <w:r w:rsidRPr="001B1FF4">
              <w:rPr>
                <w:sz w:val="22"/>
                <w:szCs w:val="22"/>
                <w:lang w:val="en-US"/>
              </w:rPr>
              <w:t>It is necessary to propose at the stage of submitting the technical proposal</w:t>
            </w:r>
          </w:p>
        </w:tc>
      </w:tr>
      <w:tr w:rsidR="003C7CA2" w:rsidRPr="001C66BF" w14:paraId="1B5A7FD9" w14:textId="77777777" w:rsidTr="006C05A3">
        <w:tc>
          <w:tcPr>
            <w:tcW w:w="704" w:type="dxa"/>
            <w:vAlign w:val="center"/>
          </w:tcPr>
          <w:p w14:paraId="749BE05A" w14:textId="016D66B1" w:rsidR="003C7CA2" w:rsidRPr="001B1FF4" w:rsidRDefault="003C7CA2" w:rsidP="003C7CA2">
            <w:pPr>
              <w:jc w:val="center"/>
              <w:rPr>
                <w:sz w:val="22"/>
                <w:szCs w:val="22"/>
              </w:rPr>
            </w:pPr>
            <w:r w:rsidRPr="001B1FF4">
              <w:rPr>
                <w:sz w:val="22"/>
                <w:szCs w:val="22"/>
              </w:rPr>
              <w:t>12</w:t>
            </w:r>
          </w:p>
        </w:tc>
        <w:tc>
          <w:tcPr>
            <w:tcW w:w="5103" w:type="dxa"/>
            <w:vAlign w:val="center"/>
          </w:tcPr>
          <w:p w14:paraId="5A5685B3" w14:textId="77777777" w:rsidR="003C7CA2" w:rsidRPr="001B1FF4" w:rsidRDefault="003C7CA2" w:rsidP="003C7CA2">
            <w:pPr>
              <w:rPr>
                <w:sz w:val="22"/>
                <w:szCs w:val="22"/>
              </w:rPr>
            </w:pPr>
            <w:r w:rsidRPr="001B1FF4">
              <w:rPr>
                <w:sz w:val="22"/>
                <w:szCs w:val="22"/>
              </w:rPr>
              <w:t>Режим движения газов и материала</w:t>
            </w:r>
          </w:p>
          <w:p w14:paraId="1AFAD5C8" w14:textId="0A3EA118" w:rsidR="00BD776B" w:rsidRPr="001B1FF4" w:rsidRDefault="00BD776B" w:rsidP="003C7CA2">
            <w:pPr>
              <w:rPr>
                <w:sz w:val="22"/>
                <w:szCs w:val="22"/>
              </w:rPr>
            </w:pPr>
            <w:r w:rsidRPr="001B1FF4">
              <w:rPr>
                <w:sz w:val="22"/>
                <w:szCs w:val="22"/>
              </w:rPr>
              <w:t>Gas and material flow regime</w:t>
            </w:r>
          </w:p>
        </w:tc>
        <w:tc>
          <w:tcPr>
            <w:tcW w:w="4246" w:type="dxa"/>
          </w:tcPr>
          <w:p w14:paraId="565A3AAC" w14:textId="77777777" w:rsidR="00BD776B" w:rsidRPr="001B1FF4" w:rsidRDefault="00BD776B" w:rsidP="00BD776B">
            <w:pPr>
              <w:jc w:val="center"/>
              <w:rPr>
                <w:sz w:val="22"/>
                <w:szCs w:val="22"/>
              </w:rPr>
            </w:pPr>
            <w:r w:rsidRPr="001B1FF4">
              <w:rPr>
                <w:sz w:val="22"/>
                <w:szCs w:val="22"/>
              </w:rPr>
              <w:t xml:space="preserve">Предложить на этапе подачи ТКП / </w:t>
            </w:r>
          </w:p>
          <w:p w14:paraId="23E82184" w14:textId="5E89B46B" w:rsidR="003C7CA2" w:rsidRPr="001B1FF4" w:rsidRDefault="00BD776B" w:rsidP="00BD776B">
            <w:pPr>
              <w:jc w:val="center"/>
              <w:rPr>
                <w:sz w:val="22"/>
                <w:szCs w:val="22"/>
                <w:lang w:val="en-US"/>
              </w:rPr>
            </w:pPr>
            <w:r w:rsidRPr="001B1FF4">
              <w:rPr>
                <w:sz w:val="22"/>
                <w:szCs w:val="22"/>
                <w:lang w:val="en-US"/>
              </w:rPr>
              <w:t>It is necessary to propose at the stage of submitting the technical proposal</w:t>
            </w:r>
          </w:p>
        </w:tc>
      </w:tr>
      <w:tr w:rsidR="003C7CA2" w:rsidRPr="001C66BF" w14:paraId="5CDEE954" w14:textId="77777777" w:rsidTr="006C05A3">
        <w:tc>
          <w:tcPr>
            <w:tcW w:w="704" w:type="dxa"/>
            <w:vAlign w:val="center"/>
          </w:tcPr>
          <w:p w14:paraId="24218E36" w14:textId="191C24A0" w:rsidR="003C7CA2" w:rsidRPr="001B1FF4" w:rsidRDefault="003C7CA2" w:rsidP="003C7CA2">
            <w:pPr>
              <w:jc w:val="center"/>
              <w:rPr>
                <w:sz w:val="22"/>
                <w:szCs w:val="22"/>
              </w:rPr>
            </w:pPr>
            <w:r w:rsidRPr="001B1FF4">
              <w:rPr>
                <w:sz w:val="22"/>
                <w:szCs w:val="22"/>
              </w:rPr>
              <w:t>13</w:t>
            </w:r>
          </w:p>
        </w:tc>
        <w:tc>
          <w:tcPr>
            <w:tcW w:w="5103" w:type="dxa"/>
            <w:vAlign w:val="center"/>
          </w:tcPr>
          <w:p w14:paraId="77ADFB6C" w14:textId="639319C0" w:rsidR="003C7CA2" w:rsidRPr="001B1FF4" w:rsidRDefault="009A2E99" w:rsidP="003C7CA2">
            <w:pPr>
              <w:rPr>
                <w:sz w:val="22"/>
                <w:szCs w:val="22"/>
                <w:lang w:val="en-US"/>
              </w:rPr>
            </w:pPr>
            <w:r w:rsidRPr="001B1FF4">
              <w:rPr>
                <w:sz w:val="22"/>
                <w:szCs w:val="22"/>
              </w:rPr>
              <w:t>АСУТП</w:t>
            </w:r>
          </w:p>
          <w:p w14:paraId="3659844F" w14:textId="539E636B" w:rsidR="00BD776B" w:rsidRPr="001B1FF4" w:rsidRDefault="00BD776B" w:rsidP="003C7CA2">
            <w:pPr>
              <w:rPr>
                <w:sz w:val="22"/>
                <w:szCs w:val="22"/>
                <w:lang w:val="en-US"/>
              </w:rPr>
            </w:pPr>
            <w:r w:rsidRPr="001B1FF4">
              <w:rPr>
                <w:sz w:val="22"/>
                <w:szCs w:val="22"/>
                <w:lang w:val="en-US"/>
              </w:rPr>
              <w:t>Automated Process Control System</w:t>
            </w:r>
          </w:p>
        </w:tc>
        <w:tc>
          <w:tcPr>
            <w:tcW w:w="4246" w:type="dxa"/>
          </w:tcPr>
          <w:p w14:paraId="734A8C6D" w14:textId="77777777" w:rsidR="00BD776B" w:rsidRPr="001B1FF4" w:rsidRDefault="00BD776B" w:rsidP="00BD776B">
            <w:pPr>
              <w:jc w:val="center"/>
              <w:rPr>
                <w:sz w:val="22"/>
                <w:szCs w:val="22"/>
              </w:rPr>
            </w:pPr>
            <w:r w:rsidRPr="001B1FF4">
              <w:rPr>
                <w:sz w:val="22"/>
                <w:szCs w:val="22"/>
              </w:rPr>
              <w:t xml:space="preserve">Предложить на этапе подачи ТКП / </w:t>
            </w:r>
          </w:p>
          <w:p w14:paraId="2335AA9C" w14:textId="0DFA31A7" w:rsidR="003C7CA2" w:rsidRPr="001B1FF4" w:rsidRDefault="00BD776B" w:rsidP="00BD776B">
            <w:pPr>
              <w:jc w:val="center"/>
              <w:rPr>
                <w:sz w:val="22"/>
                <w:szCs w:val="22"/>
                <w:lang w:val="en-US"/>
              </w:rPr>
            </w:pPr>
            <w:r w:rsidRPr="001B1FF4">
              <w:rPr>
                <w:sz w:val="22"/>
                <w:szCs w:val="22"/>
                <w:lang w:val="en-US"/>
              </w:rPr>
              <w:lastRenderedPageBreak/>
              <w:t>It is necessary to propose at the stage of submitting the technical proposal</w:t>
            </w:r>
          </w:p>
        </w:tc>
      </w:tr>
      <w:tr w:rsidR="003C7CA2" w:rsidRPr="001B1FF4" w14:paraId="40534A73" w14:textId="77777777" w:rsidTr="006C05A3">
        <w:tc>
          <w:tcPr>
            <w:tcW w:w="704" w:type="dxa"/>
            <w:vAlign w:val="center"/>
          </w:tcPr>
          <w:p w14:paraId="2F8E1009" w14:textId="03CF07DB" w:rsidR="003C7CA2" w:rsidRPr="001B1FF4" w:rsidRDefault="003C7CA2" w:rsidP="003C7CA2">
            <w:pPr>
              <w:jc w:val="center"/>
              <w:rPr>
                <w:sz w:val="22"/>
                <w:szCs w:val="22"/>
              </w:rPr>
            </w:pPr>
            <w:r w:rsidRPr="001B1FF4">
              <w:rPr>
                <w:sz w:val="22"/>
                <w:szCs w:val="22"/>
              </w:rPr>
              <w:lastRenderedPageBreak/>
              <w:t>14</w:t>
            </w:r>
          </w:p>
        </w:tc>
        <w:tc>
          <w:tcPr>
            <w:tcW w:w="5103" w:type="dxa"/>
            <w:vAlign w:val="center"/>
          </w:tcPr>
          <w:p w14:paraId="601A8FD3" w14:textId="77777777" w:rsidR="003C7CA2" w:rsidRPr="001B1FF4" w:rsidRDefault="003C7CA2" w:rsidP="003C7CA2">
            <w:pPr>
              <w:rPr>
                <w:sz w:val="22"/>
                <w:szCs w:val="22"/>
              </w:rPr>
            </w:pPr>
            <w:r w:rsidRPr="001B1FF4">
              <w:rPr>
                <w:sz w:val="22"/>
                <w:szCs w:val="22"/>
              </w:rPr>
              <w:t>Тип привода</w:t>
            </w:r>
          </w:p>
          <w:p w14:paraId="7809FFF5" w14:textId="7A2EDC1B" w:rsidR="00BD776B" w:rsidRPr="001B1FF4" w:rsidRDefault="00BD776B" w:rsidP="003C7CA2">
            <w:pPr>
              <w:rPr>
                <w:rFonts w:asciiTheme="minorHAnsi" w:hAnsiTheme="minorHAnsi"/>
                <w:sz w:val="22"/>
                <w:szCs w:val="22"/>
                <w:lang w:val="en-US"/>
              </w:rPr>
            </w:pPr>
            <w:r w:rsidRPr="001B1FF4">
              <w:rPr>
                <w:sz w:val="22"/>
                <w:szCs w:val="22"/>
              </w:rPr>
              <w:t>Drive type</w:t>
            </w:r>
          </w:p>
        </w:tc>
        <w:tc>
          <w:tcPr>
            <w:tcW w:w="4246" w:type="dxa"/>
            <w:vAlign w:val="center"/>
          </w:tcPr>
          <w:p w14:paraId="6E2A26A1" w14:textId="77777777" w:rsidR="003C7CA2" w:rsidRPr="001B1FF4" w:rsidRDefault="003C7CA2" w:rsidP="003C7CA2">
            <w:pPr>
              <w:jc w:val="center"/>
              <w:rPr>
                <w:sz w:val="22"/>
                <w:szCs w:val="22"/>
              </w:rPr>
            </w:pPr>
            <w:r w:rsidRPr="001B1FF4">
              <w:rPr>
                <w:sz w:val="22"/>
                <w:szCs w:val="22"/>
              </w:rPr>
              <w:t>От одного электродвигателя</w:t>
            </w:r>
          </w:p>
          <w:p w14:paraId="32AD6047" w14:textId="103991FA" w:rsidR="00BD776B" w:rsidRPr="001B1FF4" w:rsidRDefault="00BD776B" w:rsidP="003C7CA2">
            <w:pPr>
              <w:jc w:val="center"/>
              <w:rPr>
                <w:sz w:val="22"/>
                <w:szCs w:val="22"/>
              </w:rPr>
            </w:pPr>
            <w:r w:rsidRPr="001B1FF4">
              <w:rPr>
                <w:sz w:val="22"/>
                <w:szCs w:val="22"/>
              </w:rPr>
              <w:t>From one electric motor</w:t>
            </w:r>
          </w:p>
        </w:tc>
      </w:tr>
      <w:tr w:rsidR="003C7CA2" w:rsidRPr="001B1FF4" w14:paraId="668AE020" w14:textId="77777777" w:rsidTr="006C05A3">
        <w:tc>
          <w:tcPr>
            <w:tcW w:w="10053" w:type="dxa"/>
            <w:gridSpan w:val="3"/>
            <w:vAlign w:val="center"/>
          </w:tcPr>
          <w:p w14:paraId="46DB4FA2" w14:textId="2EE27687" w:rsidR="003C7CA2" w:rsidRPr="001B1FF4" w:rsidRDefault="003C7CA2" w:rsidP="003C7CA2">
            <w:pPr>
              <w:jc w:val="center"/>
              <w:rPr>
                <w:b/>
                <w:sz w:val="22"/>
                <w:szCs w:val="22"/>
              </w:rPr>
            </w:pPr>
            <w:r w:rsidRPr="001B1FF4">
              <w:rPr>
                <w:b/>
                <w:sz w:val="22"/>
                <w:szCs w:val="22"/>
              </w:rPr>
              <w:t>Электродвигатель</w:t>
            </w:r>
            <w:r w:rsidR="00BD776B" w:rsidRPr="001B1FF4">
              <w:rPr>
                <w:b/>
                <w:sz w:val="22"/>
                <w:szCs w:val="22"/>
                <w:lang w:val="en-US"/>
              </w:rPr>
              <w:t xml:space="preserve"> / Electric motor</w:t>
            </w:r>
            <w:r w:rsidRPr="001B1FF4">
              <w:rPr>
                <w:b/>
                <w:sz w:val="22"/>
                <w:szCs w:val="22"/>
              </w:rPr>
              <w:t>:</w:t>
            </w:r>
          </w:p>
        </w:tc>
      </w:tr>
      <w:tr w:rsidR="003C7CA2" w:rsidRPr="001B1FF4" w14:paraId="70C56384" w14:textId="77777777" w:rsidTr="006C05A3">
        <w:tc>
          <w:tcPr>
            <w:tcW w:w="704" w:type="dxa"/>
            <w:vAlign w:val="center"/>
          </w:tcPr>
          <w:p w14:paraId="1156012F" w14:textId="52F3EA5F" w:rsidR="003C7CA2" w:rsidRPr="001B1FF4" w:rsidRDefault="003C7CA2" w:rsidP="003C7CA2">
            <w:pPr>
              <w:jc w:val="center"/>
              <w:rPr>
                <w:sz w:val="22"/>
                <w:szCs w:val="22"/>
              </w:rPr>
            </w:pPr>
            <w:r w:rsidRPr="001B1FF4">
              <w:rPr>
                <w:sz w:val="22"/>
                <w:szCs w:val="22"/>
              </w:rPr>
              <w:t>15</w:t>
            </w:r>
          </w:p>
        </w:tc>
        <w:tc>
          <w:tcPr>
            <w:tcW w:w="5103" w:type="dxa"/>
            <w:vAlign w:val="center"/>
          </w:tcPr>
          <w:p w14:paraId="4525F366" w14:textId="77777777" w:rsidR="003C7CA2" w:rsidRPr="001B1FF4" w:rsidRDefault="003C7CA2" w:rsidP="003C7CA2">
            <w:pPr>
              <w:rPr>
                <w:sz w:val="22"/>
                <w:szCs w:val="22"/>
                <w:lang w:val="en-US"/>
              </w:rPr>
            </w:pPr>
            <w:r w:rsidRPr="001B1FF4">
              <w:rPr>
                <w:sz w:val="22"/>
                <w:szCs w:val="22"/>
              </w:rPr>
              <w:t>Степень</w:t>
            </w:r>
            <w:r w:rsidRPr="001B1FF4">
              <w:rPr>
                <w:sz w:val="22"/>
                <w:szCs w:val="22"/>
                <w:lang w:val="en-US"/>
              </w:rPr>
              <w:t xml:space="preserve"> </w:t>
            </w:r>
            <w:r w:rsidRPr="001B1FF4">
              <w:rPr>
                <w:sz w:val="22"/>
                <w:szCs w:val="22"/>
              </w:rPr>
              <w:t>защиты</w:t>
            </w:r>
            <w:r w:rsidRPr="001B1FF4">
              <w:rPr>
                <w:sz w:val="22"/>
                <w:szCs w:val="22"/>
                <w:lang w:val="en-US"/>
              </w:rPr>
              <w:t>, IP</w:t>
            </w:r>
          </w:p>
          <w:p w14:paraId="2B7818DB" w14:textId="397F32C9" w:rsidR="00BD776B" w:rsidRPr="001B1FF4" w:rsidRDefault="0052235D" w:rsidP="003C7CA2">
            <w:pPr>
              <w:rPr>
                <w:sz w:val="22"/>
                <w:szCs w:val="22"/>
                <w:lang w:val="en-US"/>
              </w:rPr>
            </w:pPr>
            <w:hyperlink r:id="rId13" w:history="1">
              <w:r w:rsidR="00BD776B" w:rsidRPr="001B1FF4">
                <w:rPr>
                  <w:sz w:val="22"/>
                  <w:szCs w:val="22"/>
                  <w:lang w:val="en-US"/>
                </w:rPr>
                <w:t>Protection class rating</w:t>
              </w:r>
            </w:hyperlink>
            <w:r w:rsidR="00BD776B" w:rsidRPr="001B1FF4">
              <w:rPr>
                <w:sz w:val="22"/>
                <w:szCs w:val="22"/>
                <w:lang w:val="en-US"/>
              </w:rPr>
              <w:t>, IP</w:t>
            </w:r>
          </w:p>
        </w:tc>
        <w:tc>
          <w:tcPr>
            <w:tcW w:w="4246" w:type="dxa"/>
            <w:vAlign w:val="center"/>
          </w:tcPr>
          <w:p w14:paraId="395E468D" w14:textId="2E0C53F6" w:rsidR="003C7CA2" w:rsidRPr="001B1FF4" w:rsidRDefault="003C7CA2" w:rsidP="003C7CA2">
            <w:pPr>
              <w:jc w:val="center"/>
              <w:rPr>
                <w:sz w:val="22"/>
                <w:szCs w:val="22"/>
              </w:rPr>
            </w:pPr>
            <w:r w:rsidRPr="001B1FF4">
              <w:rPr>
                <w:sz w:val="22"/>
                <w:szCs w:val="22"/>
              </w:rPr>
              <w:t>55</w:t>
            </w:r>
          </w:p>
        </w:tc>
      </w:tr>
      <w:tr w:rsidR="003C7CA2" w:rsidRPr="001B1FF4" w14:paraId="5E46439A" w14:textId="77777777" w:rsidTr="006C05A3">
        <w:tc>
          <w:tcPr>
            <w:tcW w:w="704" w:type="dxa"/>
            <w:vAlign w:val="center"/>
          </w:tcPr>
          <w:p w14:paraId="5F87A60E" w14:textId="11A5EF64" w:rsidR="003C7CA2" w:rsidRPr="001B1FF4" w:rsidRDefault="003C7CA2" w:rsidP="003C7CA2">
            <w:pPr>
              <w:jc w:val="center"/>
              <w:rPr>
                <w:sz w:val="22"/>
                <w:szCs w:val="22"/>
              </w:rPr>
            </w:pPr>
            <w:r w:rsidRPr="001B1FF4">
              <w:rPr>
                <w:sz w:val="22"/>
                <w:szCs w:val="22"/>
                <w:lang w:val="en-US"/>
              </w:rPr>
              <w:t>1</w:t>
            </w:r>
            <w:r w:rsidRPr="001B1FF4">
              <w:rPr>
                <w:sz w:val="22"/>
                <w:szCs w:val="22"/>
              </w:rPr>
              <w:t>6</w:t>
            </w:r>
          </w:p>
        </w:tc>
        <w:tc>
          <w:tcPr>
            <w:tcW w:w="5103" w:type="dxa"/>
            <w:vAlign w:val="center"/>
          </w:tcPr>
          <w:p w14:paraId="76857EAB" w14:textId="77777777" w:rsidR="003C7CA2" w:rsidRPr="001B1FF4" w:rsidRDefault="003C7CA2" w:rsidP="003C7CA2">
            <w:pPr>
              <w:rPr>
                <w:sz w:val="22"/>
                <w:szCs w:val="22"/>
              </w:rPr>
            </w:pPr>
            <w:r w:rsidRPr="001B1FF4">
              <w:rPr>
                <w:sz w:val="22"/>
                <w:szCs w:val="22"/>
              </w:rPr>
              <w:t>Напряжение, В</w:t>
            </w:r>
          </w:p>
          <w:p w14:paraId="71FA3E86" w14:textId="6B58B51E" w:rsidR="00BD776B" w:rsidRPr="001B1FF4" w:rsidRDefault="00BD776B" w:rsidP="003C7CA2">
            <w:pPr>
              <w:rPr>
                <w:sz w:val="22"/>
                <w:szCs w:val="22"/>
              </w:rPr>
            </w:pPr>
            <w:r w:rsidRPr="001B1FF4">
              <w:rPr>
                <w:sz w:val="22"/>
                <w:szCs w:val="22"/>
              </w:rPr>
              <w:t>Voltage, V</w:t>
            </w:r>
          </w:p>
        </w:tc>
        <w:tc>
          <w:tcPr>
            <w:tcW w:w="4246" w:type="dxa"/>
            <w:vAlign w:val="center"/>
          </w:tcPr>
          <w:p w14:paraId="283D99E9" w14:textId="45C74F22" w:rsidR="003C7CA2" w:rsidRPr="001B1FF4" w:rsidRDefault="003C7CA2" w:rsidP="003C7CA2">
            <w:pPr>
              <w:jc w:val="center"/>
              <w:rPr>
                <w:sz w:val="22"/>
                <w:szCs w:val="22"/>
              </w:rPr>
            </w:pPr>
            <w:r w:rsidRPr="001B1FF4">
              <w:rPr>
                <w:sz w:val="22"/>
                <w:szCs w:val="22"/>
              </w:rPr>
              <w:t>380</w:t>
            </w:r>
          </w:p>
        </w:tc>
      </w:tr>
      <w:tr w:rsidR="003C7CA2" w:rsidRPr="001B1FF4" w14:paraId="63CE992F" w14:textId="77777777" w:rsidTr="006C05A3">
        <w:tc>
          <w:tcPr>
            <w:tcW w:w="704" w:type="dxa"/>
            <w:vAlign w:val="center"/>
          </w:tcPr>
          <w:p w14:paraId="489C617B" w14:textId="536F4A4F" w:rsidR="003C7CA2" w:rsidRPr="001B1FF4" w:rsidRDefault="003C7CA2" w:rsidP="003C7CA2">
            <w:pPr>
              <w:jc w:val="center"/>
              <w:rPr>
                <w:sz w:val="22"/>
                <w:szCs w:val="22"/>
              </w:rPr>
            </w:pPr>
            <w:r w:rsidRPr="001B1FF4">
              <w:rPr>
                <w:sz w:val="22"/>
                <w:szCs w:val="22"/>
              </w:rPr>
              <w:t>17</w:t>
            </w:r>
          </w:p>
        </w:tc>
        <w:tc>
          <w:tcPr>
            <w:tcW w:w="5103" w:type="dxa"/>
            <w:vAlign w:val="center"/>
          </w:tcPr>
          <w:p w14:paraId="559AB71F" w14:textId="77777777" w:rsidR="003C7CA2" w:rsidRPr="001B1FF4" w:rsidRDefault="003C7CA2" w:rsidP="003C7CA2">
            <w:pPr>
              <w:rPr>
                <w:sz w:val="22"/>
                <w:szCs w:val="22"/>
              </w:rPr>
            </w:pPr>
            <w:r w:rsidRPr="001B1FF4">
              <w:rPr>
                <w:sz w:val="22"/>
                <w:szCs w:val="22"/>
              </w:rPr>
              <w:t>Номинальная частота сети, Гц</w:t>
            </w:r>
          </w:p>
          <w:p w14:paraId="32549329" w14:textId="5D88D39B" w:rsidR="00BD776B" w:rsidRPr="001B1FF4" w:rsidRDefault="00BD776B" w:rsidP="003C7CA2">
            <w:pPr>
              <w:rPr>
                <w:sz w:val="22"/>
                <w:szCs w:val="22"/>
              </w:rPr>
            </w:pPr>
            <w:r w:rsidRPr="001B1FF4">
              <w:rPr>
                <w:sz w:val="22"/>
                <w:szCs w:val="22"/>
              </w:rPr>
              <w:t>Nominal network frequency, Hz</w:t>
            </w:r>
          </w:p>
        </w:tc>
        <w:tc>
          <w:tcPr>
            <w:tcW w:w="4246" w:type="dxa"/>
            <w:vAlign w:val="center"/>
          </w:tcPr>
          <w:p w14:paraId="719E5FD0" w14:textId="4CB1239E" w:rsidR="003C7CA2" w:rsidRPr="001B1FF4" w:rsidRDefault="003C7CA2" w:rsidP="003C7CA2">
            <w:pPr>
              <w:jc w:val="center"/>
              <w:rPr>
                <w:sz w:val="22"/>
                <w:szCs w:val="22"/>
              </w:rPr>
            </w:pPr>
            <w:r w:rsidRPr="001B1FF4">
              <w:rPr>
                <w:sz w:val="22"/>
                <w:szCs w:val="22"/>
              </w:rPr>
              <w:t>50</w:t>
            </w:r>
          </w:p>
        </w:tc>
      </w:tr>
      <w:tr w:rsidR="003C7CA2" w:rsidRPr="001B1FF4" w14:paraId="01C5D69A" w14:textId="77777777" w:rsidTr="006C05A3">
        <w:tc>
          <w:tcPr>
            <w:tcW w:w="704" w:type="dxa"/>
            <w:vAlign w:val="center"/>
          </w:tcPr>
          <w:p w14:paraId="6A2F4FBA" w14:textId="08CB7BA4" w:rsidR="003C7CA2" w:rsidRPr="001B1FF4" w:rsidRDefault="003C7CA2" w:rsidP="003C7CA2">
            <w:pPr>
              <w:jc w:val="center"/>
              <w:rPr>
                <w:sz w:val="22"/>
                <w:szCs w:val="22"/>
                <w:lang w:val="en-US"/>
              </w:rPr>
            </w:pPr>
            <w:r w:rsidRPr="001B1FF4">
              <w:rPr>
                <w:sz w:val="22"/>
                <w:szCs w:val="22"/>
                <w:lang w:val="en-US"/>
              </w:rPr>
              <w:t>18</w:t>
            </w:r>
          </w:p>
        </w:tc>
        <w:tc>
          <w:tcPr>
            <w:tcW w:w="5103" w:type="dxa"/>
            <w:vAlign w:val="center"/>
          </w:tcPr>
          <w:p w14:paraId="1989449A" w14:textId="77777777" w:rsidR="003C7CA2" w:rsidRPr="001B1FF4" w:rsidRDefault="003C7CA2" w:rsidP="003C7CA2">
            <w:pPr>
              <w:rPr>
                <w:sz w:val="22"/>
                <w:szCs w:val="22"/>
              </w:rPr>
            </w:pPr>
            <w:r w:rsidRPr="001B1FF4">
              <w:rPr>
                <w:sz w:val="22"/>
                <w:szCs w:val="22"/>
              </w:rPr>
              <w:t>Взрывозащищённое исполнение</w:t>
            </w:r>
          </w:p>
          <w:p w14:paraId="34128FDA" w14:textId="47AE46E6" w:rsidR="00BD776B" w:rsidRPr="001B1FF4" w:rsidRDefault="00BD776B" w:rsidP="003C7CA2">
            <w:pPr>
              <w:rPr>
                <w:sz w:val="22"/>
                <w:szCs w:val="22"/>
              </w:rPr>
            </w:pPr>
            <w:r w:rsidRPr="001B1FF4">
              <w:rPr>
                <w:sz w:val="22"/>
                <w:szCs w:val="22"/>
              </w:rPr>
              <w:t>Explosion-proof design</w:t>
            </w:r>
          </w:p>
        </w:tc>
        <w:tc>
          <w:tcPr>
            <w:tcW w:w="4246" w:type="dxa"/>
            <w:vAlign w:val="center"/>
          </w:tcPr>
          <w:p w14:paraId="47256CA5" w14:textId="07FE365A" w:rsidR="003C7CA2" w:rsidRPr="001B1FF4" w:rsidRDefault="003C7CA2" w:rsidP="003C7CA2">
            <w:pPr>
              <w:jc w:val="center"/>
              <w:rPr>
                <w:sz w:val="22"/>
                <w:szCs w:val="22"/>
                <w:lang w:val="en-US"/>
              </w:rPr>
            </w:pPr>
            <w:r w:rsidRPr="001B1FF4">
              <w:rPr>
                <w:sz w:val="22"/>
                <w:szCs w:val="22"/>
              </w:rPr>
              <w:t>Нет</w:t>
            </w:r>
            <w:r w:rsidR="00BD776B" w:rsidRPr="001B1FF4">
              <w:rPr>
                <w:sz w:val="22"/>
                <w:szCs w:val="22"/>
                <w:lang w:val="en-US"/>
              </w:rPr>
              <w:t xml:space="preserve"> / No</w:t>
            </w:r>
          </w:p>
        </w:tc>
      </w:tr>
      <w:tr w:rsidR="003C7CA2" w:rsidRPr="001B1FF4" w14:paraId="34330D69" w14:textId="77777777" w:rsidTr="006C05A3">
        <w:tc>
          <w:tcPr>
            <w:tcW w:w="704" w:type="dxa"/>
            <w:vAlign w:val="center"/>
          </w:tcPr>
          <w:p w14:paraId="0A4C79C8" w14:textId="01530724" w:rsidR="003C7CA2" w:rsidRPr="001B1FF4" w:rsidRDefault="003C7CA2" w:rsidP="003C7CA2">
            <w:pPr>
              <w:jc w:val="center"/>
              <w:rPr>
                <w:sz w:val="22"/>
                <w:szCs w:val="22"/>
                <w:lang w:val="en-US"/>
              </w:rPr>
            </w:pPr>
            <w:r w:rsidRPr="001B1FF4">
              <w:rPr>
                <w:sz w:val="22"/>
                <w:szCs w:val="22"/>
                <w:lang w:val="en-US"/>
              </w:rPr>
              <w:t>19</w:t>
            </w:r>
          </w:p>
        </w:tc>
        <w:tc>
          <w:tcPr>
            <w:tcW w:w="5103" w:type="dxa"/>
            <w:vAlign w:val="center"/>
          </w:tcPr>
          <w:p w14:paraId="79618F82" w14:textId="77777777" w:rsidR="003C7CA2" w:rsidRPr="001B1FF4" w:rsidRDefault="003C7CA2" w:rsidP="003C7CA2">
            <w:pPr>
              <w:rPr>
                <w:sz w:val="22"/>
                <w:szCs w:val="22"/>
                <w:lang w:val="en-US"/>
              </w:rPr>
            </w:pPr>
            <w:r w:rsidRPr="001B1FF4">
              <w:rPr>
                <w:sz w:val="22"/>
                <w:szCs w:val="22"/>
              </w:rPr>
              <w:t>Н</w:t>
            </w:r>
            <w:r w:rsidR="00BD776B" w:rsidRPr="001B1FF4">
              <w:rPr>
                <w:sz w:val="22"/>
                <w:szCs w:val="22"/>
              </w:rPr>
              <w:t>аличие</w:t>
            </w:r>
            <w:r w:rsidR="00BD776B" w:rsidRPr="001B1FF4">
              <w:rPr>
                <w:sz w:val="22"/>
                <w:szCs w:val="22"/>
                <w:lang w:val="en-US"/>
              </w:rPr>
              <w:t xml:space="preserve"> </w:t>
            </w:r>
            <w:r w:rsidR="00BD776B" w:rsidRPr="001B1FF4">
              <w:rPr>
                <w:sz w:val="22"/>
                <w:szCs w:val="22"/>
              </w:rPr>
              <w:t>частотного</w:t>
            </w:r>
            <w:r w:rsidR="00BD776B" w:rsidRPr="001B1FF4">
              <w:rPr>
                <w:sz w:val="22"/>
                <w:szCs w:val="22"/>
                <w:lang w:val="en-US"/>
              </w:rPr>
              <w:t xml:space="preserve"> </w:t>
            </w:r>
            <w:r w:rsidR="00BD776B" w:rsidRPr="001B1FF4">
              <w:rPr>
                <w:sz w:val="22"/>
                <w:szCs w:val="22"/>
              </w:rPr>
              <w:t>регулирования</w:t>
            </w:r>
          </w:p>
          <w:p w14:paraId="32E8B67D" w14:textId="6FCC69E7" w:rsidR="00BD776B" w:rsidRPr="001B1FF4" w:rsidRDefault="00BD776B" w:rsidP="003C7CA2">
            <w:pPr>
              <w:rPr>
                <w:sz w:val="22"/>
                <w:szCs w:val="22"/>
                <w:lang w:val="en-US"/>
              </w:rPr>
            </w:pPr>
            <w:r w:rsidRPr="001B1FF4">
              <w:rPr>
                <w:sz w:val="22"/>
                <w:szCs w:val="22"/>
                <w:lang w:val="en-US"/>
              </w:rPr>
              <w:t>Availability of frequency regulation</w:t>
            </w:r>
          </w:p>
        </w:tc>
        <w:tc>
          <w:tcPr>
            <w:tcW w:w="4246" w:type="dxa"/>
            <w:vAlign w:val="center"/>
          </w:tcPr>
          <w:p w14:paraId="24ADA22B" w14:textId="5ADC1D8B" w:rsidR="003C7CA2" w:rsidRPr="001B1FF4" w:rsidRDefault="003C7CA2" w:rsidP="003C7CA2">
            <w:pPr>
              <w:jc w:val="center"/>
              <w:rPr>
                <w:sz w:val="22"/>
                <w:szCs w:val="22"/>
                <w:lang w:val="en-US"/>
              </w:rPr>
            </w:pPr>
            <w:r w:rsidRPr="001B1FF4">
              <w:rPr>
                <w:sz w:val="22"/>
                <w:szCs w:val="22"/>
              </w:rPr>
              <w:t>Да</w:t>
            </w:r>
            <w:r w:rsidR="00BD776B" w:rsidRPr="001B1FF4">
              <w:rPr>
                <w:sz w:val="22"/>
                <w:szCs w:val="22"/>
                <w:lang w:val="en-US"/>
              </w:rPr>
              <w:t xml:space="preserve"> / Yes</w:t>
            </w:r>
          </w:p>
        </w:tc>
      </w:tr>
      <w:tr w:rsidR="003C7CA2" w:rsidRPr="001B1FF4" w14:paraId="6D3BDEB8" w14:textId="77777777" w:rsidTr="007C043E">
        <w:tc>
          <w:tcPr>
            <w:tcW w:w="10053" w:type="dxa"/>
            <w:gridSpan w:val="3"/>
            <w:vAlign w:val="center"/>
          </w:tcPr>
          <w:p w14:paraId="35B7F4EC" w14:textId="205A09BD" w:rsidR="003C7CA2" w:rsidRPr="001B1FF4" w:rsidRDefault="003C7CA2" w:rsidP="002A70A4">
            <w:pPr>
              <w:jc w:val="center"/>
              <w:rPr>
                <w:rFonts w:asciiTheme="minorHAnsi" w:hAnsiTheme="minorHAnsi"/>
                <w:b/>
                <w:sz w:val="22"/>
                <w:szCs w:val="22"/>
                <w:lang w:val="en-US"/>
              </w:rPr>
            </w:pPr>
            <w:r w:rsidRPr="001B1FF4">
              <w:rPr>
                <w:b/>
                <w:sz w:val="22"/>
                <w:szCs w:val="22"/>
              </w:rPr>
              <w:t>Характеристики</w:t>
            </w:r>
            <w:r w:rsidRPr="001B1FF4">
              <w:rPr>
                <w:b/>
                <w:sz w:val="22"/>
                <w:szCs w:val="22"/>
                <w:lang w:val="en-US"/>
              </w:rPr>
              <w:t xml:space="preserve"> </w:t>
            </w:r>
            <w:r w:rsidRPr="001B1FF4">
              <w:rPr>
                <w:b/>
                <w:sz w:val="22"/>
                <w:szCs w:val="22"/>
              </w:rPr>
              <w:t>с</w:t>
            </w:r>
            <w:r w:rsidR="002A70A4" w:rsidRPr="001B1FF4">
              <w:rPr>
                <w:b/>
                <w:sz w:val="22"/>
                <w:szCs w:val="22"/>
              </w:rPr>
              <w:t>ырья</w:t>
            </w:r>
            <w:r w:rsidR="00BD776B" w:rsidRPr="001B1FF4">
              <w:rPr>
                <w:b/>
                <w:sz w:val="22"/>
                <w:szCs w:val="22"/>
                <w:lang w:val="en-US"/>
              </w:rPr>
              <w:t xml:space="preserve"> /</w:t>
            </w:r>
            <w:r w:rsidR="002A70A4" w:rsidRPr="001B1FF4">
              <w:rPr>
                <w:b/>
                <w:sz w:val="22"/>
                <w:szCs w:val="22"/>
              </w:rPr>
              <w:t xml:space="preserve"> </w:t>
            </w:r>
            <w:hyperlink r:id="rId14" w:history="1">
              <w:r w:rsidR="002A70A4" w:rsidRPr="001B1FF4">
                <w:rPr>
                  <w:b/>
                  <w:sz w:val="22"/>
                  <w:szCs w:val="22"/>
                </w:rPr>
                <w:t>Feed characteristic</w:t>
              </w:r>
            </w:hyperlink>
            <w:r w:rsidR="002A70A4" w:rsidRPr="001B1FF4">
              <w:rPr>
                <w:b/>
                <w:sz w:val="22"/>
                <w:szCs w:val="22"/>
              </w:rPr>
              <w:t>s</w:t>
            </w:r>
            <w:r w:rsidRPr="001B1FF4">
              <w:rPr>
                <w:b/>
                <w:sz w:val="22"/>
                <w:szCs w:val="22"/>
              </w:rPr>
              <w:t>:</w:t>
            </w:r>
          </w:p>
        </w:tc>
      </w:tr>
      <w:tr w:rsidR="003C7CA2" w:rsidRPr="001C66BF" w14:paraId="532D0BE9" w14:textId="77777777" w:rsidTr="007C043E">
        <w:tc>
          <w:tcPr>
            <w:tcW w:w="704" w:type="dxa"/>
            <w:vAlign w:val="center"/>
          </w:tcPr>
          <w:p w14:paraId="0290317C" w14:textId="16FA1B8F" w:rsidR="003C7CA2" w:rsidRPr="001B1FF4" w:rsidRDefault="003C7CA2" w:rsidP="003C7CA2">
            <w:pPr>
              <w:jc w:val="center"/>
              <w:rPr>
                <w:sz w:val="22"/>
                <w:szCs w:val="22"/>
              </w:rPr>
            </w:pPr>
            <w:r w:rsidRPr="001B1FF4">
              <w:rPr>
                <w:sz w:val="22"/>
                <w:szCs w:val="22"/>
              </w:rPr>
              <w:t>20</w:t>
            </w:r>
          </w:p>
        </w:tc>
        <w:tc>
          <w:tcPr>
            <w:tcW w:w="5103" w:type="dxa"/>
            <w:vAlign w:val="center"/>
          </w:tcPr>
          <w:p w14:paraId="4A3BFEB6" w14:textId="267ACD31" w:rsidR="003C7CA2" w:rsidRPr="001B1FF4" w:rsidRDefault="003C7CA2" w:rsidP="003C7CA2">
            <w:pPr>
              <w:rPr>
                <w:sz w:val="22"/>
                <w:szCs w:val="22"/>
              </w:rPr>
            </w:pPr>
            <w:r w:rsidRPr="001B1FF4">
              <w:rPr>
                <w:sz w:val="22"/>
                <w:szCs w:val="22"/>
              </w:rPr>
              <w:t>Сырье</w:t>
            </w:r>
          </w:p>
          <w:p w14:paraId="501EA9BD" w14:textId="3CFA7A43" w:rsidR="002A70A4" w:rsidRPr="001B1FF4" w:rsidRDefault="002A70A4" w:rsidP="003C7CA2">
            <w:pPr>
              <w:rPr>
                <w:sz w:val="22"/>
                <w:szCs w:val="22"/>
              </w:rPr>
            </w:pPr>
          </w:p>
          <w:p w14:paraId="70311E0D" w14:textId="77777777" w:rsidR="002A70A4" w:rsidRPr="001B1FF4" w:rsidRDefault="002A70A4" w:rsidP="003C7CA2">
            <w:pPr>
              <w:rPr>
                <w:sz w:val="22"/>
                <w:szCs w:val="22"/>
              </w:rPr>
            </w:pPr>
          </w:p>
          <w:p w14:paraId="70C7094F" w14:textId="0E116697" w:rsidR="002A70A4" w:rsidRPr="001B1FF4" w:rsidRDefault="002A70A4" w:rsidP="003C7CA2">
            <w:pPr>
              <w:rPr>
                <w:sz w:val="22"/>
                <w:szCs w:val="22"/>
              </w:rPr>
            </w:pPr>
            <w:r w:rsidRPr="001B1FF4">
              <w:rPr>
                <w:rFonts w:ascii="Sylfaen" w:hAnsi="Sylfaen"/>
                <w:sz w:val="22"/>
                <w:szCs w:val="22"/>
                <w:lang w:val="en-US"/>
              </w:rPr>
              <w:t>F</w:t>
            </w:r>
            <w:r w:rsidRPr="001B1FF4">
              <w:rPr>
                <w:sz w:val="22"/>
                <w:szCs w:val="22"/>
              </w:rPr>
              <w:t>eed material</w:t>
            </w:r>
          </w:p>
        </w:tc>
        <w:tc>
          <w:tcPr>
            <w:tcW w:w="4246" w:type="dxa"/>
          </w:tcPr>
          <w:p w14:paraId="03C52E0F" w14:textId="77777777" w:rsidR="002A70A4" w:rsidRPr="001B1FF4" w:rsidRDefault="003C7CA2" w:rsidP="003C7CA2">
            <w:pPr>
              <w:jc w:val="center"/>
              <w:rPr>
                <w:sz w:val="22"/>
                <w:szCs w:val="22"/>
              </w:rPr>
            </w:pPr>
            <w:r w:rsidRPr="001B1FF4">
              <w:rPr>
                <w:sz w:val="22"/>
                <w:szCs w:val="22"/>
              </w:rPr>
              <w:t xml:space="preserve">Концентрат флотационный медно-золотосодержащий </w:t>
            </w:r>
          </w:p>
          <w:p w14:paraId="4B196188" w14:textId="10C99765" w:rsidR="003C7CA2" w:rsidRPr="001B1FF4" w:rsidRDefault="003C7CA2" w:rsidP="003C7CA2">
            <w:pPr>
              <w:jc w:val="center"/>
              <w:rPr>
                <w:sz w:val="22"/>
                <w:szCs w:val="22"/>
              </w:rPr>
            </w:pPr>
            <w:r w:rsidRPr="001B1FF4">
              <w:rPr>
                <w:sz w:val="22"/>
                <w:szCs w:val="22"/>
              </w:rPr>
              <w:t>(Cu=6-15%, Au=20-50г/т)</w:t>
            </w:r>
          </w:p>
          <w:p w14:paraId="20C1BD75" w14:textId="77777777" w:rsidR="002A70A4" w:rsidRPr="001B1FF4" w:rsidRDefault="002A70A4" w:rsidP="003C7CA2">
            <w:pPr>
              <w:jc w:val="center"/>
              <w:rPr>
                <w:sz w:val="22"/>
                <w:szCs w:val="22"/>
              </w:rPr>
            </w:pPr>
          </w:p>
          <w:p w14:paraId="35CE5E6A" w14:textId="77777777" w:rsidR="002A70A4" w:rsidRPr="001B1FF4" w:rsidRDefault="002A70A4" w:rsidP="003C7CA2">
            <w:pPr>
              <w:jc w:val="center"/>
              <w:rPr>
                <w:sz w:val="22"/>
                <w:szCs w:val="22"/>
                <w:lang w:val="en-US"/>
              </w:rPr>
            </w:pPr>
            <w:r w:rsidRPr="001B1FF4">
              <w:rPr>
                <w:sz w:val="22"/>
                <w:szCs w:val="22"/>
                <w:lang w:val="en-US"/>
              </w:rPr>
              <w:t xml:space="preserve">Copper-gold-bearing flotation concentrate </w:t>
            </w:r>
          </w:p>
          <w:p w14:paraId="1EBCFC70" w14:textId="263AB8C0" w:rsidR="002A70A4" w:rsidRPr="001B1FF4" w:rsidRDefault="002A70A4" w:rsidP="003C7CA2">
            <w:pPr>
              <w:jc w:val="center"/>
              <w:rPr>
                <w:rFonts w:asciiTheme="minorHAnsi" w:hAnsiTheme="minorHAnsi"/>
                <w:sz w:val="22"/>
                <w:szCs w:val="22"/>
                <w:lang w:val="en-US"/>
              </w:rPr>
            </w:pPr>
            <w:r w:rsidRPr="001B1FF4">
              <w:rPr>
                <w:sz w:val="22"/>
                <w:szCs w:val="22"/>
                <w:lang w:val="en-US"/>
              </w:rPr>
              <w:t>(Cu = 6–15%, Au = 20–50 g/t)</w:t>
            </w:r>
          </w:p>
        </w:tc>
      </w:tr>
      <w:tr w:rsidR="003C7CA2" w:rsidRPr="001C66BF" w14:paraId="7C0B0670" w14:textId="77777777" w:rsidTr="007C043E">
        <w:tc>
          <w:tcPr>
            <w:tcW w:w="704" w:type="dxa"/>
            <w:vAlign w:val="center"/>
          </w:tcPr>
          <w:p w14:paraId="022EBE78" w14:textId="6AFE79FE" w:rsidR="003C7CA2" w:rsidRPr="001B1FF4" w:rsidRDefault="003C7CA2" w:rsidP="003C7CA2">
            <w:pPr>
              <w:jc w:val="center"/>
              <w:rPr>
                <w:sz w:val="22"/>
                <w:szCs w:val="22"/>
              </w:rPr>
            </w:pPr>
            <w:r w:rsidRPr="001B1FF4">
              <w:rPr>
                <w:sz w:val="22"/>
                <w:szCs w:val="22"/>
              </w:rPr>
              <w:t>21</w:t>
            </w:r>
          </w:p>
        </w:tc>
        <w:tc>
          <w:tcPr>
            <w:tcW w:w="5103" w:type="dxa"/>
            <w:vAlign w:val="center"/>
          </w:tcPr>
          <w:p w14:paraId="1CD776F8" w14:textId="14FD1BC0" w:rsidR="003C7CA2" w:rsidRPr="001B1FF4" w:rsidRDefault="003C7CA2" w:rsidP="003C7CA2">
            <w:pPr>
              <w:rPr>
                <w:sz w:val="22"/>
                <w:szCs w:val="22"/>
              </w:rPr>
            </w:pPr>
            <w:r w:rsidRPr="001B1FF4">
              <w:rPr>
                <w:sz w:val="22"/>
                <w:szCs w:val="22"/>
              </w:rPr>
              <w:t>Грансостав</w:t>
            </w:r>
          </w:p>
          <w:p w14:paraId="4D1E44A1" w14:textId="6202F4D6" w:rsidR="002A70A4" w:rsidRPr="001B1FF4" w:rsidRDefault="002A70A4" w:rsidP="003C7CA2">
            <w:pPr>
              <w:rPr>
                <w:sz w:val="22"/>
                <w:szCs w:val="22"/>
              </w:rPr>
            </w:pPr>
          </w:p>
          <w:p w14:paraId="2677A490" w14:textId="77777777" w:rsidR="002A70A4" w:rsidRPr="001B1FF4" w:rsidRDefault="002A70A4" w:rsidP="003C7CA2">
            <w:pPr>
              <w:rPr>
                <w:sz w:val="22"/>
                <w:szCs w:val="22"/>
              </w:rPr>
            </w:pPr>
          </w:p>
          <w:p w14:paraId="564DA662" w14:textId="542AD1A9" w:rsidR="002A70A4" w:rsidRPr="001B1FF4" w:rsidRDefault="0052235D" w:rsidP="003C7CA2">
            <w:pPr>
              <w:rPr>
                <w:sz w:val="22"/>
                <w:szCs w:val="22"/>
              </w:rPr>
            </w:pPr>
            <w:hyperlink r:id="rId15" w:history="1">
              <w:r w:rsidR="002A70A4" w:rsidRPr="001B1FF4">
                <w:rPr>
                  <w:sz w:val="22"/>
                  <w:szCs w:val="22"/>
                  <w:lang w:val="en-US"/>
                </w:rPr>
                <w:t>G</w:t>
              </w:r>
              <w:r w:rsidR="002A70A4" w:rsidRPr="001B1FF4">
                <w:rPr>
                  <w:sz w:val="22"/>
                  <w:szCs w:val="22"/>
                </w:rPr>
                <w:t>rain-size distribution</w:t>
              </w:r>
            </w:hyperlink>
          </w:p>
        </w:tc>
        <w:tc>
          <w:tcPr>
            <w:tcW w:w="4246" w:type="dxa"/>
          </w:tcPr>
          <w:p w14:paraId="1309E24D" w14:textId="77777777" w:rsidR="002A70A4" w:rsidRPr="001B1FF4" w:rsidRDefault="003C7CA2" w:rsidP="002A70A4">
            <w:pPr>
              <w:jc w:val="center"/>
              <w:rPr>
                <w:sz w:val="22"/>
                <w:szCs w:val="22"/>
              </w:rPr>
            </w:pPr>
            <w:r w:rsidRPr="001B1FF4">
              <w:rPr>
                <w:sz w:val="22"/>
                <w:szCs w:val="22"/>
              </w:rPr>
              <w:t>Содержание мелкого класса -44 мкм составляет:</w:t>
            </w:r>
            <w:r w:rsidR="002A70A4" w:rsidRPr="001B1FF4">
              <w:rPr>
                <w:sz w:val="22"/>
                <w:szCs w:val="22"/>
              </w:rPr>
              <w:t xml:space="preserve"> </w:t>
            </w:r>
          </w:p>
          <w:p w14:paraId="2DFD419F" w14:textId="35478018" w:rsidR="003C7CA2" w:rsidRPr="001B1FF4" w:rsidRDefault="002A70A4" w:rsidP="002A70A4">
            <w:pPr>
              <w:jc w:val="center"/>
              <w:rPr>
                <w:sz w:val="22"/>
                <w:szCs w:val="22"/>
                <w:lang w:val="en-US"/>
              </w:rPr>
            </w:pPr>
            <w:r w:rsidRPr="001B1FF4">
              <w:rPr>
                <w:sz w:val="22"/>
                <w:szCs w:val="22"/>
              </w:rPr>
              <w:t>в</w:t>
            </w:r>
            <w:r w:rsidRPr="001B1FF4">
              <w:rPr>
                <w:sz w:val="22"/>
                <w:szCs w:val="22"/>
                <w:lang w:val="en-US"/>
              </w:rPr>
              <w:t xml:space="preserve"> </w:t>
            </w:r>
            <w:r w:rsidRPr="001B1FF4">
              <w:rPr>
                <w:sz w:val="22"/>
                <w:szCs w:val="22"/>
              </w:rPr>
              <w:t>концентрате</w:t>
            </w:r>
            <w:r w:rsidRPr="001B1FF4">
              <w:rPr>
                <w:sz w:val="22"/>
                <w:szCs w:val="22"/>
                <w:lang w:val="en-US"/>
              </w:rPr>
              <w:t xml:space="preserve"> </w:t>
            </w:r>
            <w:r w:rsidRPr="001B1FF4">
              <w:rPr>
                <w:sz w:val="22"/>
                <w:szCs w:val="22"/>
              </w:rPr>
              <w:t>флотации</w:t>
            </w:r>
            <w:r w:rsidRPr="001B1FF4">
              <w:rPr>
                <w:sz w:val="22"/>
                <w:szCs w:val="22"/>
                <w:lang w:val="en-US"/>
              </w:rPr>
              <w:t xml:space="preserve"> – 74-75%</w:t>
            </w:r>
          </w:p>
          <w:p w14:paraId="238F44B8" w14:textId="77777777" w:rsidR="002A70A4" w:rsidRPr="001B1FF4" w:rsidRDefault="002A70A4" w:rsidP="002A70A4">
            <w:pPr>
              <w:jc w:val="center"/>
              <w:rPr>
                <w:sz w:val="22"/>
                <w:szCs w:val="22"/>
                <w:lang w:val="en-US"/>
              </w:rPr>
            </w:pPr>
          </w:p>
          <w:p w14:paraId="7BF4DE8F" w14:textId="08D4873A" w:rsidR="002A70A4" w:rsidRPr="001B1FF4" w:rsidRDefault="002A70A4" w:rsidP="002A70A4">
            <w:pPr>
              <w:jc w:val="center"/>
              <w:rPr>
                <w:sz w:val="22"/>
                <w:szCs w:val="22"/>
                <w:lang w:val="en-US"/>
              </w:rPr>
            </w:pPr>
            <w:r w:rsidRPr="001B1FF4">
              <w:rPr>
                <w:sz w:val="22"/>
                <w:szCs w:val="22"/>
                <w:lang w:val="en-US"/>
              </w:rPr>
              <w:t>The content of the -44 µm fine fraction in the flotation concentrate is 74–75%.</w:t>
            </w:r>
          </w:p>
        </w:tc>
      </w:tr>
      <w:tr w:rsidR="003C7CA2" w:rsidRPr="001B1FF4" w14:paraId="24C900DB" w14:textId="77777777" w:rsidTr="002A70A4">
        <w:tc>
          <w:tcPr>
            <w:tcW w:w="704" w:type="dxa"/>
            <w:vAlign w:val="center"/>
          </w:tcPr>
          <w:p w14:paraId="5BFE9E72" w14:textId="4B3A242F" w:rsidR="003C7CA2" w:rsidRPr="001B1FF4" w:rsidRDefault="003C7CA2" w:rsidP="003C7CA2">
            <w:pPr>
              <w:jc w:val="center"/>
              <w:rPr>
                <w:sz w:val="22"/>
                <w:szCs w:val="22"/>
              </w:rPr>
            </w:pPr>
            <w:r w:rsidRPr="001B1FF4">
              <w:rPr>
                <w:sz w:val="22"/>
                <w:szCs w:val="22"/>
              </w:rPr>
              <w:t>22</w:t>
            </w:r>
          </w:p>
        </w:tc>
        <w:tc>
          <w:tcPr>
            <w:tcW w:w="5103" w:type="dxa"/>
            <w:vAlign w:val="center"/>
          </w:tcPr>
          <w:p w14:paraId="5FF95B0E" w14:textId="77777777" w:rsidR="003C7CA2" w:rsidRPr="001B1FF4" w:rsidRDefault="003C7CA2" w:rsidP="003C7CA2">
            <w:pPr>
              <w:rPr>
                <w:sz w:val="22"/>
                <w:szCs w:val="22"/>
              </w:rPr>
            </w:pPr>
            <w:r w:rsidRPr="001B1FF4">
              <w:rPr>
                <w:sz w:val="22"/>
                <w:szCs w:val="22"/>
              </w:rPr>
              <w:t>Содержание серы, %</w:t>
            </w:r>
          </w:p>
          <w:p w14:paraId="521160F1" w14:textId="1211F7A1" w:rsidR="002A70A4" w:rsidRPr="001B1FF4" w:rsidRDefault="002A70A4" w:rsidP="003C7CA2">
            <w:pPr>
              <w:rPr>
                <w:sz w:val="22"/>
                <w:szCs w:val="22"/>
              </w:rPr>
            </w:pPr>
            <w:r w:rsidRPr="001B1FF4">
              <w:rPr>
                <w:sz w:val="22"/>
                <w:szCs w:val="22"/>
              </w:rPr>
              <w:t>Sulfur content, %</w:t>
            </w:r>
          </w:p>
        </w:tc>
        <w:tc>
          <w:tcPr>
            <w:tcW w:w="4246" w:type="dxa"/>
            <w:vAlign w:val="center"/>
          </w:tcPr>
          <w:p w14:paraId="7FC0DC1B" w14:textId="42BA8EC6" w:rsidR="003C7CA2" w:rsidRPr="001B1FF4" w:rsidRDefault="003C7CA2" w:rsidP="003C7CA2">
            <w:pPr>
              <w:jc w:val="center"/>
              <w:rPr>
                <w:sz w:val="22"/>
                <w:szCs w:val="22"/>
              </w:rPr>
            </w:pPr>
            <w:r w:rsidRPr="001B1FF4">
              <w:rPr>
                <w:sz w:val="22"/>
                <w:szCs w:val="22"/>
              </w:rPr>
              <w:t>32 %</w:t>
            </w:r>
          </w:p>
        </w:tc>
      </w:tr>
      <w:tr w:rsidR="003C7CA2" w:rsidRPr="001C66BF" w14:paraId="5F7F93E4" w14:textId="77777777" w:rsidTr="007C043E">
        <w:tc>
          <w:tcPr>
            <w:tcW w:w="704" w:type="dxa"/>
            <w:vAlign w:val="center"/>
          </w:tcPr>
          <w:p w14:paraId="4E328D93" w14:textId="01541658" w:rsidR="003C7CA2" w:rsidRPr="001B1FF4" w:rsidRDefault="003C7CA2" w:rsidP="003C7CA2">
            <w:pPr>
              <w:jc w:val="center"/>
              <w:rPr>
                <w:sz w:val="22"/>
                <w:szCs w:val="22"/>
              </w:rPr>
            </w:pPr>
            <w:r w:rsidRPr="001B1FF4">
              <w:rPr>
                <w:sz w:val="22"/>
                <w:szCs w:val="22"/>
              </w:rPr>
              <w:t>23</w:t>
            </w:r>
          </w:p>
        </w:tc>
        <w:tc>
          <w:tcPr>
            <w:tcW w:w="5103" w:type="dxa"/>
            <w:vAlign w:val="center"/>
          </w:tcPr>
          <w:p w14:paraId="0D88ABFC" w14:textId="77777777" w:rsidR="003C7CA2" w:rsidRPr="001B1FF4" w:rsidRDefault="003C7CA2" w:rsidP="003C7CA2">
            <w:pPr>
              <w:rPr>
                <w:sz w:val="22"/>
                <w:szCs w:val="22"/>
                <w:lang w:val="en-US"/>
              </w:rPr>
            </w:pPr>
            <w:r w:rsidRPr="001B1FF4">
              <w:rPr>
                <w:sz w:val="22"/>
                <w:szCs w:val="22"/>
              </w:rPr>
              <w:t>Влажность</w:t>
            </w:r>
            <w:r w:rsidRPr="001B1FF4">
              <w:rPr>
                <w:sz w:val="22"/>
                <w:szCs w:val="22"/>
                <w:lang w:val="en-US"/>
              </w:rPr>
              <w:t xml:space="preserve"> </w:t>
            </w:r>
            <w:r w:rsidRPr="001B1FF4">
              <w:rPr>
                <w:sz w:val="22"/>
                <w:szCs w:val="22"/>
              </w:rPr>
              <w:t>сырья</w:t>
            </w:r>
            <w:r w:rsidRPr="001B1FF4">
              <w:rPr>
                <w:sz w:val="22"/>
                <w:szCs w:val="22"/>
                <w:lang w:val="en-US"/>
              </w:rPr>
              <w:t xml:space="preserve"> </w:t>
            </w:r>
            <w:r w:rsidRPr="001B1FF4">
              <w:rPr>
                <w:sz w:val="22"/>
                <w:szCs w:val="22"/>
              </w:rPr>
              <w:t>на</w:t>
            </w:r>
            <w:r w:rsidRPr="001B1FF4">
              <w:rPr>
                <w:sz w:val="22"/>
                <w:szCs w:val="22"/>
                <w:lang w:val="en-US"/>
              </w:rPr>
              <w:t xml:space="preserve"> </w:t>
            </w:r>
            <w:r w:rsidRPr="001B1FF4">
              <w:rPr>
                <w:sz w:val="22"/>
                <w:szCs w:val="22"/>
              </w:rPr>
              <w:t>сушку</w:t>
            </w:r>
            <w:r w:rsidRPr="001B1FF4">
              <w:rPr>
                <w:sz w:val="22"/>
                <w:szCs w:val="22"/>
                <w:lang w:val="en-US"/>
              </w:rPr>
              <w:t>, %</w:t>
            </w:r>
          </w:p>
          <w:p w14:paraId="046E2D34" w14:textId="706A31A4" w:rsidR="002A70A4" w:rsidRPr="001B1FF4" w:rsidRDefault="002A70A4" w:rsidP="003C7CA2">
            <w:pPr>
              <w:rPr>
                <w:sz w:val="22"/>
                <w:szCs w:val="22"/>
                <w:lang w:val="en-US"/>
              </w:rPr>
            </w:pPr>
            <w:r w:rsidRPr="001B1FF4">
              <w:rPr>
                <w:sz w:val="22"/>
                <w:szCs w:val="22"/>
                <w:lang w:val="en-US"/>
              </w:rPr>
              <w:t>Moisture content of the material to be dried, %</w:t>
            </w:r>
          </w:p>
        </w:tc>
        <w:tc>
          <w:tcPr>
            <w:tcW w:w="4246" w:type="dxa"/>
          </w:tcPr>
          <w:p w14:paraId="03970CD0" w14:textId="77777777" w:rsidR="003C7CA2" w:rsidRPr="001B1FF4" w:rsidRDefault="003C7CA2" w:rsidP="003C7CA2">
            <w:pPr>
              <w:jc w:val="center"/>
              <w:rPr>
                <w:sz w:val="22"/>
                <w:szCs w:val="22"/>
                <w:lang w:val="en-US"/>
              </w:rPr>
            </w:pPr>
            <w:r w:rsidRPr="001B1FF4">
              <w:rPr>
                <w:sz w:val="22"/>
                <w:szCs w:val="22"/>
              </w:rPr>
              <w:t>Не</w:t>
            </w:r>
            <w:r w:rsidRPr="001B1FF4">
              <w:rPr>
                <w:sz w:val="22"/>
                <w:szCs w:val="22"/>
                <w:lang w:val="en-US"/>
              </w:rPr>
              <w:t xml:space="preserve"> </w:t>
            </w:r>
            <w:r w:rsidRPr="001B1FF4">
              <w:rPr>
                <w:sz w:val="22"/>
                <w:szCs w:val="22"/>
              </w:rPr>
              <w:t>более</w:t>
            </w:r>
            <w:r w:rsidRPr="001B1FF4">
              <w:rPr>
                <w:sz w:val="22"/>
                <w:szCs w:val="22"/>
                <w:lang w:val="en-US"/>
              </w:rPr>
              <w:t xml:space="preserve"> 18</w:t>
            </w:r>
          </w:p>
          <w:p w14:paraId="11C8CD7B" w14:textId="5849F9D1" w:rsidR="002A70A4" w:rsidRPr="001B1FF4" w:rsidRDefault="002A70A4" w:rsidP="003C7CA2">
            <w:pPr>
              <w:jc w:val="center"/>
              <w:rPr>
                <w:sz w:val="22"/>
                <w:szCs w:val="22"/>
                <w:lang w:val="en-US"/>
              </w:rPr>
            </w:pPr>
            <w:r w:rsidRPr="001B1FF4">
              <w:rPr>
                <w:sz w:val="22"/>
                <w:szCs w:val="22"/>
                <w:lang w:val="en-US"/>
              </w:rPr>
              <w:t>No more than 18</w:t>
            </w:r>
          </w:p>
        </w:tc>
      </w:tr>
      <w:tr w:rsidR="003C7CA2" w:rsidRPr="001C66BF" w14:paraId="518AE895" w14:textId="77777777" w:rsidTr="007C043E">
        <w:tc>
          <w:tcPr>
            <w:tcW w:w="704" w:type="dxa"/>
            <w:vAlign w:val="center"/>
          </w:tcPr>
          <w:p w14:paraId="79E4E652" w14:textId="11937DC1" w:rsidR="003C7CA2" w:rsidRPr="001B1FF4" w:rsidRDefault="003C7CA2" w:rsidP="003C7CA2">
            <w:pPr>
              <w:jc w:val="center"/>
              <w:rPr>
                <w:sz w:val="22"/>
                <w:szCs w:val="22"/>
              </w:rPr>
            </w:pPr>
            <w:r w:rsidRPr="001B1FF4">
              <w:rPr>
                <w:sz w:val="22"/>
                <w:szCs w:val="22"/>
              </w:rPr>
              <w:t>24</w:t>
            </w:r>
          </w:p>
        </w:tc>
        <w:tc>
          <w:tcPr>
            <w:tcW w:w="5103" w:type="dxa"/>
            <w:vAlign w:val="center"/>
          </w:tcPr>
          <w:p w14:paraId="3575C415" w14:textId="77777777" w:rsidR="003C7CA2" w:rsidRPr="001B1FF4" w:rsidRDefault="003C7CA2" w:rsidP="003C7CA2">
            <w:pPr>
              <w:rPr>
                <w:sz w:val="22"/>
                <w:szCs w:val="22"/>
              </w:rPr>
            </w:pPr>
            <w:r w:rsidRPr="001B1FF4">
              <w:rPr>
                <w:sz w:val="22"/>
                <w:szCs w:val="22"/>
              </w:rPr>
              <w:t>Целевой показатель влажности после сушки, %</w:t>
            </w:r>
          </w:p>
          <w:p w14:paraId="5D64DB23" w14:textId="7195EE3D" w:rsidR="002A70A4" w:rsidRPr="001B1FF4" w:rsidRDefault="002A70A4" w:rsidP="003C7CA2">
            <w:pPr>
              <w:rPr>
                <w:sz w:val="22"/>
                <w:szCs w:val="22"/>
                <w:lang w:val="en-US"/>
              </w:rPr>
            </w:pPr>
            <w:r w:rsidRPr="001B1FF4">
              <w:rPr>
                <w:sz w:val="22"/>
                <w:szCs w:val="22"/>
                <w:lang w:val="en-US"/>
              </w:rPr>
              <w:t>Required moisture content after drying, %</w:t>
            </w:r>
          </w:p>
        </w:tc>
        <w:tc>
          <w:tcPr>
            <w:tcW w:w="4246" w:type="dxa"/>
          </w:tcPr>
          <w:p w14:paraId="4C41D37B" w14:textId="77777777" w:rsidR="003C7CA2" w:rsidRPr="001B1FF4" w:rsidRDefault="003C7CA2" w:rsidP="003C7CA2">
            <w:pPr>
              <w:jc w:val="center"/>
              <w:rPr>
                <w:sz w:val="22"/>
                <w:szCs w:val="22"/>
                <w:lang w:val="en-US"/>
              </w:rPr>
            </w:pPr>
            <w:r w:rsidRPr="001B1FF4">
              <w:rPr>
                <w:sz w:val="22"/>
                <w:szCs w:val="22"/>
              </w:rPr>
              <w:t>Не</w:t>
            </w:r>
            <w:r w:rsidRPr="001B1FF4">
              <w:rPr>
                <w:sz w:val="22"/>
                <w:szCs w:val="22"/>
                <w:lang w:val="en-US"/>
              </w:rPr>
              <w:t xml:space="preserve"> </w:t>
            </w:r>
            <w:r w:rsidRPr="001B1FF4">
              <w:rPr>
                <w:sz w:val="22"/>
                <w:szCs w:val="22"/>
              </w:rPr>
              <w:t>более</w:t>
            </w:r>
            <w:r w:rsidRPr="001B1FF4">
              <w:rPr>
                <w:sz w:val="22"/>
                <w:szCs w:val="22"/>
                <w:lang w:val="en-US"/>
              </w:rPr>
              <w:t xml:space="preserve"> 10</w:t>
            </w:r>
          </w:p>
          <w:p w14:paraId="0137B798" w14:textId="4DE06474" w:rsidR="002A70A4" w:rsidRPr="001B1FF4" w:rsidRDefault="002A70A4" w:rsidP="003C7CA2">
            <w:pPr>
              <w:jc w:val="center"/>
              <w:rPr>
                <w:sz w:val="22"/>
                <w:szCs w:val="22"/>
                <w:lang w:val="en-US"/>
              </w:rPr>
            </w:pPr>
            <w:r w:rsidRPr="001B1FF4">
              <w:rPr>
                <w:sz w:val="22"/>
                <w:szCs w:val="22"/>
                <w:lang w:val="en-US"/>
              </w:rPr>
              <w:t>No more than 10</w:t>
            </w:r>
          </w:p>
        </w:tc>
      </w:tr>
      <w:tr w:rsidR="00E66F24" w:rsidRPr="001B1FF4" w14:paraId="4A949F38" w14:textId="77777777" w:rsidTr="00725468">
        <w:tc>
          <w:tcPr>
            <w:tcW w:w="10053" w:type="dxa"/>
            <w:gridSpan w:val="3"/>
            <w:vAlign w:val="center"/>
          </w:tcPr>
          <w:p w14:paraId="768AEC35" w14:textId="0535E3CB" w:rsidR="00E66F24" w:rsidRPr="001B1FF4" w:rsidRDefault="00E66F24" w:rsidP="00E66F24">
            <w:pPr>
              <w:jc w:val="center"/>
              <w:rPr>
                <w:sz w:val="22"/>
                <w:szCs w:val="22"/>
              </w:rPr>
            </w:pPr>
            <w:r w:rsidRPr="001B1FF4">
              <w:rPr>
                <w:b/>
                <w:sz w:val="22"/>
                <w:szCs w:val="22"/>
              </w:rPr>
              <w:t>Шкаф управления</w:t>
            </w:r>
            <w:r w:rsidR="002A70A4" w:rsidRPr="001B1FF4">
              <w:rPr>
                <w:b/>
                <w:sz w:val="22"/>
                <w:szCs w:val="22"/>
                <w:lang w:val="en-US"/>
              </w:rPr>
              <w:t xml:space="preserve"> </w:t>
            </w:r>
            <w:r w:rsidR="002A70A4" w:rsidRPr="001B1FF4">
              <w:rPr>
                <w:b/>
                <w:sz w:val="22"/>
                <w:szCs w:val="22"/>
              </w:rPr>
              <w:t xml:space="preserve">/ </w:t>
            </w:r>
            <w:proofErr w:type="spellStart"/>
            <w:r w:rsidR="002A70A4" w:rsidRPr="001B1FF4">
              <w:rPr>
                <w:b/>
                <w:sz w:val="22"/>
                <w:szCs w:val="22"/>
              </w:rPr>
              <w:t>Control</w:t>
            </w:r>
            <w:proofErr w:type="spellEnd"/>
            <w:r w:rsidR="002A70A4" w:rsidRPr="001B1FF4">
              <w:rPr>
                <w:b/>
                <w:sz w:val="22"/>
                <w:szCs w:val="22"/>
              </w:rPr>
              <w:t xml:space="preserve"> </w:t>
            </w:r>
            <w:proofErr w:type="spellStart"/>
            <w:r w:rsidR="002A70A4" w:rsidRPr="001B1FF4">
              <w:rPr>
                <w:b/>
                <w:sz w:val="22"/>
                <w:szCs w:val="22"/>
              </w:rPr>
              <w:t>cabinet</w:t>
            </w:r>
            <w:proofErr w:type="spellEnd"/>
            <w:r w:rsidRPr="001B1FF4">
              <w:rPr>
                <w:b/>
                <w:sz w:val="22"/>
                <w:szCs w:val="22"/>
              </w:rPr>
              <w:t>:</w:t>
            </w:r>
          </w:p>
        </w:tc>
      </w:tr>
      <w:tr w:rsidR="00E66F24" w:rsidRPr="001B1FF4" w14:paraId="12B05EDE" w14:textId="77777777" w:rsidTr="00ED61AD">
        <w:tc>
          <w:tcPr>
            <w:tcW w:w="704" w:type="dxa"/>
            <w:vAlign w:val="center"/>
          </w:tcPr>
          <w:p w14:paraId="4EAABF28" w14:textId="305DF1FD" w:rsidR="00E66F24" w:rsidRPr="001B1FF4" w:rsidRDefault="00E66F24" w:rsidP="00E66F24">
            <w:pPr>
              <w:jc w:val="center"/>
              <w:rPr>
                <w:color w:val="000000" w:themeColor="text1"/>
                <w:sz w:val="22"/>
                <w:szCs w:val="22"/>
              </w:rPr>
            </w:pPr>
            <w:r w:rsidRPr="001B1FF4">
              <w:rPr>
                <w:color w:val="000000" w:themeColor="text1"/>
                <w:sz w:val="22"/>
                <w:szCs w:val="22"/>
              </w:rPr>
              <w:t>25</w:t>
            </w:r>
          </w:p>
        </w:tc>
        <w:tc>
          <w:tcPr>
            <w:tcW w:w="5103" w:type="dxa"/>
            <w:vAlign w:val="center"/>
          </w:tcPr>
          <w:p w14:paraId="5E160ADC" w14:textId="681181D4" w:rsidR="00E66F24" w:rsidRPr="001B1FF4" w:rsidRDefault="00E66F24" w:rsidP="00E66F24">
            <w:pPr>
              <w:rPr>
                <w:color w:val="000000" w:themeColor="text1"/>
                <w:sz w:val="22"/>
                <w:szCs w:val="22"/>
              </w:rPr>
            </w:pPr>
            <w:r w:rsidRPr="001B1FF4">
              <w:rPr>
                <w:color w:val="000000" w:themeColor="text1"/>
                <w:sz w:val="22"/>
                <w:szCs w:val="22"/>
              </w:rPr>
              <w:t>Напряжение питания</w:t>
            </w:r>
            <w:r w:rsidR="00ED61AD" w:rsidRPr="001B1FF4">
              <w:rPr>
                <w:color w:val="000000" w:themeColor="text1"/>
                <w:sz w:val="22"/>
                <w:szCs w:val="22"/>
              </w:rPr>
              <w:t>, В</w:t>
            </w:r>
          </w:p>
          <w:p w14:paraId="07744C3C" w14:textId="1E0BAE49" w:rsidR="002A70A4" w:rsidRPr="001B1FF4" w:rsidRDefault="002A70A4" w:rsidP="00E66F24">
            <w:pPr>
              <w:rPr>
                <w:rFonts w:asciiTheme="minorHAnsi" w:hAnsiTheme="minorHAnsi"/>
                <w:color w:val="000000" w:themeColor="text1"/>
                <w:sz w:val="22"/>
                <w:szCs w:val="22"/>
              </w:rPr>
            </w:pPr>
            <w:r w:rsidRPr="001B1FF4">
              <w:rPr>
                <w:color w:val="000000" w:themeColor="text1"/>
                <w:sz w:val="22"/>
                <w:szCs w:val="22"/>
              </w:rPr>
              <w:t>Supply voltage</w:t>
            </w:r>
            <w:r w:rsidR="00ED61AD" w:rsidRPr="001B1FF4">
              <w:rPr>
                <w:color w:val="000000" w:themeColor="text1"/>
                <w:sz w:val="22"/>
                <w:szCs w:val="22"/>
              </w:rPr>
              <w:t>, V</w:t>
            </w:r>
          </w:p>
        </w:tc>
        <w:tc>
          <w:tcPr>
            <w:tcW w:w="4246" w:type="dxa"/>
            <w:vAlign w:val="center"/>
          </w:tcPr>
          <w:p w14:paraId="139D4017" w14:textId="5F883176" w:rsidR="00E66F24" w:rsidRPr="001B1FF4" w:rsidRDefault="00ED61AD" w:rsidP="00ED61AD">
            <w:pPr>
              <w:jc w:val="center"/>
              <w:rPr>
                <w:rFonts w:asciiTheme="minorHAnsi" w:hAnsiTheme="minorHAnsi"/>
                <w:color w:val="000000" w:themeColor="text1"/>
                <w:sz w:val="22"/>
                <w:szCs w:val="22"/>
                <w:lang w:val="ka-GE"/>
              </w:rPr>
            </w:pPr>
            <w:r w:rsidRPr="001B1FF4">
              <w:rPr>
                <w:color w:val="000000" w:themeColor="text1"/>
                <w:sz w:val="22"/>
                <w:szCs w:val="22"/>
                <w:lang w:val="en-US"/>
              </w:rPr>
              <w:t>220 V AC</w:t>
            </w:r>
          </w:p>
        </w:tc>
      </w:tr>
      <w:tr w:rsidR="00E66F24" w:rsidRPr="001C66BF" w14:paraId="3BBD5EB6" w14:textId="77777777" w:rsidTr="00ED61AD">
        <w:tc>
          <w:tcPr>
            <w:tcW w:w="704" w:type="dxa"/>
            <w:vAlign w:val="center"/>
          </w:tcPr>
          <w:p w14:paraId="64E6A031" w14:textId="1F1952C6" w:rsidR="00E66F24" w:rsidRPr="001B1FF4" w:rsidRDefault="00E66F24" w:rsidP="00E66F24">
            <w:pPr>
              <w:jc w:val="center"/>
              <w:rPr>
                <w:color w:val="000000" w:themeColor="text1"/>
                <w:sz w:val="22"/>
                <w:szCs w:val="22"/>
              </w:rPr>
            </w:pPr>
            <w:r w:rsidRPr="001B1FF4">
              <w:rPr>
                <w:color w:val="000000" w:themeColor="text1"/>
                <w:sz w:val="22"/>
                <w:szCs w:val="22"/>
                <w:lang w:val="en-US"/>
              </w:rPr>
              <w:t>2</w:t>
            </w:r>
            <w:r w:rsidRPr="001B1FF4">
              <w:rPr>
                <w:color w:val="000000" w:themeColor="text1"/>
                <w:sz w:val="22"/>
                <w:szCs w:val="22"/>
              </w:rPr>
              <w:t>6</w:t>
            </w:r>
          </w:p>
        </w:tc>
        <w:tc>
          <w:tcPr>
            <w:tcW w:w="5103" w:type="dxa"/>
            <w:vAlign w:val="center"/>
          </w:tcPr>
          <w:p w14:paraId="53DA313D" w14:textId="77777777" w:rsidR="00E66F24" w:rsidRPr="001B1FF4" w:rsidRDefault="00E66F24" w:rsidP="00E66F24">
            <w:pPr>
              <w:rPr>
                <w:color w:val="000000" w:themeColor="text1"/>
                <w:sz w:val="22"/>
                <w:szCs w:val="22"/>
              </w:rPr>
            </w:pPr>
            <w:r w:rsidRPr="001B1FF4">
              <w:rPr>
                <w:color w:val="000000" w:themeColor="text1"/>
                <w:sz w:val="22"/>
                <w:szCs w:val="22"/>
              </w:rPr>
              <w:t>Степень защиты шкафа</w:t>
            </w:r>
          </w:p>
          <w:p w14:paraId="7E9C68F0" w14:textId="63EF385D" w:rsidR="00ED61AD" w:rsidRPr="001B1FF4" w:rsidRDefault="00ED61AD" w:rsidP="00E66F24">
            <w:pPr>
              <w:rPr>
                <w:color w:val="000000" w:themeColor="text1"/>
                <w:sz w:val="22"/>
                <w:szCs w:val="22"/>
                <w:lang w:val="en-US"/>
              </w:rPr>
            </w:pPr>
            <w:r w:rsidRPr="001B1FF4">
              <w:rPr>
                <w:color w:val="000000" w:themeColor="text1"/>
                <w:sz w:val="22"/>
                <w:szCs w:val="22"/>
                <w:lang w:val="en-US"/>
              </w:rPr>
              <w:t>Cabinet IP rating</w:t>
            </w:r>
          </w:p>
        </w:tc>
        <w:tc>
          <w:tcPr>
            <w:tcW w:w="4246" w:type="dxa"/>
            <w:vAlign w:val="center"/>
          </w:tcPr>
          <w:p w14:paraId="5A540B3C" w14:textId="557FC84D" w:rsidR="00ED61AD" w:rsidRPr="001B1FF4" w:rsidRDefault="00ED61AD" w:rsidP="00E66F24">
            <w:pPr>
              <w:jc w:val="center"/>
              <w:rPr>
                <w:color w:val="000000" w:themeColor="text1"/>
                <w:sz w:val="22"/>
                <w:szCs w:val="22"/>
                <w:lang w:val="en-US"/>
              </w:rPr>
            </w:pPr>
            <w:r w:rsidRPr="001B1FF4">
              <w:rPr>
                <w:color w:val="000000" w:themeColor="text1"/>
                <w:sz w:val="22"/>
                <w:szCs w:val="22"/>
                <w:lang w:val="en-US"/>
              </w:rPr>
              <w:t xml:space="preserve">IP65 </w:t>
            </w:r>
            <w:r w:rsidRPr="001B1FF4">
              <w:rPr>
                <w:color w:val="000000" w:themeColor="text1"/>
                <w:sz w:val="22"/>
                <w:szCs w:val="22"/>
              </w:rPr>
              <w:t>или</w:t>
            </w:r>
            <w:r w:rsidRPr="001B1FF4">
              <w:rPr>
                <w:color w:val="000000" w:themeColor="text1"/>
                <w:sz w:val="22"/>
                <w:szCs w:val="22"/>
                <w:lang w:val="en-US"/>
              </w:rPr>
              <w:t xml:space="preserve"> </w:t>
            </w:r>
            <w:r w:rsidRPr="001B1FF4">
              <w:rPr>
                <w:color w:val="000000" w:themeColor="text1"/>
                <w:sz w:val="22"/>
                <w:szCs w:val="22"/>
              </w:rPr>
              <w:t>выше</w:t>
            </w:r>
          </w:p>
          <w:p w14:paraId="5172CA07" w14:textId="6B19DD84" w:rsidR="00E66F24" w:rsidRPr="001B1FF4" w:rsidRDefault="00E66F24" w:rsidP="00E66F24">
            <w:pPr>
              <w:jc w:val="center"/>
              <w:rPr>
                <w:color w:val="000000" w:themeColor="text1"/>
                <w:sz w:val="22"/>
                <w:szCs w:val="22"/>
                <w:lang w:val="en-US"/>
              </w:rPr>
            </w:pPr>
            <w:r w:rsidRPr="001B1FF4">
              <w:rPr>
                <w:color w:val="000000" w:themeColor="text1"/>
                <w:sz w:val="22"/>
                <w:szCs w:val="22"/>
                <w:lang w:val="en-US"/>
              </w:rPr>
              <w:t>IP65</w:t>
            </w:r>
            <w:r w:rsidR="00ED61AD" w:rsidRPr="001B1FF4">
              <w:rPr>
                <w:color w:val="000000" w:themeColor="text1"/>
                <w:sz w:val="22"/>
                <w:szCs w:val="22"/>
                <w:lang w:val="en-US"/>
              </w:rPr>
              <w:t xml:space="preserve"> or higher</w:t>
            </w:r>
          </w:p>
        </w:tc>
      </w:tr>
      <w:tr w:rsidR="00E66F24" w:rsidRPr="001B1FF4" w14:paraId="3279688A" w14:textId="77777777" w:rsidTr="00725468">
        <w:tc>
          <w:tcPr>
            <w:tcW w:w="10053" w:type="dxa"/>
            <w:gridSpan w:val="3"/>
            <w:vAlign w:val="center"/>
          </w:tcPr>
          <w:p w14:paraId="79079203" w14:textId="0727B1F9" w:rsidR="00E66F24" w:rsidRPr="001B1FF4" w:rsidRDefault="00E66F24" w:rsidP="00BB5AB2">
            <w:pPr>
              <w:jc w:val="both"/>
              <w:rPr>
                <w:color w:val="000000" w:themeColor="text1"/>
                <w:sz w:val="22"/>
                <w:szCs w:val="22"/>
              </w:rPr>
            </w:pPr>
            <w:r w:rsidRPr="001B1FF4">
              <w:rPr>
                <w:color w:val="000000" w:themeColor="text1"/>
                <w:sz w:val="22"/>
                <w:szCs w:val="22"/>
              </w:rPr>
              <w:t xml:space="preserve">Оборудование должно поставляться с полным комплексом средств автоматизации для полного функционирования основного оборудования с реализацией всех технологических и технических блокировок и защит. Система управления должна быть реализована на базе контроллера </w:t>
            </w:r>
            <w:r w:rsidR="00C6557E" w:rsidRPr="001B1FF4">
              <w:rPr>
                <w:color w:val="000000" w:themeColor="text1"/>
                <w:sz w:val="22"/>
                <w:szCs w:val="22"/>
              </w:rPr>
              <w:t xml:space="preserve">и панели управления </w:t>
            </w:r>
            <w:r w:rsidRPr="001B1FF4">
              <w:rPr>
                <w:color w:val="000000" w:themeColor="text1"/>
                <w:sz w:val="22"/>
                <w:szCs w:val="22"/>
              </w:rPr>
              <w:t>Allen Bradley или Siemens или аналога с аналогичными характеристиками (согласовывается с заказчиком). Шкаф должен быть рассчитан с возможностью дальнейшего 10%</w:t>
            </w:r>
            <w:r w:rsidR="00C6557E" w:rsidRPr="001B1FF4">
              <w:rPr>
                <w:color w:val="000000" w:themeColor="text1"/>
                <w:sz w:val="22"/>
                <w:szCs w:val="22"/>
              </w:rPr>
              <w:t xml:space="preserve"> расширения количества каналов ввода-в</w:t>
            </w:r>
            <w:r w:rsidRPr="001B1FF4">
              <w:rPr>
                <w:color w:val="000000" w:themeColor="text1"/>
                <w:sz w:val="22"/>
                <w:szCs w:val="22"/>
              </w:rPr>
              <w:t>ывода и соответствующей установки дополнительного оборудования (клеммных соединителей, гальванических разделителей, корзины или монтажной шины контроллера и блоков питания. В составе шкафа управления должен быть предусмотрен сенсорный экран диагональю не мене 12'' для возможности управления оборудованием</w:t>
            </w:r>
            <w:r w:rsidR="00BB5AB2" w:rsidRPr="001B1FF4">
              <w:rPr>
                <w:color w:val="000000" w:themeColor="text1"/>
                <w:sz w:val="22"/>
                <w:szCs w:val="22"/>
              </w:rPr>
              <w:t xml:space="preserve">, регистрацией аварийных и информационных сообщений, а также трендов. Все полевое оборудование должно подключаться к шкафу управления по проводам с передачей стандартных электрических сигналов (4-20 мА, +24 </w:t>
            </w:r>
            <w:r w:rsidR="00BB5AB2" w:rsidRPr="001B1FF4">
              <w:rPr>
                <w:color w:val="000000" w:themeColor="text1"/>
                <w:sz w:val="22"/>
                <w:szCs w:val="22"/>
                <w:lang w:val="en-US"/>
              </w:rPr>
              <w:t>V</w:t>
            </w:r>
            <w:r w:rsidR="00BB5AB2" w:rsidRPr="001B1FF4">
              <w:rPr>
                <w:color w:val="000000" w:themeColor="text1"/>
                <w:sz w:val="22"/>
                <w:szCs w:val="22"/>
              </w:rPr>
              <w:t xml:space="preserve"> </w:t>
            </w:r>
            <w:r w:rsidR="00BB5AB2" w:rsidRPr="001B1FF4">
              <w:rPr>
                <w:color w:val="000000" w:themeColor="text1"/>
                <w:sz w:val="22"/>
                <w:szCs w:val="22"/>
                <w:lang w:val="en-US"/>
              </w:rPr>
              <w:t>DC</w:t>
            </w:r>
            <w:r w:rsidR="00BB5AB2" w:rsidRPr="001B1FF4">
              <w:rPr>
                <w:color w:val="000000" w:themeColor="text1"/>
                <w:sz w:val="22"/>
                <w:szCs w:val="22"/>
              </w:rPr>
              <w:t>, сухой контакт), использование различного рода цифровых протоколов для передачи сигналов с полевого оборудования в шкаф ПЛК не допускается.</w:t>
            </w:r>
          </w:p>
        </w:tc>
      </w:tr>
      <w:tr w:rsidR="00C6557E" w:rsidRPr="001C66BF" w14:paraId="05E24310" w14:textId="77777777" w:rsidTr="00725468">
        <w:tc>
          <w:tcPr>
            <w:tcW w:w="10053" w:type="dxa"/>
            <w:gridSpan w:val="3"/>
            <w:vAlign w:val="center"/>
          </w:tcPr>
          <w:p w14:paraId="01A08385" w14:textId="780512F3" w:rsidR="00C6557E" w:rsidRPr="001B1FF4" w:rsidRDefault="00C6557E" w:rsidP="00C6557E">
            <w:pPr>
              <w:jc w:val="both"/>
              <w:rPr>
                <w:color w:val="000000" w:themeColor="text1"/>
                <w:sz w:val="22"/>
                <w:szCs w:val="22"/>
                <w:lang w:val="en-US"/>
              </w:rPr>
            </w:pPr>
            <w:r w:rsidRPr="001B1FF4">
              <w:rPr>
                <w:color w:val="000000" w:themeColor="text1"/>
                <w:sz w:val="22"/>
                <w:szCs w:val="22"/>
                <w:lang w:val="en-US"/>
              </w:rPr>
              <w:t xml:space="preserve">The equipment must be provided with a full set of automation tools for the complete base unit, including all process and technical interlocks and protection. The control system must be based on an Allen Bradley or Siemens controller and HMI or an equivalent with comparable functionality (subject to customer approval). The cabinet must be designed with the possibility of a further 10% expansion of the number of input/output channels </w:t>
            </w:r>
            <w:r w:rsidRPr="001B1FF4">
              <w:rPr>
                <w:color w:val="000000" w:themeColor="text1"/>
                <w:sz w:val="22"/>
                <w:szCs w:val="22"/>
                <w:lang w:val="en-US"/>
              </w:rPr>
              <w:lastRenderedPageBreak/>
              <w:t>and the corresponding installation of additional equipment (terminal connectors, galvanic isolators, a basket or a mounting bus for the controller and power supplies. The control cabinet must be equipped with a touchscreen with a minimum diagonal of 12" for equipment control, alarm and information message recording, and trend monitoring. All field equipment must be connected to the control cabinet via wires transmitting standard electrical signals (4-20 mA, +24 V DC, dry contact). The use of various digital protocols for transmitting signals from field equipment to the PLC cabinet is not permitted.</w:t>
            </w:r>
          </w:p>
        </w:tc>
      </w:tr>
      <w:tr w:rsidR="00E66F24" w:rsidRPr="001B1FF4" w14:paraId="117428FC" w14:textId="77777777" w:rsidTr="007C043E">
        <w:tc>
          <w:tcPr>
            <w:tcW w:w="10053" w:type="dxa"/>
            <w:gridSpan w:val="3"/>
            <w:vAlign w:val="center"/>
          </w:tcPr>
          <w:p w14:paraId="2CCEB7F6" w14:textId="71D4D836" w:rsidR="00E66F24" w:rsidRPr="001B1FF4" w:rsidRDefault="00E66F24" w:rsidP="00E66F24">
            <w:pPr>
              <w:jc w:val="center"/>
              <w:rPr>
                <w:sz w:val="22"/>
                <w:szCs w:val="22"/>
                <w:lang w:val="en-US"/>
              </w:rPr>
            </w:pPr>
            <w:r w:rsidRPr="001B1FF4">
              <w:rPr>
                <w:b/>
                <w:sz w:val="22"/>
                <w:szCs w:val="22"/>
              </w:rPr>
              <w:lastRenderedPageBreak/>
              <w:t>Установочные данные</w:t>
            </w:r>
            <w:r w:rsidR="00ED61AD" w:rsidRPr="001B1FF4">
              <w:rPr>
                <w:b/>
                <w:sz w:val="22"/>
                <w:szCs w:val="22"/>
              </w:rPr>
              <w:t xml:space="preserve"> / </w:t>
            </w:r>
            <w:proofErr w:type="spellStart"/>
            <w:r w:rsidR="00ED61AD" w:rsidRPr="001B1FF4">
              <w:rPr>
                <w:b/>
                <w:sz w:val="22"/>
                <w:szCs w:val="22"/>
              </w:rPr>
              <w:t>Installation</w:t>
            </w:r>
            <w:proofErr w:type="spellEnd"/>
            <w:r w:rsidR="00ED61AD" w:rsidRPr="001B1FF4">
              <w:rPr>
                <w:b/>
                <w:sz w:val="22"/>
                <w:szCs w:val="22"/>
              </w:rPr>
              <w:t xml:space="preserve"> </w:t>
            </w:r>
            <w:proofErr w:type="spellStart"/>
            <w:r w:rsidR="00ED61AD" w:rsidRPr="001B1FF4">
              <w:rPr>
                <w:b/>
                <w:sz w:val="22"/>
                <w:szCs w:val="22"/>
              </w:rPr>
              <w:t>details</w:t>
            </w:r>
            <w:proofErr w:type="spellEnd"/>
            <w:r w:rsidRPr="001B1FF4">
              <w:rPr>
                <w:b/>
                <w:sz w:val="22"/>
                <w:szCs w:val="22"/>
              </w:rPr>
              <w:t>:</w:t>
            </w:r>
          </w:p>
        </w:tc>
      </w:tr>
      <w:tr w:rsidR="00E66F24" w:rsidRPr="001B1FF4" w14:paraId="3B0392B7" w14:textId="77777777" w:rsidTr="007C043E">
        <w:tc>
          <w:tcPr>
            <w:tcW w:w="704" w:type="dxa"/>
            <w:vAlign w:val="center"/>
          </w:tcPr>
          <w:p w14:paraId="590975F8" w14:textId="18442966" w:rsidR="00E66F24" w:rsidRPr="001B1FF4" w:rsidRDefault="000F381D" w:rsidP="00E66F24">
            <w:pPr>
              <w:jc w:val="center"/>
              <w:rPr>
                <w:sz w:val="22"/>
                <w:szCs w:val="22"/>
                <w:lang w:val="en-US"/>
              </w:rPr>
            </w:pPr>
            <w:r w:rsidRPr="001B1FF4">
              <w:rPr>
                <w:sz w:val="22"/>
                <w:szCs w:val="22"/>
                <w:lang w:val="en-US"/>
              </w:rPr>
              <w:t>27</w:t>
            </w:r>
          </w:p>
        </w:tc>
        <w:tc>
          <w:tcPr>
            <w:tcW w:w="5103" w:type="dxa"/>
          </w:tcPr>
          <w:p w14:paraId="0CF0BDF4" w14:textId="77777777" w:rsidR="00E66F24" w:rsidRPr="001B1FF4" w:rsidRDefault="00E66F24" w:rsidP="00E66F24">
            <w:pPr>
              <w:rPr>
                <w:sz w:val="22"/>
                <w:szCs w:val="22"/>
              </w:rPr>
            </w:pPr>
            <w:r w:rsidRPr="001B1FF4">
              <w:rPr>
                <w:sz w:val="22"/>
                <w:szCs w:val="22"/>
              </w:rPr>
              <w:t>Расположение</w:t>
            </w:r>
          </w:p>
          <w:p w14:paraId="5AFF883A" w14:textId="54B0F052" w:rsidR="00ED61AD" w:rsidRPr="001B1FF4" w:rsidRDefault="00ED61AD" w:rsidP="00E66F24">
            <w:pPr>
              <w:rPr>
                <w:sz w:val="22"/>
                <w:szCs w:val="22"/>
              </w:rPr>
            </w:pPr>
            <w:r w:rsidRPr="001B1FF4">
              <w:rPr>
                <w:sz w:val="22"/>
                <w:szCs w:val="22"/>
              </w:rPr>
              <w:t>Location</w:t>
            </w:r>
          </w:p>
        </w:tc>
        <w:tc>
          <w:tcPr>
            <w:tcW w:w="4246" w:type="dxa"/>
          </w:tcPr>
          <w:p w14:paraId="7D268041" w14:textId="77777777" w:rsidR="00E66F24" w:rsidRPr="001B1FF4" w:rsidRDefault="00E66F24" w:rsidP="00E66F24">
            <w:pPr>
              <w:jc w:val="center"/>
              <w:rPr>
                <w:sz w:val="22"/>
                <w:szCs w:val="22"/>
              </w:rPr>
            </w:pPr>
            <w:r w:rsidRPr="001B1FF4">
              <w:rPr>
                <w:sz w:val="22"/>
                <w:szCs w:val="22"/>
              </w:rPr>
              <w:t>Внутри помещения</w:t>
            </w:r>
          </w:p>
          <w:p w14:paraId="181A10CF" w14:textId="53A5D08C" w:rsidR="00ED61AD" w:rsidRPr="001B1FF4" w:rsidRDefault="00ED61AD" w:rsidP="00E66F24">
            <w:pPr>
              <w:jc w:val="center"/>
              <w:rPr>
                <w:sz w:val="22"/>
                <w:szCs w:val="22"/>
              </w:rPr>
            </w:pPr>
            <w:r w:rsidRPr="001B1FF4">
              <w:rPr>
                <w:sz w:val="22"/>
                <w:szCs w:val="22"/>
              </w:rPr>
              <w:t>Indoors</w:t>
            </w:r>
          </w:p>
        </w:tc>
      </w:tr>
      <w:tr w:rsidR="00E66F24" w:rsidRPr="001B1FF4" w14:paraId="56853A61" w14:textId="77777777" w:rsidTr="007C043E">
        <w:tc>
          <w:tcPr>
            <w:tcW w:w="704" w:type="dxa"/>
            <w:vAlign w:val="center"/>
          </w:tcPr>
          <w:p w14:paraId="13205531" w14:textId="6FB35A74" w:rsidR="00E66F24" w:rsidRPr="001B1FF4" w:rsidRDefault="000F381D" w:rsidP="00E66F24">
            <w:pPr>
              <w:jc w:val="center"/>
              <w:rPr>
                <w:sz w:val="22"/>
                <w:szCs w:val="22"/>
                <w:lang w:val="en-US"/>
              </w:rPr>
            </w:pPr>
            <w:r w:rsidRPr="001B1FF4">
              <w:rPr>
                <w:sz w:val="22"/>
                <w:szCs w:val="22"/>
                <w:lang w:val="en-US"/>
              </w:rPr>
              <w:t>28</w:t>
            </w:r>
          </w:p>
        </w:tc>
        <w:tc>
          <w:tcPr>
            <w:tcW w:w="5103" w:type="dxa"/>
          </w:tcPr>
          <w:p w14:paraId="7EB4ABBC" w14:textId="77777777" w:rsidR="00E66F24" w:rsidRPr="001B1FF4" w:rsidRDefault="00E66F24" w:rsidP="00E66F24">
            <w:pPr>
              <w:rPr>
                <w:sz w:val="22"/>
                <w:szCs w:val="22"/>
              </w:rPr>
            </w:pPr>
            <w:r w:rsidRPr="001B1FF4">
              <w:rPr>
                <w:sz w:val="22"/>
                <w:szCs w:val="22"/>
              </w:rPr>
              <w:t>Вид топлива</w:t>
            </w:r>
          </w:p>
          <w:p w14:paraId="5A71030E" w14:textId="10A7668C" w:rsidR="00ED61AD" w:rsidRPr="001B1FF4" w:rsidRDefault="00ED61AD" w:rsidP="00E66F24">
            <w:pPr>
              <w:rPr>
                <w:sz w:val="22"/>
                <w:szCs w:val="22"/>
              </w:rPr>
            </w:pPr>
            <w:r w:rsidRPr="001B1FF4">
              <w:rPr>
                <w:sz w:val="22"/>
                <w:szCs w:val="22"/>
              </w:rPr>
              <w:t>Fuel type</w:t>
            </w:r>
          </w:p>
        </w:tc>
        <w:tc>
          <w:tcPr>
            <w:tcW w:w="4246" w:type="dxa"/>
          </w:tcPr>
          <w:p w14:paraId="496FDDB8" w14:textId="77777777" w:rsidR="00E66F24" w:rsidRPr="001B1FF4" w:rsidRDefault="00E66F24" w:rsidP="00E66F24">
            <w:pPr>
              <w:jc w:val="center"/>
              <w:rPr>
                <w:sz w:val="22"/>
                <w:szCs w:val="22"/>
              </w:rPr>
            </w:pPr>
            <w:r w:rsidRPr="001B1FF4">
              <w:rPr>
                <w:sz w:val="22"/>
                <w:szCs w:val="22"/>
              </w:rPr>
              <w:t>Электроэнергия/Газ</w:t>
            </w:r>
          </w:p>
          <w:p w14:paraId="3C8F0A26" w14:textId="167E4428" w:rsidR="00ED61AD" w:rsidRPr="001B1FF4" w:rsidRDefault="00ED61AD" w:rsidP="00E66F24">
            <w:pPr>
              <w:jc w:val="center"/>
              <w:rPr>
                <w:sz w:val="22"/>
                <w:szCs w:val="22"/>
              </w:rPr>
            </w:pPr>
            <w:r w:rsidRPr="001B1FF4">
              <w:rPr>
                <w:sz w:val="22"/>
                <w:szCs w:val="22"/>
              </w:rPr>
              <w:t>Electricity/Gas</w:t>
            </w:r>
          </w:p>
        </w:tc>
      </w:tr>
      <w:tr w:rsidR="00E66F24" w:rsidRPr="001C66BF" w14:paraId="29F190F7" w14:textId="77777777" w:rsidTr="007C043E">
        <w:tc>
          <w:tcPr>
            <w:tcW w:w="704" w:type="dxa"/>
            <w:vAlign w:val="center"/>
          </w:tcPr>
          <w:p w14:paraId="6C3DA9CC" w14:textId="6E158955" w:rsidR="00E66F24" w:rsidRPr="001B1FF4" w:rsidRDefault="000F381D" w:rsidP="00E66F24">
            <w:pPr>
              <w:jc w:val="center"/>
              <w:rPr>
                <w:sz w:val="22"/>
                <w:szCs w:val="22"/>
                <w:lang w:val="en-US"/>
              </w:rPr>
            </w:pPr>
            <w:r w:rsidRPr="001B1FF4">
              <w:rPr>
                <w:sz w:val="22"/>
                <w:szCs w:val="22"/>
                <w:lang w:val="en-US"/>
              </w:rPr>
              <w:t>29</w:t>
            </w:r>
          </w:p>
        </w:tc>
        <w:tc>
          <w:tcPr>
            <w:tcW w:w="5103" w:type="dxa"/>
          </w:tcPr>
          <w:p w14:paraId="55C47C51" w14:textId="77777777" w:rsidR="00E66F24" w:rsidRPr="001B1FF4" w:rsidRDefault="00E66F24" w:rsidP="00E66F24">
            <w:pPr>
              <w:rPr>
                <w:sz w:val="22"/>
                <w:szCs w:val="22"/>
                <w:lang w:val="en-US"/>
              </w:rPr>
            </w:pPr>
            <w:r w:rsidRPr="001B1FF4">
              <w:rPr>
                <w:sz w:val="22"/>
                <w:szCs w:val="22"/>
              </w:rPr>
              <w:t>Требования</w:t>
            </w:r>
            <w:r w:rsidRPr="001B1FF4">
              <w:rPr>
                <w:sz w:val="22"/>
                <w:szCs w:val="22"/>
                <w:lang w:val="en-US"/>
              </w:rPr>
              <w:t xml:space="preserve"> </w:t>
            </w:r>
            <w:r w:rsidRPr="001B1FF4">
              <w:rPr>
                <w:sz w:val="22"/>
                <w:szCs w:val="22"/>
              </w:rPr>
              <w:t>к</w:t>
            </w:r>
            <w:r w:rsidRPr="001B1FF4">
              <w:rPr>
                <w:sz w:val="22"/>
                <w:szCs w:val="22"/>
                <w:lang w:val="en-US"/>
              </w:rPr>
              <w:t xml:space="preserve"> </w:t>
            </w:r>
            <w:r w:rsidRPr="001B1FF4">
              <w:rPr>
                <w:sz w:val="22"/>
                <w:szCs w:val="22"/>
              </w:rPr>
              <w:t>комплектации</w:t>
            </w:r>
          </w:p>
          <w:p w14:paraId="14A7F5AB" w14:textId="5D61C425" w:rsidR="00ED61AD" w:rsidRPr="001B1FF4" w:rsidRDefault="00ED61AD" w:rsidP="00E66F24">
            <w:pPr>
              <w:rPr>
                <w:rFonts w:ascii="Arial" w:hAnsi="Arial" w:cs="Arial"/>
                <w:sz w:val="22"/>
                <w:szCs w:val="22"/>
                <w:lang w:val="en-US"/>
              </w:rPr>
            </w:pPr>
            <w:r w:rsidRPr="001B1FF4">
              <w:rPr>
                <w:sz w:val="22"/>
                <w:szCs w:val="22"/>
                <w:lang w:val="en-US"/>
              </w:rPr>
              <w:t>Requirements for the equipment package</w:t>
            </w:r>
          </w:p>
        </w:tc>
        <w:tc>
          <w:tcPr>
            <w:tcW w:w="4246" w:type="dxa"/>
          </w:tcPr>
          <w:p w14:paraId="083DA29C" w14:textId="77777777" w:rsidR="00E66F24" w:rsidRPr="001B1FF4" w:rsidRDefault="00E66F24" w:rsidP="00E66F24">
            <w:pPr>
              <w:jc w:val="center"/>
              <w:rPr>
                <w:sz w:val="22"/>
                <w:szCs w:val="22"/>
                <w:lang w:val="en-US"/>
              </w:rPr>
            </w:pPr>
            <w:r w:rsidRPr="001B1FF4">
              <w:rPr>
                <w:sz w:val="22"/>
                <w:szCs w:val="22"/>
              </w:rPr>
              <w:t>Включая</w:t>
            </w:r>
            <w:r w:rsidRPr="001B1FF4">
              <w:rPr>
                <w:sz w:val="22"/>
                <w:szCs w:val="22"/>
                <w:lang w:val="en-US"/>
              </w:rPr>
              <w:t xml:space="preserve"> </w:t>
            </w:r>
            <w:r w:rsidRPr="001B1FF4">
              <w:rPr>
                <w:sz w:val="22"/>
                <w:szCs w:val="22"/>
              </w:rPr>
              <w:t>систему</w:t>
            </w:r>
            <w:r w:rsidRPr="001B1FF4">
              <w:rPr>
                <w:sz w:val="22"/>
                <w:szCs w:val="22"/>
                <w:lang w:val="en-US"/>
              </w:rPr>
              <w:t xml:space="preserve"> </w:t>
            </w:r>
            <w:r w:rsidRPr="001B1FF4">
              <w:rPr>
                <w:sz w:val="22"/>
                <w:szCs w:val="22"/>
              </w:rPr>
              <w:t>пылегазоочистки</w:t>
            </w:r>
          </w:p>
          <w:p w14:paraId="0A884CA8" w14:textId="2FFEEFBA" w:rsidR="00ED61AD" w:rsidRPr="001B1FF4" w:rsidRDefault="00ED61AD" w:rsidP="00E66F24">
            <w:pPr>
              <w:jc w:val="center"/>
              <w:rPr>
                <w:sz w:val="22"/>
                <w:szCs w:val="22"/>
                <w:lang w:val="en-US"/>
              </w:rPr>
            </w:pPr>
            <w:r w:rsidRPr="001B1FF4">
              <w:rPr>
                <w:sz w:val="22"/>
                <w:szCs w:val="22"/>
                <w:lang w:val="en-US"/>
              </w:rPr>
              <w:t>Including dust and gas cleaning system</w:t>
            </w:r>
          </w:p>
        </w:tc>
      </w:tr>
    </w:tbl>
    <w:p w14:paraId="57B3835D" w14:textId="47800599" w:rsidR="002F5D54" w:rsidRPr="001B1FF4" w:rsidRDefault="002F5D54" w:rsidP="003D1EEE">
      <w:pPr>
        <w:pStyle w:val="a6"/>
        <w:keepNext/>
        <w:keepLines/>
        <w:numPr>
          <w:ilvl w:val="1"/>
          <w:numId w:val="44"/>
        </w:numPr>
        <w:spacing w:before="240" w:after="120" w:line="276" w:lineRule="auto"/>
        <w:ind w:left="851" w:hanging="76"/>
        <w:jc w:val="both"/>
        <w:outlineLvl w:val="0"/>
        <w:rPr>
          <w:b/>
          <w:sz w:val="22"/>
          <w:szCs w:val="22"/>
          <w:lang w:val="en-US"/>
        </w:rPr>
      </w:pPr>
      <w:r w:rsidRPr="001B1FF4">
        <w:rPr>
          <w:b/>
          <w:sz w:val="22"/>
          <w:szCs w:val="22"/>
        </w:rPr>
        <w:t>Основные</w:t>
      </w:r>
      <w:r w:rsidRPr="001B1FF4">
        <w:rPr>
          <w:b/>
          <w:sz w:val="22"/>
          <w:szCs w:val="22"/>
          <w:lang w:val="en-US"/>
        </w:rPr>
        <w:t xml:space="preserve"> </w:t>
      </w:r>
      <w:r w:rsidRPr="001B1FF4">
        <w:rPr>
          <w:b/>
          <w:sz w:val="22"/>
          <w:szCs w:val="22"/>
        </w:rPr>
        <w:t>технические</w:t>
      </w:r>
      <w:r w:rsidRPr="001B1FF4">
        <w:rPr>
          <w:b/>
          <w:sz w:val="22"/>
          <w:szCs w:val="22"/>
          <w:lang w:val="en-US"/>
        </w:rPr>
        <w:t xml:space="preserve"> </w:t>
      </w:r>
      <w:r w:rsidRPr="001B1FF4">
        <w:rPr>
          <w:b/>
          <w:sz w:val="22"/>
          <w:szCs w:val="22"/>
        </w:rPr>
        <w:t>и</w:t>
      </w:r>
      <w:r w:rsidRPr="001B1FF4">
        <w:rPr>
          <w:b/>
          <w:sz w:val="22"/>
          <w:szCs w:val="22"/>
          <w:lang w:val="en-US"/>
        </w:rPr>
        <w:t xml:space="preserve"> </w:t>
      </w:r>
      <w:r w:rsidRPr="001B1FF4">
        <w:rPr>
          <w:b/>
          <w:sz w:val="22"/>
          <w:szCs w:val="22"/>
        </w:rPr>
        <w:t>технологические</w:t>
      </w:r>
      <w:r w:rsidRPr="001B1FF4">
        <w:rPr>
          <w:b/>
          <w:sz w:val="22"/>
          <w:szCs w:val="22"/>
          <w:lang w:val="en-US"/>
        </w:rPr>
        <w:t xml:space="preserve"> </w:t>
      </w:r>
      <w:r w:rsidRPr="001B1FF4">
        <w:rPr>
          <w:b/>
          <w:sz w:val="22"/>
          <w:szCs w:val="22"/>
        </w:rPr>
        <w:t>требования</w:t>
      </w:r>
      <w:r w:rsidRPr="001B1FF4">
        <w:rPr>
          <w:b/>
          <w:sz w:val="22"/>
          <w:szCs w:val="22"/>
          <w:lang w:val="en-US"/>
        </w:rPr>
        <w:t xml:space="preserve"> </w:t>
      </w:r>
      <w:r w:rsidRPr="001B1FF4">
        <w:rPr>
          <w:b/>
          <w:sz w:val="22"/>
          <w:szCs w:val="22"/>
        </w:rPr>
        <w:t>к</w:t>
      </w:r>
      <w:r w:rsidRPr="001B1FF4">
        <w:rPr>
          <w:b/>
          <w:sz w:val="22"/>
          <w:szCs w:val="22"/>
          <w:lang w:val="en-US"/>
        </w:rPr>
        <w:t xml:space="preserve"> MTP</w:t>
      </w:r>
      <w:r w:rsidR="00ED61AD" w:rsidRPr="001B1FF4">
        <w:rPr>
          <w:b/>
          <w:sz w:val="22"/>
          <w:szCs w:val="22"/>
          <w:lang w:val="en-US"/>
        </w:rPr>
        <w:t xml:space="preserve"> / Main technical and process requirements for material and technical resources</w:t>
      </w:r>
    </w:p>
    <w:p w14:paraId="1CC3772E" w14:textId="034DA656" w:rsidR="002F5D54" w:rsidRPr="001B1FF4" w:rsidRDefault="007C043E" w:rsidP="002F5D54">
      <w:pPr>
        <w:pStyle w:val="a6"/>
        <w:spacing w:before="120" w:after="120"/>
        <w:jc w:val="both"/>
        <w:rPr>
          <w:sz w:val="22"/>
          <w:szCs w:val="22"/>
        </w:rPr>
      </w:pPr>
      <w:r w:rsidRPr="001B1FF4">
        <w:rPr>
          <w:sz w:val="22"/>
          <w:szCs w:val="22"/>
        </w:rPr>
        <w:t>3</w:t>
      </w:r>
      <w:r w:rsidR="002F5D54" w:rsidRPr="001B1FF4">
        <w:rPr>
          <w:sz w:val="22"/>
          <w:szCs w:val="22"/>
        </w:rPr>
        <w:t>.2.1 Характеристики конструкции и материалов деталей и систем должны соответствовать климатическим условиям и давать возможность быстро заменять изнашиваемые части на месте установки.</w:t>
      </w:r>
    </w:p>
    <w:p w14:paraId="11BFE4DF" w14:textId="04970010" w:rsidR="002F5D54" w:rsidRPr="001B1FF4" w:rsidRDefault="007C043E" w:rsidP="002F5D54">
      <w:pPr>
        <w:pStyle w:val="a6"/>
        <w:spacing w:before="120" w:after="120"/>
        <w:jc w:val="both"/>
        <w:rPr>
          <w:sz w:val="22"/>
          <w:szCs w:val="22"/>
        </w:rPr>
      </w:pPr>
      <w:r w:rsidRPr="001B1FF4">
        <w:rPr>
          <w:sz w:val="22"/>
          <w:szCs w:val="22"/>
        </w:rPr>
        <w:t>3</w:t>
      </w:r>
      <w:r w:rsidR="002F5D54" w:rsidRPr="001B1FF4">
        <w:rPr>
          <w:sz w:val="22"/>
          <w:szCs w:val="22"/>
        </w:rPr>
        <w:t>.2.2 Основные блоки и узлы должны работать на всесезонных гидравлических и трансмиссионных смазках и маслах.</w:t>
      </w:r>
    </w:p>
    <w:p w14:paraId="09BC0B98" w14:textId="2BBF321B" w:rsidR="002F5D54" w:rsidRPr="001B1FF4" w:rsidRDefault="007C043E" w:rsidP="002F5D54">
      <w:pPr>
        <w:pStyle w:val="a6"/>
        <w:spacing w:before="120" w:after="120"/>
        <w:jc w:val="both"/>
        <w:rPr>
          <w:sz w:val="22"/>
          <w:szCs w:val="22"/>
        </w:rPr>
      </w:pPr>
      <w:r w:rsidRPr="001B1FF4">
        <w:rPr>
          <w:sz w:val="22"/>
          <w:szCs w:val="22"/>
        </w:rPr>
        <w:t>3</w:t>
      </w:r>
      <w:r w:rsidR="002F5D54" w:rsidRPr="001B1FF4">
        <w:rPr>
          <w:sz w:val="22"/>
          <w:szCs w:val="22"/>
        </w:rPr>
        <w:t>.2.3 Гарантированный ресурс электрического двигателя и редуктора, должен быть не менее 10 000 час.</w:t>
      </w:r>
    </w:p>
    <w:p w14:paraId="66060183" w14:textId="7F7E1457" w:rsidR="00521CCB" w:rsidRPr="001B1FF4" w:rsidRDefault="007C043E" w:rsidP="002F5D54">
      <w:pPr>
        <w:pStyle w:val="a6"/>
        <w:spacing w:before="120" w:after="120"/>
        <w:jc w:val="both"/>
        <w:rPr>
          <w:sz w:val="22"/>
          <w:szCs w:val="22"/>
        </w:rPr>
      </w:pPr>
      <w:r w:rsidRPr="001B1FF4">
        <w:rPr>
          <w:sz w:val="22"/>
          <w:szCs w:val="22"/>
        </w:rPr>
        <w:t>3</w:t>
      </w:r>
      <w:r w:rsidR="00521CCB" w:rsidRPr="001B1FF4">
        <w:rPr>
          <w:sz w:val="22"/>
          <w:szCs w:val="22"/>
        </w:rPr>
        <w:t>.2.4 Предоставление гарантированных временных</w:t>
      </w:r>
      <w:r w:rsidR="00F92261" w:rsidRPr="001B1FF4">
        <w:rPr>
          <w:sz w:val="22"/>
          <w:szCs w:val="22"/>
        </w:rPr>
        <w:t xml:space="preserve"> </w:t>
      </w:r>
      <w:r w:rsidR="00521CCB" w:rsidRPr="001B1FF4">
        <w:rPr>
          <w:sz w:val="22"/>
          <w:szCs w:val="22"/>
        </w:rPr>
        <w:t xml:space="preserve">наработок основных узлов и деталей </w:t>
      </w:r>
      <w:r w:rsidRPr="001B1FF4">
        <w:rPr>
          <w:sz w:val="22"/>
          <w:szCs w:val="22"/>
        </w:rPr>
        <w:t>сушильной печи</w:t>
      </w:r>
      <w:r w:rsidR="00521CCB" w:rsidRPr="001B1FF4">
        <w:rPr>
          <w:sz w:val="22"/>
          <w:szCs w:val="22"/>
        </w:rPr>
        <w:t xml:space="preserve">. </w:t>
      </w:r>
    </w:p>
    <w:p w14:paraId="22DF383B" w14:textId="569617A1" w:rsidR="00ED61AD" w:rsidRPr="001B1FF4" w:rsidRDefault="00ED61AD" w:rsidP="002F5D54">
      <w:pPr>
        <w:pStyle w:val="a6"/>
        <w:spacing w:before="120" w:after="120"/>
        <w:jc w:val="both"/>
        <w:rPr>
          <w:sz w:val="22"/>
          <w:szCs w:val="22"/>
        </w:rPr>
      </w:pPr>
    </w:p>
    <w:p w14:paraId="03746EEB" w14:textId="77777777" w:rsidR="00ED61AD" w:rsidRPr="001B1FF4" w:rsidRDefault="00ED61AD" w:rsidP="002F5D54">
      <w:pPr>
        <w:pStyle w:val="a6"/>
        <w:spacing w:before="120" w:after="120"/>
        <w:jc w:val="both"/>
        <w:rPr>
          <w:sz w:val="22"/>
          <w:szCs w:val="22"/>
          <w:lang w:val="en-US"/>
        </w:rPr>
      </w:pPr>
      <w:r w:rsidRPr="001C66BF">
        <w:rPr>
          <w:sz w:val="22"/>
          <w:szCs w:val="22"/>
          <w:lang w:val="en-US"/>
        </w:rPr>
        <w:br/>
      </w:r>
      <w:r w:rsidRPr="001B1FF4">
        <w:rPr>
          <w:bCs/>
          <w:sz w:val="22"/>
          <w:szCs w:val="22"/>
          <w:lang w:val="en-US"/>
        </w:rPr>
        <w:t>3.2.1</w:t>
      </w:r>
      <w:r w:rsidRPr="001B1FF4">
        <w:rPr>
          <w:sz w:val="22"/>
          <w:szCs w:val="22"/>
          <w:lang w:val="en-US"/>
        </w:rPr>
        <w:t xml:space="preserve"> The design and material characteristics of the components and systems shall comply with the climatic conditions and allow worn parts to </w:t>
      </w:r>
      <w:proofErr w:type="gramStart"/>
      <w:r w:rsidRPr="001B1FF4">
        <w:rPr>
          <w:sz w:val="22"/>
          <w:szCs w:val="22"/>
          <w:lang w:val="en-US"/>
        </w:rPr>
        <w:t>be replaced</w:t>
      </w:r>
      <w:proofErr w:type="gramEnd"/>
      <w:r w:rsidRPr="001B1FF4">
        <w:rPr>
          <w:sz w:val="22"/>
          <w:szCs w:val="22"/>
          <w:lang w:val="en-US"/>
        </w:rPr>
        <w:t xml:space="preserve"> quickly at the installation site.</w:t>
      </w:r>
      <w:r w:rsidRPr="001B1FF4">
        <w:rPr>
          <w:sz w:val="22"/>
          <w:szCs w:val="22"/>
          <w:lang w:val="en-US"/>
        </w:rPr>
        <w:br/>
      </w:r>
      <w:r w:rsidRPr="001B1FF4">
        <w:rPr>
          <w:bCs/>
          <w:sz w:val="22"/>
          <w:szCs w:val="22"/>
          <w:lang w:val="en-US"/>
        </w:rPr>
        <w:t>3.2.2</w:t>
      </w:r>
      <w:r w:rsidRPr="001B1FF4">
        <w:rPr>
          <w:sz w:val="22"/>
          <w:szCs w:val="22"/>
          <w:lang w:val="en-US"/>
        </w:rPr>
        <w:t xml:space="preserve"> The main assemblies and units shall operate with all-season hydraulic and transmission lubricants and oils.</w:t>
      </w:r>
    </w:p>
    <w:p w14:paraId="57155C72" w14:textId="65122077" w:rsidR="00ED61AD" w:rsidRPr="001B1FF4" w:rsidRDefault="00ED61AD" w:rsidP="002F5D54">
      <w:pPr>
        <w:pStyle w:val="a6"/>
        <w:spacing w:before="120" w:after="120"/>
        <w:jc w:val="both"/>
        <w:rPr>
          <w:sz w:val="22"/>
          <w:szCs w:val="22"/>
          <w:lang w:val="en-US"/>
        </w:rPr>
      </w:pPr>
      <w:r w:rsidRPr="001B1FF4">
        <w:rPr>
          <w:bCs/>
          <w:sz w:val="22"/>
          <w:szCs w:val="22"/>
          <w:lang w:val="en-US"/>
        </w:rPr>
        <w:t>3.2.3</w:t>
      </w:r>
      <w:r w:rsidRPr="001B1FF4">
        <w:rPr>
          <w:sz w:val="22"/>
          <w:szCs w:val="22"/>
          <w:lang w:val="en-US"/>
        </w:rPr>
        <w:t xml:space="preserve"> The guaranteed service life of the electric motor and gearbox shall be not less than 10,000 hours.</w:t>
      </w:r>
      <w:r w:rsidRPr="001B1FF4">
        <w:rPr>
          <w:sz w:val="22"/>
          <w:szCs w:val="22"/>
          <w:lang w:val="en-US"/>
        </w:rPr>
        <w:br/>
      </w:r>
      <w:r w:rsidRPr="001B1FF4">
        <w:rPr>
          <w:bCs/>
          <w:sz w:val="22"/>
          <w:szCs w:val="22"/>
          <w:lang w:val="en-US"/>
        </w:rPr>
        <w:t>3.2.4</w:t>
      </w:r>
      <w:r w:rsidRPr="001B1FF4">
        <w:rPr>
          <w:sz w:val="22"/>
          <w:szCs w:val="22"/>
          <w:lang w:val="en-US"/>
        </w:rPr>
        <w:t xml:space="preserve"> Provision of guaranteed operating hours for the main assemblies and components of the drying furnace.</w:t>
      </w:r>
    </w:p>
    <w:p w14:paraId="606D4BCB" w14:textId="77777777" w:rsidR="00FB75F3" w:rsidRPr="001B1FF4" w:rsidRDefault="00FB75F3" w:rsidP="002F5D54">
      <w:pPr>
        <w:pStyle w:val="a6"/>
        <w:spacing w:before="120" w:after="120"/>
        <w:jc w:val="both"/>
        <w:rPr>
          <w:sz w:val="22"/>
          <w:szCs w:val="22"/>
          <w:lang w:val="en-US"/>
        </w:rPr>
      </w:pPr>
    </w:p>
    <w:p w14:paraId="66D3CB63" w14:textId="14FBE384" w:rsidR="002F5D54" w:rsidRPr="001B1FF4" w:rsidRDefault="002F5D54" w:rsidP="00ED61AD">
      <w:pPr>
        <w:pStyle w:val="a6"/>
        <w:keepNext/>
        <w:keepLines/>
        <w:numPr>
          <w:ilvl w:val="0"/>
          <w:numId w:val="6"/>
        </w:numPr>
        <w:spacing w:before="240" w:after="120" w:line="360" w:lineRule="auto"/>
        <w:jc w:val="both"/>
        <w:outlineLvl w:val="0"/>
        <w:rPr>
          <w:rFonts w:eastAsiaTheme="majorEastAsia"/>
          <w:b/>
          <w:bCs/>
          <w:caps/>
          <w:sz w:val="22"/>
          <w:szCs w:val="22"/>
          <w:lang w:val="en-US"/>
        </w:rPr>
      </w:pPr>
      <w:r w:rsidRPr="001B1FF4">
        <w:rPr>
          <w:rFonts w:eastAsiaTheme="majorEastAsia"/>
          <w:b/>
          <w:bCs/>
          <w:caps/>
          <w:sz w:val="22"/>
          <w:szCs w:val="22"/>
        </w:rPr>
        <w:t>Требования</w:t>
      </w:r>
      <w:r w:rsidRPr="001B1FF4">
        <w:rPr>
          <w:rFonts w:eastAsiaTheme="majorEastAsia"/>
          <w:b/>
          <w:bCs/>
          <w:caps/>
          <w:sz w:val="22"/>
          <w:szCs w:val="22"/>
          <w:lang w:val="en-US"/>
        </w:rPr>
        <w:t xml:space="preserve"> </w:t>
      </w:r>
      <w:r w:rsidRPr="001B1FF4">
        <w:rPr>
          <w:rFonts w:eastAsiaTheme="majorEastAsia"/>
          <w:b/>
          <w:bCs/>
          <w:caps/>
          <w:sz w:val="22"/>
          <w:szCs w:val="22"/>
        </w:rPr>
        <w:t>к</w:t>
      </w:r>
      <w:r w:rsidRPr="001B1FF4">
        <w:rPr>
          <w:rFonts w:eastAsiaTheme="majorEastAsia"/>
          <w:b/>
          <w:bCs/>
          <w:caps/>
          <w:sz w:val="22"/>
          <w:szCs w:val="22"/>
          <w:lang w:val="en-US"/>
        </w:rPr>
        <w:t xml:space="preserve"> </w:t>
      </w:r>
      <w:r w:rsidRPr="001B1FF4">
        <w:rPr>
          <w:rFonts w:eastAsiaTheme="majorEastAsia"/>
          <w:b/>
          <w:bCs/>
          <w:caps/>
          <w:sz w:val="22"/>
          <w:szCs w:val="22"/>
        </w:rPr>
        <w:t>электрооборудованию</w:t>
      </w:r>
      <w:r w:rsidR="00ED61AD" w:rsidRPr="001B1FF4">
        <w:rPr>
          <w:rFonts w:eastAsiaTheme="majorEastAsia"/>
          <w:b/>
          <w:bCs/>
          <w:caps/>
          <w:sz w:val="22"/>
          <w:szCs w:val="22"/>
          <w:lang w:val="en-US"/>
        </w:rPr>
        <w:t xml:space="preserve"> / REQUIREMENTS FOR ELECTRICAL EQUIPMENT</w:t>
      </w:r>
    </w:p>
    <w:p w14:paraId="3236CC63" w14:textId="00A48E81" w:rsidR="002F5D54" w:rsidRPr="001B1FF4" w:rsidRDefault="002F5D54" w:rsidP="002F5D54">
      <w:pPr>
        <w:pStyle w:val="a6"/>
        <w:spacing w:before="120" w:after="120"/>
        <w:jc w:val="both"/>
        <w:rPr>
          <w:sz w:val="22"/>
          <w:szCs w:val="22"/>
        </w:rPr>
      </w:pPr>
      <w:r w:rsidRPr="001B1FF4">
        <w:rPr>
          <w:sz w:val="22"/>
          <w:szCs w:val="22"/>
        </w:rPr>
        <w:t>Кабельно-проводниковая продукция должна быть гибкой (с многожильными проводами) с негорючей изоляцией, не теряющей пластичности при температуре от +45 до -1</w:t>
      </w:r>
      <w:r w:rsidR="009D0164" w:rsidRPr="001B1FF4">
        <w:rPr>
          <w:sz w:val="22"/>
          <w:szCs w:val="22"/>
        </w:rPr>
        <w:t>5</w:t>
      </w:r>
      <w:r w:rsidRPr="001B1FF4">
        <w:rPr>
          <w:sz w:val="22"/>
          <w:szCs w:val="22"/>
        </w:rPr>
        <w:t>℃.</w:t>
      </w:r>
    </w:p>
    <w:p w14:paraId="43FB8BAF" w14:textId="38540C27" w:rsidR="00ED61AD" w:rsidRPr="001B1FF4" w:rsidRDefault="00ED61AD" w:rsidP="002F5D54">
      <w:pPr>
        <w:pStyle w:val="a6"/>
        <w:spacing w:before="120" w:after="120"/>
        <w:jc w:val="both"/>
        <w:rPr>
          <w:sz w:val="22"/>
          <w:szCs w:val="22"/>
        </w:rPr>
      </w:pPr>
    </w:p>
    <w:p w14:paraId="0B62FD9A" w14:textId="46796411" w:rsidR="00ED61AD" w:rsidRPr="001B1FF4" w:rsidRDefault="00ED61AD" w:rsidP="002F5D54">
      <w:pPr>
        <w:pStyle w:val="a6"/>
        <w:spacing w:before="120" w:after="120"/>
        <w:jc w:val="both"/>
        <w:rPr>
          <w:sz w:val="22"/>
          <w:szCs w:val="22"/>
          <w:lang w:val="en-US"/>
        </w:rPr>
      </w:pPr>
      <w:r w:rsidRPr="001B1FF4">
        <w:rPr>
          <w:sz w:val="22"/>
          <w:szCs w:val="22"/>
          <w:lang w:val="en-US"/>
        </w:rPr>
        <w:t>The cable and wire products shall be flexible (stranded), with non-combustible insulation that retains its plasticity within the temperature range of +45 to -15 °C</w:t>
      </w:r>
    </w:p>
    <w:p w14:paraId="0B5CC8E1" w14:textId="77777777" w:rsidR="00FB75F3" w:rsidRPr="001B1FF4" w:rsidRDefault="00FB75F3" w:rsidP="002F5D54">
      <w:pPr>
        <w:pStyle w:val="a6"/>
        <w:spacing w:before="120" w:after="120"/>
        <w:jc w:val="both"/>
        <w:rPr>
          <w:sz w:val="22"/>
          <w:szCs w:val="22"/>
          <w:lang w:val="en-US"/>
        </w:rPr>
      </w:pPr>
    </w:p>
    <w:p w14:paraId="1E16AFA7" w14:textId="79DD45A7" w:rsidR="007C043E" w:rsidRPr="001B1FF4" w:rsidRDefault="007C043E" w:rsidP="007C043E">
      <w:pPr>
        <w:pStyle w:val="a6"/>
        <w:keepNext/>
        <w:keepLines/>
        <w:numPr>
          <w:ilvl w:val="0"/>
          <w:numId w:val="6"/>
        </w:numPr>
        <w:tabs>
          <w:tab w:val="num" w:pos="1770"/>
        </w:tabs>
        <w:spacing w:before="240" w:after="120" w:line="360" w:lineRule="auto"/>
        <w:outlineLvl w:val="0"/>
        <w:rPr>
          <w:rFonts w:eastAsiaTheme="majorEastAsia"/>
          <w:b/>
          <w:bCs/>
          <w:caps/>
          <w:sz w:val="22"/>
          <w:szCs w:val="22"/>
        </w:rPr>
      </w:pPr>
      <w:r w:rsidRPr="001B1FF4">
        <w:rPr>
          <w:rFonts w:eastAsiaTheme="majorEastAsia"/>
          <w:b/>
          <w:bCs/>
          <w:caps/>
          <w:sz w:val="22"/>
          <w:szCs w:val="22"/>
        </w:rPr>
        <w:t>Габаритные размеры</w:t>
      </w:r>
      <w:r w:rsidR="001D3DA3" w:rsidRPr="001B1FF4">
        <w:rPr>
          <w:rFonts w:eastAsiaTheme="majorEastAsia"/>
          <w:b/>
          <w:bCs/>
          <w:caps/>
          <w:sz w:val="22"/>
          <w:szCs w:val="22"/>
        </w:rPr>
        <w:t xml:space="preserve"> / Overall </w:t>
      </w:r>
      <w:r w:rsidR="002D217B" w:rsidRPr="001B1FF4">
        <w:rPr>
          <w:rFonts w:eastAsiaTheme="majorEastAsia"/>
          <w:b/>
          <w:bCs/>
          <w:caps/>
          <w:sz w:val="22"/>
          <w:szCs w:val="22"/>
        </w:rPr>
        <w:t>dimensions</w:t>
      </w:r>
    </w:p>
    <w:p w14:paraId="21AD2431" w14:textId="205D1854" w:rsidR="002F5D54" w:rsidRPr="001B1FF4" w:rsidRDefault="002F5D54" w:rsidP="00FB75F3">
      <w:pPr>
        <w:pStyle w:val="a6"/>
        <w:spacing w:before="120" w:after="120"/>
        <w:jc w:val="both"/>
        <w:rPr>
          <w:sz w:val="22"/>
          <w:szCs w:val="22"/>
        </w:rPr>
      </w:pPr>
      <w:r w:rsidRPr="001B1FF4">
        <w:rPr>
          <w:sz w:val="22"/>
          <w:szCs w:val="22"/>
        </w:rPr>
        <w:t>Определяет поставщик, исходя из выбранных внутренних габаритных размеров.</w:t>
      </w:r>
    </w:p>
    <w:p w14:paraId="2E7B1207" w14:textId="77777777" w:rsidR="002D217B" w:rsidRPr="001B1FF4" w:rsidRDefault="002D217B" w:rsidP="00FB75F3">
      <w:pPr>
        <w:pStyle w:val="a6"/>
        <w:spacing w:before="120" w:after="120"/>
        <w:jc w:val="both"/>
        <w:rPr>
          <w:sz w:val="22"/>
          <w:szCs w:val="22"/>
        </w:rPr>
      </w:pPr>
    </w:p>
    <w:p w14:paraId="572916F5" w14:textId="77777777" w:rsidR="001D3DA3" w:rsidRPr="001B1FF4" w:rsidRDefault="001D3DA3" w:rsidP="002D217B">
      <w:pPr>
        <w:pStyle w:val="a6"/>
        <w:spacing w:before="120" w:after="120"/>
        <w:jc w:val="both"/>
        <w:rPr>
          <w:sz w:val="22"/>
          <w:szCs w:val="22"/>
          <w:lang w:val="en-US"/>
        </w:rPr>
      </w:pPr>
      <w:r w:rsidRPr="001B1FF4">
        <w:rPr>
          <w:sz w:val="22"/>
          <w:szCs w:val="22"/>
          <w:lang w:val="en-US"/>
        </w:rPr>
        <w:t>To be determined by the Supplier based on the selected internal overall dimensions.</w:t>
      </w:r>
    </w:p>
    <w:p w14:paraId="78338059" w14:textId="77777777" w:rsidR="001D3DA3" w:rsidRPr="001B1FF4" w:rsidRDefault="001D3DA3" w:rsidP="00FB75F3">
      <w:pPr>
        <w:pStyle w:val="a6"/>
        <w:spacing w:before="120" w:after="120"/>
        <w:jc w:val="both"/>
        <w:rPr>
          <w:sz w:val="22"/>
          <w:szCs w:val="22"/>
          <w:lang w:val="en-US"/>
        </w:rPr>
      </w:pPr>
    </w:p>
    <w:p w14:paraId="64593D61" w14:textId="1BF1F1DA" w:rsidR="002F5D54" w:rsidRPr="001B1FF4" w:rsidRDefault="002F5D54" w:rsidP="002F5D54">
      <w:pPr>
        <w:pStyle w:val="a6"/>
        <w:keepNext/>
        <w:keepLines/>
        <w:numPr>
          <w:ilvl w:val="0"/>
          <w:numId w:val="6"/>
        </w:numPr>
        <w:tabs>
          <w:tab w:val="num" w:pos="1770"/>
        </w:tabs>
        <w:spacing w:before="240" w:after="120" w:line="360" w:lineRule="auto"/>
        <w:outlineLvl w:val="0"/>
        <w:rPr>
          <w:rFonts w:eastAsiaTheme="majorEastAsia"/>
          <w:b/>
          <w:bCs/>
          <w:caps/>
          <w:sz w:val="22"/>
          <w:szCs w:val="22"/>
        </w:rPr>
      </w:pPr>
      <w:r w:rsidRPr="001B1FF4">
        <w:rPr>
          <w:rFonts w:eastAsiaTheme="majorEastAsia"/>
          <w:b/>
          <w:bCs/>
          <w:caps/>
          <w:sz w:val="22"/>
          <w:szCs w:val="22"/>
        </w:rPr>
        <w:t>Условия гарантийного срока</w:t>
      </w:r>
      <w:r w:rsidR="002D217B" w:rsidRPr="001B1FF4">
        <w:rPr>
          <w:rFonts w:eastAsiaTheme="majorEastAsia"/>
          <w:b/>
          <w:bCs/>
          <w:caps/>
          <w:sz w:val="22"/>
          <w:szCs w:val="22"/>
        </w:rPr>
        <w:t xml:space="preserve"> / Warranty period conditions</w:t>
      </w:r>
    </w:p>
    <w:p w14:paraId="37E21DFE" w14:textId="3853449A" w:rsidR="002F5D54" w:rsidRPr="001B1FF4" w:rsidRDefault="002F5D54" w:rsidP="00FB75F3">
      <w:pPr>
        <w:pStyle w:val="a6"/>
        <w:spacing w:before="120" w:after="120"/>
        <w:jc w:val="both"/>
        <w:rPr>
          <w:sz w:val="22"/>
          <w:szCs w:val="22"/>
        </w:rPr>
      </w:pPr>
      <w:r w:rsidRPr="001B1FF4">
        <w:rPr>
          <w:sz w:val="22"/>
          <w:szCs w:val="22"/>
        </w:rPr>
        <w:t>Гарантийный срок 12 месяцев с даты окончания приёмочного испытания или 24 месяца с даты поставки на склад заказчика. В случае приостановки эксплуатации по причине поставщика, гарантийный срок продляется на период простоя.</w:t>
      </w:r>
    </w:p>
    <w:p w14:paraId="6D7B89A8" w14:textId="2DE30C13" w:rsidR="002D217B" w:rsidRPr="001B1FF4" w:rsidRDefault="002D217B" w:rsidP="00FB75F3">
      <w:pPr>
        <w:pStyle w:val="a6"/>
        <w:spacing w:before="120" w:after="120"/>
        <w:jc w:val="both"/>
        <w:rPr>
          <w:sz w:val="22"/>
          <w:szCs w:val="22"/>
        </w:rPr>
      </w:pPr>
    </w:p>
    <w:p w14:paraId="066D2215" w14:textId="77777777" w:rsidR="002D217B" w:rsidRPr="001B1FF4" w:rsidRDefault="002D217B" w:rsidP="002D217B">
      <w:pPr>
        <w:pStyle w:val="a6"/>
        <w:spacing w:before="120" w:after="120"/>
        <w:jc w:val="both"/>
        <w:rPr>
          <w:sz w:val="22"/>
          <w:szCs w:val="22"/>
          <w:lang w:val="en-US"/>
        </w:rPr>
      </w:pPr>
      <w:r w:rsidRPr="001B1FF4">
        <w:rPr>
          <w:sz w:val="22"/>
          <w:szCs w:val="22"/>
          <w:lang w:val="en-US"/>
        </w:rPr>
        <w:lastRenderedPageBreak/>
        <w:t>The warranty period shall be 12 months from the date of completion of acceptance testing or 24 months from the date of delivery to the Customer’s warehouse, whichever occurs first. In the event of equipment downtime caused by the Supplier, the warranty period shall be extended by the duration of such downtime.</w:t>
      </w:r>
    </w:p>
    <w:p w14:paraId="7A52F6C3" w14:textId="77777777" w:rsidR="002D217B" w:rsidRPr="001B1FF4" w:rsidRDefault="002D217B" w:rsidP="00FB75F3">
      <w:pPr>
        <w:pStyle w:val="a6"/>
        <w:spacing w:before="120" w:after="120"/>
        <w:jc w:val="both"/>
        <w:rPr>
          <w:sz w:val="22"/>
          <w:szCs w:val="22"/>
          <w:lang w:val="en-US"/>
        </w:rPr>
      </w:pPr>
    </w:p>
    <w:p w14:paraId="78A572E2" w14:textId="25F0DCF7" w:rsidR="002F5D54" w:rsidRPr="001B1FF4" w:rsidRDefault="002F5D54" w:rsidP="002F5D54">
      <w:pPr>
        <w:pStyle w:val="a6"/>
        <w:keepNext/>
        <w:keepLines/>
        <w:numPr>
          <w:ilvl w:val="0"/>
          <w:numId w:val="6"/>
        </w:numPr>
        <w:tabs>
          <w:tab w:val="num" w:pos="1770"/>
        </w:tabs>
        <w:spacing w:before="240" w:after="120" w:line="360" w:lineRule="auto"/>
        <w:outlineLvl w:val="0"/>
        <w:rPr>
          <w:rFonts w:eastAsiaTheme="majorEastAsia"/>
          <w:b/>
          <w:bCs/>
          <w:caps/>
          <w:sz w:val="22"/>
          <w:szCs w:val="22"/>
        </w:rPr>
      </w:pPr>
      <w:r w:rsidRPr="001B1FF4">
        <w:rPr>
          <w:rFonts w:eastAsiaTheme="majorEastAsia"/>
          <w:b/>
          <w:bCs/>
          <w:caps/>
          <w:sz w:val="22"/>
          <w:szCs w:val="22"/>
        </w:rPr>
        <w:t>Комплектность товара</w:t>
      </w:r>
      <w:r w:rsidR="002D217B" w:rsidRPr="001B1FF4">
        <w:rPr>
          <w:rFonts w:eastAsiaTheme="majorEastAsia"/>
          <w:b/>
          <w:bCs/>
          <w:caps/>
          <w:sz w:val="22"/>
          <w:szCs w:val="22"/>
        </w:rPr>
        <w:t xml:space="preserve"> / Scope of supply</w:t>
      </w:r>
      <w:r w:rsidRPr="001B1FF4">
        <w:rPr>
          <w:rFonts w:eastAsiaTheme="majorEastAsia"/>
          <w:b/>
          <w:bCs/>
          <w:caps/>
          <w:sz w:val="22"/>
          <w:szCs w:val="22"/>
        </w:rPr>
        <w:t>:</w:t>
      </w:r>
    </w:p>
    <w:tbl>
      <w:tblPr>
        <w:tblStyle w:val="TableNormal1"/>
        <w:tblW w:w="0" w:type="auto"/>
        <w:tblInd w:w="-8" w:type="dxa"/>
        <w:tblBorders>
          <w:top w:val="single" w:sz="6" w:space="0" w:color="34383B"/>
          <w:left w:val="single" w:sz="6" w:space="0" w:color="34383B"/>
          <w:bottom w:val="single" w:sz="6" w:space="0" w:color="34383B"/>
          <w:right w:val="single" w:sz="6" w:space="0" w:color="34383B"/>
          <w:insideH w:val="single" w:sz="6" w:space="0" w:color="34383B"/>
          <w:insideV w:val="single" w:sz="6" w:space="0" w:color="34383B"/>
        </w:tblBorders>
        <w:tblLayout w:type="fixed"/>
        <w:tblLook w:val="01E0" w:firstRow="1" w:lastRow="1" w:firstColumn="1" w:lastColumn="1" w:noHBand="0" w:noVBand="0"/>
      </w:tblPr>
      <w:tblGrid>
        <w:gridCol w:w="851"/>
        <w:gridCol w:w="7079"/>
        <w:gridCol w:w="1738"/>
      </w:tblGrid>
      <w:tr w:rsidR="002F5D54" w:rsidRPr="001B1FF4" w14:paraId="381E73A1" w14:textId="77777777" w:rsidTr="00E361BE">
        <w:trPr>
          <w:trHeight w:val="565"/>
        </w:trPr>
        <w:tc>
          <w:tcPr>
            <w:tcW w:w="851" w:type="dxa"/>
          </w:tcPr>
          <w:p w14:paraId="72AC121C" w14:textId="77777777" w:rsidR="002F5D54" w:rsidRPr="001B1FF4" w:rsidRDefault="002F5D54" w:rsidP="002D217B">
            <w:pPr>
              <w:spacing w:before="120" w:after="120"/>
              <w:jc w:val="center"/>
              <w:rPr>
                <w:rFonts w:ascii="Times New Roman" w:hAnsi="Times New Roman" w:cs="Times New Roman"/>
                <w:lang w:val="ru-RU"/>
              </w:rPr>
            </w:pPr>
            <w:r w:rsidRPr="001B1FF4">
              <w:rPr>
                <w:rFonts w:ascii="Times New Roman" w:hAnsi="Times New Roman" w:cs="Times New Roman"/>
                <w:lang w:val="ru-RU"/>
              </w:rPr>
              <w:t>п/п</w:t>
            </w:r>
          </w:p>
          <w:p w14:paraId="7CBBC5ED" w14:textId="1895ABB2" w:rsidR="002D217B" w:rsidRPr="001B1FF4" w:rsidRDefault="002D217B" w:rsidP="002D217B">
            <w:pPr>
              <w:spacing w:before="120" w:after="120"/>
              <w:jc w:val="center"/>
              <w:rPr>
                <w:rFonts w:ascii="Times New Roman" w:hAnsi="Times New Roman" w:cs="Times New Roman"/>
                <w:lang w:val="ru-RU"/>
              </w:rPr>
            </w:pPr>
            <w:r w:rsidRPr="001B1FF4">
              <w:rPr>
                <w:rFonts w:ascii="Times New Roman" w:hAnsi="Times New Roman" w:cs="Times New Roman"/>
                <w:lang w:val="ru-RU"/>
              </w:rPr>
              <w:t>No.</w:t>
            </w:r>
          </w:p>
        </w:tc>
        <w:tc>
          <w:tcPr>
            <w:tcW w:w="7079" w:type="dxa"/>
          </w:tcPr>
          <w:p w14:paraId="77653086" w14:textId="77777777" w:rsidR="002F5D54" w:rsidRPr="001B1FF4" w:rsidRDefault="002F5D54" w:rsidP="002D217B">
            <w:pPr>
              <w:spacing w:before="120" w:after="120"/>
              <w:jc w:val="center"/>
              <w:rPr>
                <w:rFonts w:ascii="Times New Roman" w:hAnsi="Times New Roman" w:cs="Times New Roman"/>
                <w:lang w:val="ru-RU"/>
              </w:rPr>
            </w:pPr>
            <w:r w:rsidRPr="001B1FF4">
              <w:rPr>
                <w:rFonts w:ascii="Times New Roman" w:hAnsi="Times New Roman" w:cs="Times New Roman"/>
                <w:lang w:val="ru-RU"/>
              </w:rPr>
              <w:t>Наименование</w:t>
            </w:r>
          </w:p>
          <w:p w14:paraId="4AA501D1" w14:textId="707316C1" w:rsidR="002D217B" w:rsidRPr="001B1FF4" w:rsidRDefault="002D217B" w:rsidP="002D217B">
            <w:pPr>
              <w:spacing w:before="120" w:after="120"/>
              <w:jc w:val="center"/>
              <w:rPr>
                <w:rFonts w:ascii="Times New Roman" w:hAnsi="Times New Roman" w:cs="Times New Roman"/>
                <w:lang w:val="ru-RU"/>
              </w:rPr>
            </w:pPr>
            <w:r w:rsidRPr="001B1FF4">
              <w:rPr>
                <w:rFonts w:ascii="Times New Roman" w:hAnsi="Times New Roman" w:cs="Times New Roman"/>
                <w:lang w:val="ru-RU"/>
              </w:rPr>
              <w:t>Name</w:t>
            </w:r>
          </w:p>
        </w:tc>
        <w:tc>
          <w:tcPr>
            <w:tcW w:w="1738" w:type="dxa"/>
          </w:tcPr>
          <w:p w14:paraId="5B8FEEA0" w14:textId="77777777" w:rsidR="002F5D54" w:rsidRPr="001B1FF4" w:rsidRDefault="002F5D54" w:rsidP="002D217B">
            <w:pPr>
              <w:spacing w:before="120" w:after="120"/>
              <w:jc w:val="center"/>
              <w:rPr>
                <w:rFonts w:ascii="Times New Roman" w:hAnsi="Times New Roman" w:cs="Times New Roman"/>
                <w:lang w:val="ru-RU"/>
              </w:rPr>
            </w:pPr>
            <w:r w:rsidRPr="001B1FF4">
              <w:rPr>
                <w:rFonts w:ascii="Times New Roman" w:hAnsi="Times New Roman" w:cs="Times New Roman"/>
                <w:lang w:val="ru-RU"/>
              </w:rPr>
              <w:t>Количество, ед.</w:t>
            </w:r>
          </w:p>
          <w:p w14:paraId="37439E58" w14:textId="5D6EBB38" w:rsidR="002D217B" w:rsidRPr="001B1FF4" w:rsidRDefault="002D217B" w:rsidP="002D217B">
            <w:pPr>
              <w:spacing w:before="120" w:after="120"/>
              <w:jc w:val="center"/>
              <w:rPr>
                <w:rFonts w:ascii="Times New Roman" w:hAnsi="Times New Roman" w:cs="Times New Roman"/>
                <w:lang w:val="ru-RU"/>
              </w:rPr>
            </w:pPr>
            <w:r w:rsidRPr="001B1FF4">
              <w:rPr>
                <w:rFonts w:ascii="Times New Roman" w:hAnsi="Times New Roman" w:cs="Times New Roman"/>
                <w:lang w:val="ru-RU"/>
              </w:rPr>
              <w:t>Quantity, pcs.</w:t>
            </w:r>
          </w:p>
        </w:tc>
      </w:tr>
      <w:tr w:rsidR="002F5D54" w:rsidRPr="001B1FF4" w14:paraId="4B94DE84" w14:textId="77777777" w:rsidTr="00E361BE">
        <w:trPr>
          <w:trHeight w:val="337"/>
        </w:trPr>
        <w:tc>
          <w:tcPr>
            <w:tcW w:w="851" w:type="dxa"/>
            <w:vAlign w:val="center"/>
          </w:tcPr>
          <w:p w14:paraId="0346C348" w14:textId="77777777" w:rsidR="002F5D54" w:rsidRPr="001B1FF4" w:rsidRDefault="002F5D54" w:rsidP="00E361BE">
            <w:pPr>
              <w:pStyle w:val="a6"/>
              <w:spacing w:before="120" w:after="120"/>
              <w:ind w:left="0"/>
              <w:jc w:val="center"/>
              <w:rPr>
                <w:rFonts w:ascii="Times New Roman" w:hAnsi="Times New Roman" w:cs="Times New Roman"/>
                <w:lang w:val="ru-RU"/>
              </w:rPr>
            </w:pPr>
            <w:r w:rsidRPr="001B1FF4">
              <w:rPr>
                <w:rFonts w:ascii="Times New Roman" w:hAnsi="Times New Roman" w:cs="Times New Roman"/>
                <w:lang w:val="ru-RU"/>
              </w:rPr>
              <w:t>1</w:t>
            </w:r>
          </w:p>
        </w:tc>
        <w:tc>
          <w:tcPr>
            <w:tcW w:w="7079" w:type="dxa"/>
            <w:vAlign w:val="center"/>
          </w:tcPr>
          <w:p w14:paraId="36E7F82A" w14:textId="77777777" w:rsidR="002F5D54" w:rsidRPr="001B1FF4" w:rsidRDefault="007C043E" w:rsidP="002F5D54">
            <w:pPr>
              <w:pStyle w:val="a6"/>
              <w:spacing w:before="120" w:after="120"/>
              <w:ind w:left="136"/>
              <w:jc w:val="both"/>
              <w:rPr>
                <w:rFonts w:ascii="Times New Roman" w:hAnsi="Times New Roman" w:cs="Times New Roman"/>
                <w:lang w:val="ru-RU"/>
              </w:rPr>
            </w:pPr>
            <w:r w:rsidRPr="001B1FF4">
              <w:rPr>
                <w:rFonts w:ascii="Times New Roman" w:hAnsi="Times New Roman" w:cs="Times New Roman"/>
                <w:lang w:val="ru-RU"/>
              </w:rPr>
              <w:t>Печь сушильная</w:t>
            </w:r>
          </w:p>
          <w:p w14:paraId="4CBE41D3" w14:textId="0A68355E" w:rsidR="002D217B" w:rsidRPr="001B1FF4" w:rsidRDefault="002D217B" w:rsidP="002F5D54">
            <w:pPr>
              <w:pStyle w:val="a6"/>
              <w:spacing w:before="120" w:after="120"/>
              <w:ind w:left="136"/>
              <w:jc w:val="both"/>
              <w:rPr>
                <w:rFonts w:ascii="Times New Roman" w:hAnsi="Times New Roman" w:cs="Times New Roman"/>
                <w:lang w:val="ru-RU"/>
              </w:rPr>
            </w:pPr>
            <w:r w:rsidRPr="001B1FF4">
              <w:rPr>
                <w:rFonts w:ascii="Times New Roman" w:hAnsi="Times New Roman" w:cs="Times New Roman"/>
                <w:lang w:val="ru-RU"/>
              </w:rPr>
              <w:t>Drying furnace</w:t>
            </w:r>
          </w:p>
        </w:tc>
        <w:tc>
          <w:tcPr>
            <w:tcW w:w="1738" w:type="dxa"/>
            <w:vAlign w:val="center"/>
          </w:tcPr>
          <w:p w14:paraId="39F01CFD" w14:textId="24460B63" w:rsidR="00B72721" w:rsidRPr="001B1FF4" w:rsidRDefault="007C043E" w:rsidP="00971C2F">
            <w:pPr>
              <w:pStyle w:val="a6"/>
              <w:spacing w:before="120" w:after="120"/>
              <w:ind w:left="8"/>
              <w:jc w:val="center"/>
              <w:rPr>
                <w:rFonts w:ascii="Times New Roman" w:hAnsi="Times New Roman" w:cs="Times New Roman"/>
                <w:lang w:val="ru-RU"/>
              </w:rPr>
            </w:pPr>
            <w:r w:rsidRPr="001B1FF4">
              <w:rPr>
                <w:rFonts w:ascii="Times New Roman" w:hAnsi="Times New Roman" w:cs="Times New Roman"/>
                <w:lang w:val="ru-RU"/>
              </w:rPr>
              <w:t>1</w:t>
            </w:r>
          </w:p>
        </w:tc>
      </w:tr>
      <w:tr w:rsidR="002F5D54" w:rsidRPr="001B1FF4" w14:paraId="1E2AE92D" w14:textId="77777777" w:rsidTr="00E361BE">
        <w:trPr>
          <w:trHeight w:val="546"/>
        </w:trPr>
        <w:tc>
          <w:tcPr>
            <w:tcW w:w="851" w:type="dxa"/>
            <w:vAlign w:val="center"/>
          </w:tcPr>
          <w:p w14:paraId="0A45CE79" w14:textId="2D66020C" w:rsidR="002F5D54" w:rsidRPr="001B1FF4" w:rsidRDefault="00A409AD" w:rsidP="00E361BE">
            <w:pPr>
              <w:pStyle w:val="a6"/>
              <w:spacing w:before="120" w:after="120"/>
              <w:ind w:left="0"/>
              <w:jc w:val="center"/>
              <w:rPr>
                <w:rFonts w:ascii="Times New Roman" w:hAnsi="Times New Roman" w:cs="Times New Roman"/>
                <w:lang w:val="ru-RU"/>
              </w:rPr>
            </w:pPr>
            <w:r w:rsidRPr="001B1FF4">
              <w:rPr>
                <w:rFonts w:ascii="Times New Roman" w:hAnsi="Times New Roman" w:cs="Times New Roman"/>
                <w:lang w:val="ru-RU"/>
              </w:rPr>
              <w:t>2</w:t>
            </w:r>
          </w:p>
        </w:tc>
        <w:tc>
          <w:tcPr>
            <w:tcW w:w="7079" w:type="dxa"/>
            <w:vAlign w:val="center"/>
          </w:tcPr>
          <w:p w14:paraId="33FA1C92" w14:textId="77777777" w:rsidR="002F5D54" w:rsidRPr="001B1FF4" w:rsidRDefault="002F5D54" w:rsidP="002D217B">
            <w:pPr>
              <w:pStyle w:val="a6"/>
              <w:spacing w:before="120" w:after="120"/>
              <w:ind w:left="136"/>
              <w:jc w:val="both"/>
              <w:rPr>
                <w:rFonts w:ascii="Times New Roman" w:hAnsi="Times New Roman" w:cs="Times New Roman"/>
                <w:lang w:val="ru-RU"/>
              </w:rPr>
            </w:pPr>
            <w:r w:rsidRPr="001B1FF4">
              <w:rPr>
                <w:rFonts w:ascii="Times New Roman" w:hAnsi="Times New Roman" w:cs="Times New Roman"/>
                <w:lang w:val="ru-RU"/>
              </w:rPr>
              <w:t xml:space="preserve">Комплект ЗИП для ремонта на период эксплуатации </w:t>
            </w:r>
            <w:r w:rsidR="009C6DE9" w:rsidRPr="001B1FF4">
              <w:rPr>
                <w:rFonts w:ascii="Times New Roman" w:hAnsi="Times New Roman" w:cs="Times New Roman"/>
                <w:lang w:val="ru-RU"/>
              </w:rPr>
              <w:t>12</w:t>
            </w:r>
            <w:r w:rsidR="002D217B" w:rsidRPr="001B1FF4">
              <w:rPr>
                <w:rFonts w:ascii="Times New Roman" w:hAnsi="Times New Roman" w:cs="Times New Roman"/>
                <w:lang w:val="ru-RU"/>
              </w:rPr>
              <w:t xml:space="preserve"> </w:t>
            </w:r>
            <w:r w:rsidRPr="001B1FF4">
              <w:rPr>
                <w:rFonts w:ascii="Times New Roman" w:hAnsi="Times New Roman" w:cs="Times New Roman"/>
                <w:lang w:val="ru-RU"/>
              </w:rPr>
              <w:t>месяц</w:t>
            </w:r>
            <w:r w:rsidR="009C6DE9" w:rsidRPr="001B1FF4">
              <w:rPr>
                <w:rFonts w:ascii="Times New Roman" w:hAnsi="Times New Roman" w:cs="Times New Roman"/>
                <w:lang w:val="ru-RU"/>
              </w:rPr>
              <w:t>ев</w:t>
            </w:r>
          </w:p>
          <w:p w14:paraId="574916AC" w14:textId="710794FF" w:rsidR="002D217B" w:rsidRPr="001B1FF4" w:rsidRDefault="002D217B" w:rsidP="002D217B">
            <w:pPr>
              <w:pStyle w:val="a6"/>
              <w:spacing w:before="120" w:after="120"/>
              <w:ind w:left="136"/>
              <w:jc w:val="both"/>
              <w:rPr>
                <w:rFonts w:ascii="Times New Roman" w:hAnsi="Times New Roman" w:cs="Times New Roman"/>
              </w:rPr>
            </w:pPr>
            <w:r w:rsidRPr="001B1FF4">
              <w:rPr>
                <w:rFonts w:ascii="Times New Roman" w:hAnsi="Times New Roman" w:cs="Times New Roman"/>
              </w:rPr>
              <w:t>Spare parts kit for repairs during the 12-month operating period</w:t>
            </w:r>
          </w:p>
        </w:tc>
        <w:tc>
          <w:tcPr>
            <w:tcW w:w="1738" w:type="dxa"/>
            <w:vAlign w:val="center"/>
          </w:tcPr>
          <w:p w14:paraId="76119C7A" w14:textId="0FE9BD97" w:rsidR="002F5D54" w:rsidRPr="001B1FF4" w:rsidRDefault="002F5D54" w:rsidP="002D217B">
            <w:pPr>
              <w:pStyle w:val="a6"/>
              <w:spacing w:before="120" w:after="120"/>
              <w:ind w:left="8"/>
              <w:jc w:val="center"/>
              <w:rPr>
                <w:rFonts w:ascii="Times New Roman" w:hAnsi="Times New Roman" w:cs="Times New Roman"/>
                <w:lang w:val="ru-RU"/>
              </w:rPr>
            </w:pPr>
            <w:r w:rsidRPr="001B1FF4">
              <w:rPr>
                <w:rFonts w:ascii="Times New Roman" w:hAnsi="Times New Roman" w:cs="Times New Roman"/>
                <w:lang w:val="ru-RU"/>
              </w:rPr>
              <w:t>1 ком.</w:t>
            </w:r>
            <w:r w:rsidR="002D217B" w:rsidRPr="001B1FF4">
              <w:rPr>
                <w:rFonts w:ascii="Times New Roman" w:hAnsi="Times New Roman" w:cs="Times New Roman"/>
                <w:lang w:val="ru-RU"/>
              </w:rPr>
              <w:t xml:space="preserve"> /</w:t>
            </w:r>
          </w:p>
          <w:p w14:paraId="29F7B015" w14:textId="0D14EBFB" w:rsidR="002D217B" w:rsidRPr="001B1FF4" w:rsidRDefault="002D217B" w:rsidP="002D217B">
            <w:pPr>
              <w:pStyle w:val="a6"/>
              <w:spacing w:before="120" w:after="120"/>
              <w:ind w:left="8"/>
              <w:jc w:val="center"/>
              <w:rPr>
                <w:rFonts w:ascii="Times New Roman" w:hAnsi="Times New Roman" w:cs="Times New Roman"/>
                <w:lang w:val="ru-RU"/>
              </w:rPr>
            </w:pPr>
            <w:r w:rsidRPr="001B1FF4">
              <w:rPr>
                <w:rFonts w:ascii="Times New Roman" w:hAnsi="Times New Roman" w:cs="Times New Roman"/>
                <w:lang w:val="ru-RU"/>
              </w:rPr>
              <w:t>1 package</w:t>
            </w:r>
          </w:p>
        </w:tc>
      </w:tr>
    </w:tbl>
    <w:p w14:paraId="70131DD6" w14:textId="37EF9454" w:rsidR="00A107CA" w:rsidRPr="001B1FF4" w:rsidRDefault="00A107CA" w:rsidP="00712494">
      <w:pPr>
        <w:ind w:firstLine="567"/>
        <w:jc w:val="center"/>
        <w:rPr>
          <w:sz w:val="22"/>
          <w:szCs w:val="22"/>
          <w:lang w:val="en-US"/>
        </w:rPr>
      </w:pPr>
    </w:p>
    <w:p w14:paraId="493405CB" w14:textId="49122150" w:rsidR="002F5D54" w:rsidRPr="001B1FF4" w:rsidRDefault="002D217B" w:rsidP="002D217B">
      <w:pPr>
        <w:pStyle w:val="a6"/>
        <w:numPr>
          <w:ilvl w:val="0"/>
          <w:numId w:val="6"/>
        </w:numPr>
        <w:spacing w:before="120" w:after="120"/>
        <w:jc w:val="both"/>
        <w:rPr>
          <w:rFonts w:eastAsiaTheme="majorEastAsia"/>
          <w:b/>
          <w:bCs/>
          <w:caps/>
          <w:sz w:val="22"/>
          <w:szCs w:val="22"/>
          <w:lang w:val="en-US"/>
        </w:rPr>
      </w:pPr>
      <w:r w:rsidRPr="001B1FF4">
        <w:rPr>
          <w:rFonts w:eastAsiaTheme="majorEastAsia"/>
          <w:b/>
          <w:bCs/>
          <w:caps/>
          <w:sz w:val="22"/>
          <w:szCs w:val="22"/>
        </w:rPr>
        <w:t>Список</w:t>
      </w:r>
      <w:r w:rsidRPr="001B1FF4">
        <w:rPr>
          <w:rFonts w:eastAsiaTheme="majorEastAsia"/>
          <w:b/>
          <w:bCs/>
          <w:caps/>
          <w:sz w:val="22"/>
          <w:szCs w:val="22"/>
          <w:lang w:val="en-US"/>
        </w:rPr>
        <w:t xml:space="preserve"> </w:t>
      </w:r>
      <w:r w:rsidRPr="001B1FF4">
        <w:rPr>
          <w:rFonts w:eastAsiaTheme="majorEastAsia"/>
          <w:b/>
          <w:bCs/>
          <w:caps/>
          <w:sz w:val="22"/>
          <w:szCs w:val="22"/>
        </w:rPr>
        <w:t>требуемой</w:t>
      </w:r>
      <w:r w:rsidRPr="001B1FF4">
        <w:rPr>
          <w:rFonts w:eastAsiaTheme="majorEastAsia"/>
          <w:b/>
          <w:bCs/>
          <w:caps/>
          <w:sz w:val="22"/>
          <w:szCs w:val="22"/>
          <w:lang w:val="en-US"/>
        </w:rPr>
        <w:t xml:space="preserve"> </w:t>
      </w:r>
      <w:r w:rsidRPr="001B1FF4">
        <w:rPr>
          <w:rFonts w:eastAsiaTheme="majorEastAsia"/>
          <w:b/>
          <w:bCs/>
          <w:caps/>
          <w:sz w:val="22"/>
          <w:szCs w:val="22"/>
        </w:rPr>
        <w:t>документации</w:t>
      </w:r>
      <w:r w:rsidRPr="001B1FF4">
        <w:rPr>
          <w:rFonts w:eastAsiaTheme="majorEastAsia"/>
          <w:b/>
          <w:bCs/>
          <w:caps/>
          <w:sz w:val="22"/>
          <w:szCs w:val="22"/>
          <w:lang w:val="en-US"/>
        </w:rPr>
        <w:t xml:space="preserve"> / LIST OF REQUIRED DOCUMENTATION</w:t>
      </w:r>
    </w:p>
    <w:p w14:paraId="5794CF8E" w14:textId="77777777" w:rsidR="002D217B" w:rsidRPr="001B1FF4" w:rsidRDefault="002D217B" w:rsidP="003D1EEE">
      <w:pPr>
        <w:pStyle w:val="a6"/>
        <w:spacing w:before="120" w:after="120"/>
        <w:jc w:val="both"/>
        <w:rPr>
          <w:rFonts w:eastAsiaTheme="majorEastAsia"/>
          <w:b/>
          <w:bCs/>
          <w:caps/>
          <w:sz w:val="22"/>
          <w:szCs w:val="22"/>
          <w:lang w:val="en-US"/>
        </w:rPr>
      </w:pPr>
    </w:p>
    <w:p w14:paraId="6BCF105D" w14:textId="571F9554" w:rsidR="002F5D54" w:rsidRPr="001B1FF4" w:rsidRDefault="002F5D54" w:rsidP="002F5D54">
      <w:pPr>
        <w:pStyle w:val="a6"/>
        <w:spacing w:before="120" w:after="120"/>
        <w:jc w:val="both"/>
        <w:rPr>
          <w:sz w:val="22"/>
          <w:szCs w:val="22"/>
        </w:rPr>
      </w:pPr>
      <w:r w:rsidRPr="001B1FF4">
        <w:rPr>
          <w:sz w:val="22"/>
          <w:szCs w:val="22"/>
        </w:rPr>
        <w:t>Поставщик предоставляет Заказчику техническую документацию:</w:t>
      </w:r>
    </w:p>
    <w:p w14:paraId="71B09C24" w14:textId="77777777" w:rsidR="003D1EEE" w:rsidRPr="001B1FF4" w:rsidRDefault="003D1EEE" w:rsidP="002F5D54">
      <w:pPr>
        <w:pStyle w:val="a6"/>
        <w:spacing w:before="120" w:after="120"/>
        <w:jc w:val="both"/>
        <w:rPr>
          <w:sz w:val="22"/>
          <w:szCs w:val="22"/>
        </w:rPr>
      </w:pPr>
    </w:p>
    <w:p w14:paraId="515BFCEB" w14:textId="07A1AEDA" w:rsidR="002D217B" w:rsidRPr="001B1FF4" w:rsidRDefault="002D217B" w:rsidP="002D217B">
      <w:pPr>
        <w:pStyle w:val="a6"/>
        <w:spacing w:before="120" w:after="120"/>
        <w:jc w:val="both"/>
        <w:rPr>
          <w:sz w:val="22"/>
          <w:szCs w:val="22"/>
          <w:lang w:val="en-US"/>
        </w:rPr>
      </w:pPr>
      <w:r w:rsidRPr="001B1FF4">
        <w:rPr>
          <w:sz w:val="22"/>
          <w:szCs w:val="22"/>
          <w:lang w:val="en-US"/>
        </w:rPr>
        <w:t>The Supplier shall provide the Customer with the following technical documentation:</w:t>
      </w:r>
    </w:p>
    <w:tbl>
      <w:tblPr>
        <w:tblStyle w:val="TableNormal1"/>
        <w:tblW w:w="0" w:type="auto"/>
        <w:tblInd w:w="-8" w:type="dxa"/>
        <w:tblBorders>
          <w:top w:val="single" w:sz="6" w:space="0" w:color="343438"/>
          <w:left w:val="single" w:sz="6" w:space="0" w:color="343438"/>
          <w:bottom w:val="single" w:sz="6" w:space="0" w:color="343438"/>
          <w:right w:val="single" w:sz="6" w:space="0" w:color="343438"/>
          <w:insideH w:val="single" w:sz="6" w:space="0" w:color="343438"/>
          <w:insideV w:val="single" w:sz="6" w:space="0" w:color="343438"/>
        </w:tblBorders>
        <w:tblLayout w:type="fixed"/>
        <w:tblLook w:val="01E0" w:firstRow="1" w:lastRow="1" w:firstColumn="1" w:lastColumn="1" w:noHBand="0" w:noVBand="0"/>
      </w:tblPr>
      <w:tblGrid>
        <w:gridCol w:w="850"/>
        <w:gridCol w:w="6236"/>
        <w:gridCol w:w="2583"/>
      </w:tblGrid>
      <w:tr w:rsidR="002F5D54" w:rsidRPr="001B1FF4" w14:paraId="3E351D23" w14:textId="77777777" w:rsidTr="003D1EEE">
        <w:trPr>
          <w:trHeight w:val="712"/>
        </w:trPr>
        <w:tc>
          <w:tcPr>
            <w:tcW w:w="850" w:type="dxa"/>
          </w:tcPr>
          <w:p w14:paraId="32821425" w14:textId="77777777" w:rsidR="002F5D54" w:rsidRPr="001B1FF4" w:rsidRDefault="002F5D54" w:rsidP="002F5D54">
            <w:pPr>
              <w:spacing w:before="120" w:after="120"/>
              <w:jc w:val="center"/>
              <w:rPr>
                <w:rFonts w:ascii="Times New Roman" w:hAnsi="Times New Roman" w:cs="Times New Roman"/>
                <w:lang w:val="ru-RU"/>
              </w:rPr>
            </w:pPr>
            <w:r w:rsidRPr="001B1FF4">
              <w:rPr>
                <w:rFonts w:ascii="Times New Roman" w:hAnsi="Times New Roman" w:cs="Times New Roman"/>
                <w:lang w:val="ru-RU"/>
              </w:rPr>
              <w:t>п/п</w:t>
            </w:r>
          </w:p>
          <w:p w14:paraId="01B3B4E7" w14:textId="501016FC" w:rsidR="002D217B" w:rsidRPr="001B1FF4" w:rsidRDefault="002D217B" w:rsidP="002F5D54">
            <w:pPr>
              <w:spacing w:before="120" w:after="120"/>
              <w:jc w:val="center"/>
              <w:rPr>
                <w:rFonts w:ascii="Times New Roman" w:hAnsi="Times New Roman" w:cs="Times New Roman"/>
                <w:lang w:val="ru-RU"/>
              </w:rPr>
            </w:pPr>
            <w:r w:rsidRPr="001B1FF4">
              <w:rPr>
                <w:rFonts w:ascii="Times New Roman" w:hAnsi="Times New Roman" w:cs="Times New Roman"/>
                <w:lang w:val="ru-RU"/>
              </w:rPr>
              <w:t>No.</w:t>
            </w:r>
          </w:p>
        </w:tc>
        <w:tc>
          <w:tcPr>
            <w:tcW w:w="6236" w:type="dxa"/>
          </w:tcPr>
          <w:p w14:paraId="418F97AC" w14:textId="77777777" w:rsidR="002F5D54" w:rsidRPr="001B1FF4" w:rsidRDefault="00C10391" w:rsidP="002F5D54">
            <w:pPr>
              <w:spacing w:before="120" w:after="120"/>
              <w:jc w:val="center"/>
              <w:rPr>
                <w:rFonts w:ascii="Times New Roman" w:hAnsi="Times New Roman" w:cs="Times New Roman"/>
                <w:lang w:val="ru-RU"/>
              </w:rPr>
            </w:pPr>
            <w:r w:rsidRPr="001B1FF4">
              <w:rPr>
                <w:rFonts w:ascii="Times New Roman" w:hAnsi="Times New Roman" w:cs="Times New Roman"/>
                <w:lang w:val="ru-RU"/>
              </w:rPr>
              <w:t>Документация</w:t>
            </w:r>
          </w:p>
          <w:p w14:paraId="662FB1CC" w14:textId="2F0F440E" w:rsidR="002D217B" w:rsidRPr="001B1FF4" w:rsidRDefault="002D217B" w:rsidP="002F5D54">
            <w:pPr>
              <w:spacing w:before="120" w:after="120"/>
              <w:jc w:val="center"/>
              <w:rPr>
                <w:rFonts w:cs="Times New Roman"/>
              </w:rPr>
            </w:pPr>
            <w:r w:rsidRPr="001B1FF4">
              <w:rPr>
                <w:rFonts w:ascii="Times New Roman" w:hAnsi="Times New Roman" w:cs="Times New Roman"/>
                <w:lang w:val="ru-RU"/>
              </w:rPr>
              <w:t>Documentation</w:t>
            </w:r>
          </w:p>
        </w:tc>
        <w:tc>
          <w:tcPr>
            <w:tcW w:w="2583" w:type="dxa"/>
          </w:tcPr>
          <w:p w14:paraId="35EF30DD" w14:textId="77777777" w:rsidR="002F5D54" w:rsidRPr="001B1FF4" w:rsidRDefault="002F5D54" w:rsidP="002F5D54">
            <w:pPr>
              <w:spacing w:before="120" w:after="120"/>
              <w:jc w:val="center"/>
              <w:rPr>
                <w:rFonts w:ascii="Times New Roman" w:hAnsi="Times New Roman" w:cs="Times New Roman"/>
                <w:lang w:val="ru-RU"/>
              </w:rPr>
            </w:pPr>
            <w:r w:rsidRPr="001B1FF4">
              <w:rPr>
                <w:rFonts w:ascii="Times New Roman" w:hAnsi="Times New Roman" w:cs="Times New Roman"/>
                <w:lang w:val="ru-RU"/>
              </w:rPr>
              <w:t>Срок предоставления**</w:t>
            </w:r>
          </w:p>
          <w:p w14:paraId="6C5CC66C" w14:textId="79B30A63" w:rsidR="002D217B" w:rsidRPr="001B1FF4" w:rsidRDefault="002D217B" w:rsidP="002F5D54">
            <w:pPr>
              <w:spacing w:before="120" w:after="120"/>
              <w:jc w:val="center"/>
              <w:rPr>
                <w:rFonts w:ascii="Times New Roman" w:hAnsi="Times New Roman" w:cs="Times New Roman"/>
                <w:lang w:val="ru-RU"/>
              </w:rPr>
            </w:pPr>
            <w:r w:rsidRPr="001B1FF4">
              <w:rPr>
                <w:rFonts w:ascii="Times New Roman" w:hAnsi="Times New Roman" w:cs="Times New Roman"/>
                <w:lang w:val="ru-RU"/>
              </w:rPr>
              <w:t>Submission period**</w:t>
            </w:r>
          </w:p>
        </w:tc>
      </w:tr>
      <w:tr w:rsidR="00D70B72" w:rsidRPr="001B1FF4" w14:paraId="52063641" w14:textId="77777777" w:rsidTr="003D1EEE">
        <w:trPr>
          <w:trHeight w:val="45"/>
        </w:trPr>
        <w:tc>
          <w:tcPr>
            <w:tcW w:w="850" w:type="dxa"/>
            <w:vAlign w:val="center"/>
          </w:tcPr>
          <w:p w14:paraId="4ED1C824" w14:textId="38D2F2A4" w:rsidR="00D70B72" w:rsidRPr="001B1FF4" w:rsidRDefault="00D70B72" w:rsidP="00D70B72">
            <w:pPr>
              <w:pStyle w:val="a6"/>
              <w:spacing w:before="120" w:after="120"/>
              <w:ind w:left="136"/>
              <w:jc w:val="center"/>
              <w:rPr>
                <w:rFonts w:ascii="Times New Roman" w:hAnsi="Times New Roman" w:cs="Times New Roman"/>
              </w:rPr>
            </w:pPr>
            <w:r w:rsidRPr="001B1FF4">
              <w:rPr>
                <w:rFonts w:ascii="Times New Roman" w:hAnsi="Times New Roman" w:cs="Times New Roman"/>
                <w:lang w:val="ru-RU"/>
              </w:rPr>
              <w:t>1</w:t>
            </w:r>
          </w:p>
        </w:tc>
        <w:tc>
          <w:tcPr>
            <w:tcW w:w="6236" w:type="dxa"/>
            <w:vAlign w:val="center"/>
          </w:tcPr>
          <w:p w14:paraId="09C877D3" w14:textId="2C439AC6" w:rsidR="00D70B72" w:rsidRPr="001B1FF4" w:rsidRDefault="00D70B72" w:rsidP="00D70B72">
            <w:pPr>
              <w:pStyle w:val="TableParagraph"/>
              <w:spacing w:line="253" w:lineRule="exact"/>
              <w:ind w:left="143"/>
              <w:rPr>
                <w:rFonts w:ascii="Times New Roman" w:hAnsi="Times New Roman" w:cs="Times New Roman"/>
                <w:lang w:val="ru-RU"/>
              </w:rPr>
            </w:pPr>
            <w:r w:rsidRPr="001B1FF4">
              <w:rPr>
                <w:rFonts w:ascii="Times New Roman" w:hAnsi="Times New Roman" w:cs="Times New Roman"/>
                <w:lang w:val="ru-RU"/>
              </w:rPr>
              <w:t>Габаритный чертеж</w:t>
            </w:r>
          </w:p>
          <w:p w14:paraId="38957107" w14:textId="77777777" w:rsidR="002D217B" w:rsidRPr="001B1FF4" w:rsidRDefault="002D217B" w:rsidP="00D70B72">
            <w:pPr>
              <w:pStyle w:val="TableParagraph"/>
              <w:spacing w:line="253" w:lineRule="exact"/>
              <w:ind w:left="143"/>
              <w:rPr>
                <w:rFonts w:ascii="Times New Roman" w:hAnsi="Times New Roman" w:cs="Times New Roman"/>
                <w:lang w:val="ru-RU"/>
              </w:rPr>
            </w:pPr>
          </w:p>
          <w:p w14:paraId="60F7F8D3" w14:textId="0342D4C7" w:rsidR="002D217B" w:rsidRPr="001B1FF4" w:rsidRDefault="002D217B" w:rsidP="00D70B72">
            <w:pPr>
              <w:pStyle w:val="TableParagraph"/>
              <w:spacing w:line="253" w:lineRule="exact"/>
              <w:ind w:left="143"/>
              <w:rPr>
                <w:rFonts w:ascii="Times New Roman" w:hAnsi="Times New Roman" w:cs="Times New Roman"/>
                <w:lang w:val="ru-RU"/>
              </w:rPr>
            </w:pPr>
            <w:r w:rsidRPr="001B1FF4">
              <w:rPr>
                <w:rFonts w:ascii="Times New Roman" w:hAnsi="Times New Roman" w:cs="Times New Roman"/>
                <w:lang w:val="ru-RU"/>
              </w:rPr>
              <w:t>Dimensional drawing</w:t>
            </w:r>
          </w:p>
        </w:tc>
        <w:tc>
          <w:tcPr>
            <w:tcW w:w="2583" w:type="dxa"/>
            <w:vAlign w:val="center"/>
          </w:tcPr>
          <w:p w14:paraId="24119823" w14:textId="2D6CF6C7" w:rsidR="002D217B" w:rsidRPr="001B1FF4" w:rsidRDefault="00D70B72" w:rsidP="003D1EEE">
            <w:pPr>
              <w:pStyle w:val="a6"/>
              <w:spacing w:before="120" w:after="120"/>
              <w:ind w:left="136" w:right="162"/>
              <w:jc w:val="center"/>
              <w:rPr>
                <w:rFonts w:ascii="Times New Roman" w:hAnsi="Times New Roman" w:cs="Times New Roman"/>
              </w:rPr>
            </w:pPr>
            <w:r w:rsidRPr="001B1FF4">
              <w:rPr>
                <w:rFonts w:ascii="Times New Roman" w:hAnsi="Times New Roman" w:cs="Times New Roman"/>
                <w:lang w:val="ru-RU"/>
              </w:rPr>
              <w:t>10 дней после подписания договора</w:t>
            </w:r>
            <w:r w:rsidR="003D1EEE" w:rsidRPr="001B1FF4">
              <w:rPr>
                <w:rFonts w:ascii="Times New Roman" w:hAnsi="Times New Roman" w:cs="Times New Roman"/>
              </w:rPr>
              <w:t xml:space="preserve"> \ </w:t>
            </w:r>
            <w:r w:rsidR="002D217B" w:rsidRPr="001B1FF4">
              <w:rPr>
                <w:rFonts w:ascii="Times New Roman" w:hAnsi="Times New Roman" w:cs="Times New Roman"/>
                <w:bCs/>
              </w:rPr>
              <w:t>10 days after signing the contract</w:t>
            </w:r>
          </w:p>
        </w:tc>
      </w:tr>
      <w:tr w:rsidR="00D70B72" w:rsidRPr="001B1FF4" w14:paraId="175259DD" w14:textId="77777777" w:rsidTr="009568E1">
        <w:trPr>
          <w:trHeight w:val="395"/>
        </w:trPr>
        <w:tc>
          <w:tcPr>
            <w:tcW w:w="850" w:type="dxa"/>
            <w:vAlign w:val="center"/>
          </w:tcPr>
          <w:p w14:paraId="16ABA3F4" w14:textId="0FB340B8" w:rsidR="00D70B72" w:rsidRPr="001B1FF4" w:rsidRDefault="00D70B72" w:rsidP="00D70B72">
            <w:pPr>
              <w:pStyle w:val="a6"/>
              <w:spacing w:before="120" w:after="120"/>
              <w:ind w:left="136"/>
              <w:jc w:val="center"/>
              <w:rPr>
                <w:rFonts w:ascii="Times New Roman" w:hAnsi="Times New Roman" w:cs="Times New Roman"/>
                <w:lang w:val="ru-RU"/>
              </w:rPr>
            </w:pPr>
            <w:r w:rsidRPr="001B1FF4">
              <w:rPr>
                <w:rFonts w:ascii="Times New Roman" w:hAnsi="Times New Roman" w:cs="Times New Roman"/>
                <w:color w:val="111111"/>
                <w:w w:val="99"/>
              </w:rPr>
              <w:t>2</w:t>
            </w:r>
          </w:p>
        </w:tc>
        <w:tc>
          <w:tcPr>
            <w:tcW w:w="6236" w:type="dxa"/>
            <w:vAlign w:val="center"/>
          </w:tcPr>
          <w:p w14:paraId="7F65449A" w14:textId="77777777" w:rsidR="00D70B72" w:rsidRPr="001B1FF4" w:rsidRDefault="00D70B72" w:rsidP="00D70B72">
            <w:pPr>
              <w:pStyle w:val="TableParagraph"/>
              <w:spacing w:line="253" w:lineRule="exact"/>
              <w:ind w:left="143"/>
              <w:rPr>
                <w:rFonts w:ascii="Times New Roman" w:hAnsi="Times New Roman" w:cs="Times New Roman"/>
              </w:rPr>
            </w:pPr>
            <w:r w:rsidRPr="001B1FF4">
              <w:rPr>
                <w:rFonts w:ascii="Times New Roman" w:hAnsi="Times New Roman" w:cs="Times New Roman"/>
                <w:lang w:val="ru-RU"/>
              </w:rPr>
              <w:t>Инструкции</w:t>
            </w:r>
            <w:r w:rsidRPr="001B1FF4">
              <w:rPr>
                <w:rFonts w:ascii="Times New Roman" w:hAnsi="Times New Roman" w:cs="Times New Roman"/>
              </w:rPr>
              <w:t xml:space="preserve"> </w:t>
            </w:r>
            <w:r w:rsidRPr="001B1FF4">
              <w:rPr>
                <w:rFonts w:ascii="Times New Roman" w:hAnsi="Times New Roman" w:cs="Times New Roman"/>
                <w:lang w:val="ru-RU"/>
              </w:rPr>
              <w:t>по</w:t>
            </w:r>
            <w:r w:rsidRPr="001B1FF4">
              <w:rPr>
                <w:rFonts w:ascii="Times New Roman" w:hAnsi="Times New Roman" w:cs="Times New Roman"/>
              </w:rPr>
              <w:t xml:space="preserve"> </w:t>
            </w:r>
            <w:r w:rsidRPr="001B1FF4">
              <w:rPr>
                <w:rFonts w:ascii="Times New Roman" w:hAnsi="Times New Roman" w:cs="Times New Roman"/>
                <w:lang w:val="ru-RU"/>
              </w:rPr>
              <w:t>эксплуатации</w:t>
            </w:r>
            <w:r w:rsidRPr="001B1FF4">
              <w:rPr>
                <w:rFonts w:ascii="Times New Roman" w:hAnsi="Times New Roman" w:cs="Times New Roman"/>
              </w:rPr>
              <w:t xml:space="preserve">, </w:t>
            </w:r>
            <w:r w:rsidRPr="001B1FF4">
              <w:rPr>
                <w:rFonts w:ascii="Times New Roman" w:hAnsi="Times New Roman" w:cs="Times New Roman"/>
                <w:lang w:val="ru-RU"/>
              </w:rPr>
              <w:t>техобслуживанию</w:t>
            </w:r>
          </w:p>
          <w:p w14:paraId="51BD921E" w14:textId="42501FF6" w:rsidR="002D217B" w:rsidRPr="001B1FF4" w:rsidRDefault="002D217B" w:rsidP="00D70B72">
            <w:pPr>
              <w:pStyle w:val="TableParagraph"/>
              <w:spacing w:line="253" w:lineRule="exact"/>
              <w:ind w:left="143"/>
              <w:rPr>
                <w:rFonts w:ascii="Times New Roman" w:hAnsi="Times New Roman" w:cs="Times New Roman"/>
              </w:rPr>
            </w:pPr>
            <w:r w:rsidRPr="001B1FF4">
              <w:rPr>
                <w:rFonts w:ascii="Times New Roman" w:hAnsi="Times New Roman" w:cs="Times New Roman"/>
              </w:rPr>
              <w:t>Operating and maintenance instructions</w:t>
            </w:r>
          </w:p>
        </w:tc>
        <w:tc>
          <w:tcPr>
            <w:tcW w:w="2583" w:type="dxa"/>
            <w:vAlign w:val="center"/>
          </w:tcPr>
          <w:p w14:paraId="709B77DD" w14:textId="47D953BB" w:rsidR="003D1EEE" w:rsidRPr="001B1FF4" w:rsidRDefault="003D1EEE" w:rsidP="003D1EEE">
            <w:pPr>
              <w:pStyle w:val="a6"/>
              <w:spacing w:before="120" w:after="120"/>
              <w:ind w:left="136" w:right="588"/>
              <w:jc w:val="center"/>
              <w:rPr>
                <w:rFonts w:ascii="Times New Roman" w:hAnsi="Times New Roman" w:cs="Times New Roman"/>
              </w:rPr>
            </w:pPr>
            <w:r w:rsidRPr="001B1FF4">
              <w:rPr>
                <w:rFonts w:ascii="Times New Roman" w:hAnsi="Times New Roman" w:cs="Times New Roman"/>
                <w:lang w:val="ru-RU"/>
              </w:rPr>
              <w:t>С оборудованием</w:t>
            </w:r>
            <w:r w:rsidRPr="001B1FF4">
              <w:rPr>
                <w:rFonts w:ascii="Times New Roman" w:hAnsi="Times New Roman" w:cs="Times New Roman"/>
              </w:rPr>
              <w:t xml:space="preserve"> \ With equipment</w:t>
            </w:r>
          </w:p>
        </w:tc>
      </w:tr>
      <w:tr w:rsidR="00521CCB" w:rsidRPr="001B1FF4" w14:paraId="79CC4844" w14:textId="77777777" w:rsidTr="009568E1">
        <w:trPr>
          <w:trHeight w:val="395"/>
        </w:trPr>
        <w:tc>
          <w:tcPr>
            <w:tcW w:w="850" w:type="dxa"/>
            <w:vAlign w:val="center"/>
          </w:tcPr>
          <w:p w14:paraId="43BC470B" w14:textId="250AC5E2" w:rsidR="00521CCB" w:rsidRPr="001B1FF4" w:rsidRDefault="00521CCB" w:rsidP="00521CCB">
            <w:pPr>
              <w:pStyle w:val="a6"/>
              <w:spacing w:before="120" w:after="120"/>
              <w:ind w:left="136"/>
              <w:jc w:val="center"/>
              <w:rPr>
                <w:rFonts w:ascii="Times New Roman" w:hAnsi="Times New Roman" w:cs="Times New Roman"/>
                <w:color w:val="111111"/>
                <w:w w:val="99"/>
                <w:lang w:val="ru-RU"/>
              </w:rPr>
            </w:pPr>
            <w:r w:rsidRPr="001B1FF4">
              <w:rPr>
                <w:rFonts w:ascii="Times New Roman" w:hAnsi="Times New Roman" w:cs="Times New Roman"/>
                <w:color w:val="111111"/>
                <w:w w:val="99"/>
                <w:lang w:val="ru-RU"/>
              </w:rPr>
              <w:t>3</w:t>
            </w:r>
          </w:p>
        </w:tc>
        <w:tc>
          <w:tcPr>
            <w:tcW w:w="6236" w:type="dxa"/>
            <w:vAlign w:val="center"/>
          </w:tcPr>
          <w:p w14:paraId="0CC50E0A" w14:textId="77777777" w:rsidR="00521CCB" w:rsidRPr="001B1FF4" w:rsidRDefault="00521CCB" w:rsidP="00521CCB">
            <w:pPr>
              <w:pStyle w:val="TableParagraph"/>
              <w:spacing w:line="253" w:lineRule="exact"/>
              <w:ind w:left="143"/>
              <w:rPr>
                <w:rFonts w:ascii="Times New Roman" w:hAnsi="Times New Roman" w:cs="Times New Roman"/>
                <w:lang w:val="ru-RU"/>
              </w:rPr>
            </w:pPr>
            <w:r w:rsidRPr="001B1FF4">
              <w:rPr>
                <w:rFonts w:ascii="Times New Roman" w:hAnsi="Times New Roman" w:cs="Times New Roman"/>
                <w:lang w:val="ru-RU"/>
              </w:rPr>
              <w:t>Каталог запасных частей (электронная версия)</w:t>
            </w:r>
          </w:p>
          <w:p w14:paraId="28FE430B" w14:textId="4832A8C7" w:rsidR="002D217B" w:rsidRPr="001B1FF4" w:rsidRDefault="002D217B" w:rsidP="00521CCB">
            <w:pPr>
              <w:pStyle w:val="TableParagraph"/>
              <w:spacing w:line="253" w:lineRule="exact"/>
              <w:ind w:left="143"/>
              <w:rPr>
                <w:rFonts w:ascii="Times New Roman" w:hAnsi="Times New Roman" w:cs="Times New Roman"/>
              </w:rPr>
            </w:pPr>
            <w:r w:rsidRPr="001B1FF4">
              <w:rPr>
                <w:rFonts w:ascii="Times New Roman" w:hAnsi="Times New Roman" w:cs="Times New Roman"/>
              </w:rPr>
              <w:t>Spare parts catalog (electronic version)</w:t>
            </w:r>
          </w:p>
        </w:tc>
        <w:tc>
          <w:tcPr>
            <w:tcW w:w="2583" w:type="dxa"/>
            <w:vAlign w:val="center"/>
          </w:tcPr>
          <w:p w14:paraId="3D5ED2DD" w14:textId="1B777E3A" w:rsidR="003D1EEE" w:rsidRPr="001B1FF4" w:rsidRDefault="003D1EEE" w:rsidP="003D1EEE">
            <w:pPr>
              <w:pStyle w:val="a6"/>
              <w:spacing w:before="120" w:after="120"/>
              <w:ind w:left="136" w:right="588"/>
              <w:jc w:val="center"/>
              <w:rPr>
                <w:rFonts w:ascii="Times New Roman" w:hAnsi="Times New Roman" w:cs="Times New Roman"/>
              </w:rPr>
            </w:pPr>
            <w:r w:rsidRPr="001B1FF4">
              <w:rPr>
                <w:rFonts w:ascii="Times New Roman" w:hAnsi="Times New Roman" w:cs="Times New Roman"/>
                <w:lang w:val="ru-RU"/>
              </w:rPr>
              <w:t>С оборудованием</w:t>
            </w:r>
            <w:r w:rsidRPr="001B1FF4">
              <w:rPr>
                <w:rFonts w:ascii="Times New Roman" w:hAnsi="Times New Roman" w:cs="Times New Roman"/>
              </w:rPr>
              <w:t xml:space="preserve"> \ With equipment</w:t>
            </w:r>
          </w:p>
        </w:tc>
      </w:tr>
      <w:tr w:rsidR="00521CCB" w:rsidRPr="001B1FF4" w14:paraId="13D4DD99" w14:textId="77777777" w:rsidTr="009568E1">
        <w:trPr>
          <w:trHeight w:val="626"/>
        </w:trPr>
        <w:tc>
          <w:tcPr>
            <w:tcW w:w="850" w:type="dxa"/>
            <w:vAlign w:val="center"/>
          </w:tcPr>
          <w:p w14:paraId="4D4E416F" w14:textId="50DB40C2" w:rsidR="00521CCB" w:rsidRPr="001B1FF4" w:rsidRDefault="00521CCB" w:rsidP="00521CCB">
            <w:pPr>
              <w:pStyle w:val="TableParagraph"/>
              <w:spacing w:line="252" w:lineRule="exact"/>
              <w:ind w:left="136"/>
              <w:jc w:val="center"/>
              <w:rPr>
                <w:rFonts w:ascii="Times New Roman" w:hAnsi="Times New Roman" w:cs="Times New Roman"/>
                <w:lang w:val="ru-RU"/>
              </w:rPr>
            </w:pPr>
            <w:r w:rsidRPr="001B1FF4">
              <w:rPr>
                <w:rFonts w:ascii="Times New Roman" w:hAnsi="Times New Roman" w:cs="Times New Roman"/>
                <w:color w:val="111111"/>
                <w:w w:val="99"/>
                <w:lang w:val="ru-RU"/>
              </w:rPr>
              <w:t>4</w:t>
            </w:r>
          </w:p>
        </w:tc>
        <w:tc>
          <w:tcPr>
            <w:tcW w:w="6236" w:type="dxa"/>
            <w:vAlign w:val="center"/>
          </w:tcPr>
          <w:p w14:paraId="7F73966C" w14:textId="77777777" w:rsidR="00521CCB" w:rsidRPr="001B1FF4" w:rsidRDefault="00521CCB" w:rsidP="00521CCB">
            <w:pPr>
              <w:pStyle w:val="TableParagraph"/>
              <w:spacing w:line="253" w:lineRule="exact"/>
              <w:ind w:left="143"/>
              <w:rPr>
                <w:rFonts w:ascii="Times New Roman" w:hAnsi="Times New Roman" w:cs="Times New Roman"/>
                <w:lang w:val="ru-RU"/>
              </w:rPr>
            </w:pPr>
            <w:r w:rsidRPr="001B1FF4">
              <w:rPr>
                <w:rFonts w:ascii="Times New Roman" w:hAnsi="Times New Roman" w:cs="Times New Roman"/>
                <w:lang w:val="ru-RU"/>
              </w:rPr>
              <w:t>Чертежи на быстроизнашиваемые детали</w:t>
            </w:r>
          </w:p>
          <w:p w14:paraId="4E312A79" w14:textId="0A5B946A" w:rsidR="002D217B" w:rsidRPr="001B1FF4" w:rsidRDefault="002D217B" w:rsidP="00521CCB">
            <w:pPr>
              <w:pStyle w:val="TableParagraph"/>
              <w:spacing w:line="253" w:lineRule="exact"/>
              <w:ind w:left="143"/>
              <w:rPr>
                <w:rFonts w:ascii="Times New Roman" w:hAnsi="Times New Roman" w:cs="Times New Roman"/>
                <w:lang w:val="ru-RU"/>
              </w:rPr>
            </w:pPr>
            <w:r w:rsidRPr="001B1FF4">
              <w:rPr>
                <w:rFonts w:ascii="Times New Roman" w:hAnsi="Times New Roman" w:cs="Times New Roman"/>
                <w:lang w:val="ru-RU"/>
              </w:rPr>
              <w:t>Drawings for wearing parts</w:t>
            </w:r>
          </w:p>
        </w:tc>
        <w:tc>
          <w:tcPr>
            <w:tcW w:w="2583" w:type="dxa"/>
            <w:vAlign w:val="center"/>
          </w:tcPr>
          <w:p w14:paraId="4F37340E" w14:textId="4F4D76F7" w:rsidR="00521CCB" w:rsidRPr="001B1FF4" w:rsidRDefault="003D1EEE" w:rsidP="003D1EEE">
            <w:pPr>
              <w:pStyle w:val="TableParagraph"/>
              <w:spacing w:line="252" w:lineRule="exact"/>
              <w:ind w:left="136" w:right="588"/>
              <w:jc w:val="center"/>
              <w:rPr>
                <w:rFonts w:ascii="Times New Roman" w:hAnsi="Times New Roman" w:cs="Times New Roman"/>
              </w:rPr>
            </w:pPr>
            <w:r w:rsidRPr="001B1FF4">
              <w:rPr>
                <w:rFonts w:ascii="Times New Roman" w:hAnsi="Times New Roman" w:cs="Times New Roman"/>
                <w:lang w:val="ru-RU"/>
              </w:rPr>
              <w:t>С оборудованием</w:t>
            </w:r>
            <w:r w:rsidRPr="001B1FF4">
              <w:rPr>
                <w:rFonts w:ascii="Times New Roman" w:hAnsi="Times New Roman" w:cs="Times New Roman"/>
              </w:rPr>
              <w:t xml:space="preserve"> \ With equipment</w:t>
            </w:r>
          </w:p>
        </w:tc>
      </w:tr>
      <w:tr w:rsidR="00521CCB" w:rsidRPr="001B1FF4" w14:paraId="4D9C0107" w14:textId="77777777" w:rsidTr="009568E1">
        <w:trPr>
          <w:trHeight w:val="45"/>
        </w:trPr>
        <w:tc>
          <w:tcPr>
            <w:tcW w:w="850" w:type="dxa"/>
            <w:vAlign w:val="center"/>
          </w:tcPr>
          <w:p w14:paraId="6845E842" w14:textId="67473970" w:rsidR="00521CCB" w:rsidRPr="001B1FF4" w:rsidRDefault="00521CCB" w:rsidP="00521CCB">
            <w:pPr>
              <w:pStyle w:val="TableParagraph"/>
              <w:spacing w:line="252" w:lineRule="exact"/>
              <w:ind w:left="136"/>
              <w:jc w:val="center"/>
              <w:rPr>
                <w:rFonts w:ascii="Times New Roman" w:hAnsi="Times New Roman" w:cs="Times New Roman"/>
                <w:lang w:val="ru-RU"/>
              </w:rPr>
            </w:pPr>
            <w:r w:rsidRPr="001B1FF4">
              <w:rPr>
                <w:rFonts w:ascii="Times New Roman" w:hAnsi="Times New Roman" w:cs="Times New Roman"/>
                <w:w w:val="101"/>
                <w:lang w:val="ru-RU"/>
              </w:rPr>
              <w:t>5</w:t>
            </w:r>
          </w:p>
        </w:tc>
        <w:tc>
          <w:tcPr>
            <w:tcW w:w="6236" w:type="dxa"/>
            <w:vAlign w:val="center"/>
          </w:tcPr>
          <w:p w14:paraId="76710CF9" w14:textId="6CE4D1F3" w:rsidR="00521CCB" w:rsidRPr="001B1FF4" w:rsidRDefault="00521CCB" w:rsidP="00521CCB">
            <w:pPr>
              <w:pStyle w:val="TableParagraph"/>
              <w:spacing w:line="253" w:lineRule="exact"/>
              <w:ind w:left="143"/>
              <w:rPr>
                <w:rFonts w:ascii="Times New Roman" w:hAnsi="Times New Roman" w:cs="Times New Roman"/>
                <w:lang w:val="ru-RU"/>
              </w:rPr>
            </w:pPr>
            <w:r w:rsidRPr="001B1FF4">
              <w:rPr>
                <w:rFonts w:ascii="Times New Roman" w:hAnsi="Times New Roman" w:cs="Times New Roman"/>
                <w:lang w:val="ru-RU"/>
              </w:rPr>
              <w:t>Паспорт оборудования</w:t>
            </w:r>
          </w:p>
          <w:p w14:paraId="21574FEA" w14:textId="77777777" w:rsidR="002D217B" w:rsidRPr="001B1FF4" w:rsidRDefault="002D217B" w:rsidP="00521CCB">
            <w:pPr>
              <w:pStyle w:val="TableParagraph"/>
              <w:spacing w:line="253" w:lineRule="exact"/>
              <w:ind w:left="143"/>
              <w:rPr>
                <w:rFonts w:ascii="Times New Roman" w:hAnsi="Times New Roman" w:cs="Times New Roman"/>
                <w:lang w:val="ru-RU"/>
              </w:rPr>
            </w:pPr>
          </w:p>
          <w:p w14:paraId="5CEC1639" w14:textId="13F38120" w:rsidR="002D217B" w:rsidRPr="001B1FF4" w:rsidRDefault="002D217B" w:rsidP="00521CCB">
            <w:pPr>
              <w:pStyle w:val="TableParagraph"/>
              <w:spacing w:line="253" w:lineRule="exact"/>
              <w:ind w:left="143"/>
              <w:rPr>
                <w:rFonts w:ascii="Times New Roman" w:hAnsi="Times New Roman" w:cs="Times New Roman"/>
                <w:lang w:val="ru-RU"/>
              </w:rPr>
            </w:pPr>
            <w:r w:rsidRPr="001B1FF4">
              <w:rPr>
                <w:rFonts w:ascii="Times New Roman" w:hAnsi="Times New Roman" w:cs="Times New Roman"/>
              </w:rPr>
              <w:t>Technical</w:t>
            </w:r>
            <w:r w:rsidRPr="001B1FF4">
              <w:rPr>
                <w:rFonts w:ascii="Times New Roman" w:hAnsi="Times New Roman" w:cs="Times New Roman"/>
                <w:lang w:val="ru-RU"/>
              </w:rPr>
              <w:t xml:space="preserve"> passport</w:t>
            </w:r>
          </w:p>
        </w:tc>
        <w:tc>
          <w:tcPr>
            <w:tcW w:w="2583" w:type="dxa"/>
            <w:vAlign w:val="center"/>
          </w:tcPr>
          <w:p w14:paraId="632D76E3" w14:textId="77777777" w:rsidR="006A67F3" w:rsidRDefault="003D1EEE" w:rsidP="003D1EEE">
            <w:pPr>
              <w:pStyle w:val="TableParagraph"/>
              <w:spacing w:line="252" w:lineRule="exact"/>
              <w:ind w:left="136" w:right="21"/>
              <w:jc w:val="center"/>
              <w:rPr>
                <w:rFonts w:ascii="Times New Roman" w:hAnsi="Times New Roman" w:cs="Times New Roman"/>
              </w:rPr>
            </w:pPr>
            <w:r w:rsidRPr="001B1FF4">
              <w:rPr>
                <w:rFonts w:ascii="Times New Roman" w:hAnsi="Times New Roman" w:cs="Times New Roman"/>
                <w:lang w:val="ru-RU"/>
              </w:rPr>
              <w:t>10 дней после подписания договора</w:t>
            </w:r>
            <w:r w:rsidRPr="001B1FF4">
              <w:rPr>
                <w:rFonts w:ascii="Times New Roman" w:hAnsi="Times New Roman" w:cs="Times New Roman"/>
              </w:rPr>
              <w:t xml:space="preserve"> \ </w:t>
            </w:r>
          </w:p>
          <w:p w14:paraId="681D7846" w14:textId="769F953F" w:rsidR="00521CCB" w:rsidRPr="001B1FF4" w:rsidRDefault="003D1EEE" w:rsidP="003D1EEE">
            <w:pPr>
              <w:pStyle w:val="TableParagraph"/>
              <w:spacing w:line="252" w:lineRule="exact"/>
              <w:ind w:left="136" w:right="21"/>
              <w:jc w:val="center"/>
              <w:rPr>
                <w:rFonts w:ascii="Times New Roman" w:hAnsi="Times New Roman" w:cs="Times New Roman"/>
              </w:rPr>
            </w:pPr>
            <w:r w:rsidRPr="001B1FF4">
              <w:rPr>
                <w:rFonts w:ascii="Times New Roman" w:hAnsi="Times New Roman" w:cs="Times New Roman"/>
                <w:bCs/>
              </w:rPr>
              <w:t>10 days after signing the contract</w:t>
            </w:r>
          </w:p>
        </w:tc>
      </w:tr>
      <w:tr w:rsidR="00521CCB" w:rsidRPr="001B1FF4" w14:paraId="5FF48B39" w14:textId="77777777" w:rsidTr="009568E1">
        <w:trPr>
          <w:trHeight w:val="692"/>
        </w:trPr>
        <w:tc>
          <w:tcPr>
            <w:tcW w:w="850" w:type="dxa"/>
            <w:vAlign w:val="center"/>
          </w:tcPr>
          <w:p w14:paraId="74E03D16" w14:textId="74F01AD6" w:rsidR="00521CCB" w:rsidRPr="001B1FF4" w:rsidRDefault="00521CCB" w:rsidP="00521CCB">
            <w:pPr>
              <w:pStyle w:val="TableParagraph"/>
              <w:spacing w:line="245" w:lineRule="exact"/>
              <w:ind w:left="136"/>
              <w:jc w:val="center"/>
              <w:rPr>
                <w:rFonts w:ascii="Times New Roman" w:hAnsi="Times New Roman" w:cs="Times New Roman"/>
              </w:rPr>
            </w:pPr>
            <w:r w:rsidRPr="001B1FF4">
              <w:rPr>
                <w:rFonts w:ascii="Times New Roman" w:hAnsi="Times New Roman" w:cs="Times New Roman"/>
                <w:w w:val="101"/>
                <w:lang w:val="ru-RU"/>
              </w:rPr>
              <w:t>6</w:t>
            </w:r>
          </w:p>
        </w:tc>
        <w:tc>
          <w:tcPr>
            <w:tcW w:w="6236" w:type="dxa"/>
            <w:vAlign w:val="center"/>
          </w:tcPr>
          <w:p w14:paraId="59661C2E" w14:textId="77777777" w:rsidR="00521CCB" w:rsidRPr="001B1FF4" w:rsidRDefault="00521CCB" w:rsidP="00521CCB">
            <w:pPr>
              <w:pStyle w:val="TableParagraph"/>
              <w:spacing w:line="253" w:lineRule="exact"/>
              <w:ind w:left="143"/>
              <w:rPr>
                <w:rFonts w:ascii="Times New Roman" w:hAnsi="Times New Roman" w:cs="Times New Roman"/>
                <w:lang w:val="ru-RU"/>
              </w:rPr>
            </w:pPr>
            <w:r w:rsidRPr="001B1FF4">
              <w:rPr>
                <w:rFonts w:ascii="Times New Roman" w:hAnsi="Times New Roman" w:cs="Times New Roman"/>
                <w:lang w:val="ru-RU"/>
              </w:rPr>
              <w:t>Электрические схемы</w:t>
            </w:r>
          </w:p>
          <w:p w14:paraId="59946323" w14:textId="320E1977" w:rsidR="003D1EEE" w:rsidRPr="001B1FF4" w:rsidRDefault="003D1EEE" w:rsidP="00521CCB">
            <w:pPr>
              <w:pStyle w:val="TableParagraph"/>
              <w:spacing w:line="253" w:lineRule="exact"/>
              <w:ind w:left="143"/>
              <w:rPr>
                <w:rFonts w:ascii="Times New Roman" w:hAnsi="Times New Roman" w:cs="Times New Roman"/>
                <w:lang w:val="ru-RU"/>
              </w:rPr>
            </w:pPr>
            <w:r w:rsidRPr="001B1FF4">
              <w:rPr>
                <w:rFonts w:ascii="Times New Roman" w:hAnsi="Times New Roman" w:cs="Times New Roman"/>
                <w:lang w:val="ru-RU"/>
              </w:rPr>
              <w:t>Electrical diagrams</w:t>
            </w:r>
          </w:p>
        </w:tc>
        <w:tc>
          <w:tcPr>
            <w:tcW w:w="2583" w:type="dxa"/>
            <w:vAlign w:val="center"/>
          </w:tcPr>
          <w:p w14:paraId="2CAC1028" w14:textId="4D6CB82E" w:rsidR="00521CCB" w:rsidRPr="001B1FF4" w:rsidRDefault="003D1EEE" w:rsidP="003D1EEE">
            <w:pPr>
              <w:pStyle w:val="TableParagraph"/>
              <w:spacing w:line="245" w:lineRule="exact"/>
              <w:ind w:left="136" w:right="588"/>
              <w:jc w:val="center"/>
              <w:rPr>
                <w:rFonts w:ascii="Times New Roman" w:hAnsi="Times New Roman" w:cs="Times New Roman"/>
              </w:rPr>
            </w:pPr>
            <w:r w:rsidRPr="001B1FF4">
              <w:rPr>
                <w:rFonts w:ascii="Times New Roman" w:hAnsi="Times New Roman" w:cs="Times New Roman"/>
                <w:lang w:val="ru-RU"/>
              </w:rPr>
              <w:t>С оборудованием</w:t>
            </w:r>
            <w:r w:rsidRPr="001B1FF4">
              <w:rPr>
                <w:rFonts w:ascii="Times New Roman" w:hAnsi="Times New Roman" w:cs="Times New Roman"/>
              </w:rPr>
              <w:t xml:space="preserve"> \ With equipment</w:t>
            </w:r>
          </w:p>
        </w:tc>
      </w:tr>
      <w:tr w:rsidR="00521CCB" w:rsidRPr="001B1FF4" w14:paraId="39AE9CCC" w14:textId="77777777" w:rsidTr="009568E1">
        <w:trPr>
          <w:trHeight w:val="703"/>
        </w:trPr>
        <w:tc>
          <w:tcPr>
            <w:tcW w:w="850" w:type="dxa"/>
            <w:vAlign w:val="center"/>
          </w:tcPr>
          <w:p w14:paraId="79E85BE9" w14:textId="6AA445C9" w:rsidR="00521CCB" w:rsidRPr="001B1FF4" w:rsidRDefault="00521CCB" w:rsidP="00521CCB">
            <w:pPr>
              <w:pStyle w:val="TableParagraph"/>
              <w:spacing w:line="245" w:lineRule="exact"/>
              <w:ind w:left="136"/>
              <w:jc w:val="center"/>
              <w:rPr>
                <w:rFonts w:ascii="Times New Roman" w:hAnsi="Times New Roman" w:cs="Times New Roman"/>
                <w:w w:val="101"/>
                <w:lang w:val="ru-RU"/>
              </w:rPr>
            </w:pPr>
            <w:r w:rsidRPr="001B1FF4">
              <w:rPr>
                <w:rFonts w:ascii="Times New Roman" w:hAnsi="Times New Roman" w:cs="Times New Roman"/>
                <w:w w:val="101"/>
                <w:lang w:val="ru-RU"/>
              </w:rPr>
              <w:t>7</w:t>
            </w:r>
          </w:p>
        </w:tc>
        <w:tc>
          <w:tcPr>
            <w:tcW w:w="6236" w:type="dxa"/>
            <w:vAlign w:val="center"/>
          </w:tcPr>
          <w:p w14:paraId="5E5C85FA" w14:textId="77777777" w:rsidR="00521CCB" w:rsidRPr="001B1FF4" w:rsidRDefault="00521CCB" w:rsidP="00521CCB">
            <w:pPr>
              <w:pStyle w:val="TableParagraph"/>
              <w:spacing w:line="253" w:lineRule="exact"/>
              <w:ind w:left="143"/>
              <w:rPr>
                <w:rFonts w:ascii="Times New Roman" w:hAnsi="Times New Roman" w:cs="Times New Roman"/>
              </w:rPr>
            </w:pPr>
            <w:r w:rsidRPr="001B1FF4">
              <w:rPr>
                <w:rFonts w:ascii="Times New Roman" w:hAnsi="Times New Roman" w:cs="Times New Roman"/>
                <w:lang w:val="ru-RU"/>
              </w:rPr>
              <w:t>Сертификаты</w:t>
            </w:r>
            <w:r w:rsidRPr="001B1FF4">
              <w:rPr>
                <w:rFonts w:ascii="Times New Roman" w:hAnsi="Times New Roman" w:cs="Times New Roman"/>
              </w:rPr>
              <w:t xml:space="preserve"> </w:t>
            </w:r>
            <w:r w:rsidRPr="001B1FF4">
              <w:rPr>
                <w:rFonts w:ascii="Times New Roman" w:hAnsi="Times New Roman" w:cs="Times New Roman"/>
                <w:lang w:val="ru-RU"/>
              </w:rPr>
              <w:t>соответствия</w:t>
            </w:r>
            <w:r w:rsidRPr="001B1FF4">
              <w:rPr>
                <w:rFonts w:ascii="Times New Roman" w:hAnsi="Times New Roman" w:cs="Times New Roman"/>
              </w:rPr>
              <w:t xml:space="preserve">, </w:t>
            </w:r>
            <w:r w:rsidRPr="001B1FF4">
              <w:rPr>
                <w:rFonts w:ascii="Times New Roman" w:hAnsi="Times New Roman" w:cs="Times New Roman"/>
                <w:lang w:val="ru-RU"/>
              </w:rPr>
              <w:t>происхождения</w:t>
            </w:r>
          </w:p>
          <w:p w14:paraId="621B03D0" w14:textId="28AA2922" w:rsidR="003D1EEE" w:rsidRPr="001B1FF4" w:rsidRDefault="003D1EEE" w:rsidP="00521CCB">
            <w:pPr>
              <w:pStyle w:val="TableParagraph"/>
              <w:spacing w:line="253" w:lineRule="exact"/>
              <w:ind w:left="143"/>
              <w:rPr>
                <w:rFonts w:ascii="Times New Roman" w:hAnsi="Times New Roman" w:cs="Times New Roman"/>
              </w:rPr>
            </w:pPr>
            <w:r w:rsidRPr="001B1FF4">
              <w:rPr>
                <w:rFonts w:ascii="Times New Roman" w:hAnsi="Times New Roman" w:cs="Times New Roman"/>
              </w:rPr>
              <w:t>Certificates of conformity and origin</w:t>
            </w:r>
          </w:p>
        </w:tc>
        <w:tc>
          <w:tcPr>
            <w:tcW w:w="2583" w:type="dxa"/>
            <w:vAlign w:val="center"/>
          </w:tcPr>
          <w:p w14:paraId="416E25D8" w14:textId="3D9D1CDA" w:rsidR="00521CCB" w:rsidRPr="001B1FF4" w:rsidRDefault="003D1EEE" w:rsidP="003D1EEE">
            <w:pPr>
              <w:pStyle w:val="a6"/>
              <w:spacing w:before="120" w:after="120"/>
              <w:ind w:left="136" w:right="588"/>
              <w:jc w:val="center"/>
              <w:rPr>
                <w:rFonts w:ascii="Times New Roman" w:hAnsi="Times New Roman" w:cs="Times New Roman"/>
              </w:rPr>
            </w:pPr>
            <w:r w:rsidRPr="001B1FF4">
              <w:rPr>
                <w:rFonts w:ascii="Times New Roman" w:hAnsi="Times New Roman" w:cs="Times New Roman"/>
                <w:lang w:val="ru-RU"/>
              </w:rPr>
              <w:t>С оборудованием</w:t>
            </w:r>
            <w:r w:rsidRPr="001B1FF4">
              <w:rPr>
                <w:rFonts w:ascii="Times New Roman" w:hAnsi="Times New Roman" w:cs="Times New Roman"/>
              </w:rPr>
              <w:t xml:space="preserve"> \ With equipment</w:t>
            </w:r>
          </w:p>
        </w:tc>
      </w:tr>
    </w:tbl>
    <w:p w14:paraId="438DE87E" w14:textId="77777777" w:rsidR="002F5D54" w:rsidRPr="001B1FF4" w:rsidRDefault="002F5D54" w:rsidP="002F5D54">
      <w:pPr>
        <w:pStyle w:val="af2"/>
        <w:spacing w:before="6"/>
        <w:rPr>
          <w:sz w:val="22"/>
          <w:szCs w:val="22"/>
        </w:rPr>
      </w:pPr>
    </w:p>
    <w:p w14:paraId="361CFAFF" w14:textId="204D3506" w:rsidR="002F5D54" w:rsidRPr="001B1FF4" w:rsidRDefault="002F5D54" w:rsidP="00C10391">
      <w:pPr>
        <w:pStyle w:val="a6"/>
        <w:spacing w:before="120" w:after="120"/>
        <w:jc w:val="both"/>
        <w:rPr>
          <w:sz w:val="22"/>
          <w:szCs w:val="22"/>
        </w:rPr>
      </w:pPr>
      <w:r w:rsidRPr="001B1FF4">
        <w:rPr>
          <w:sz w:val="22"/>
          <w:szCs w:val="22"/>
        </w:rPr>
        <w:t>** Чертежи должны быть предоставлены в электронном виде в формате</w:t>
      </w:r>
      <w:r w:rsidR="000A44EB" w:rsidRPr="001B1FF4">
        <w:rPr>
          <w:sz w:val="22"/>
          <w:szCs w:val="22"/>
        </w:rPr>
        <w:t xml:space="preserve"> </w:t>
      </w:r>
      <w:r w:rsidR="000A44EB" w:rsidRPr="001B1FF4">
        <w:rPr>
          <w:sz w:val="22"/>
          <w:szCs w:val="22"/>
          <w:lang w:val="en-US"/>
        </w:rPr>
        <w:t>pdf</w:t>
      </w:r>
      <w:r w:rsidR="000A44EB" w:rsidRPr="001B1FF4">
        <w:rPr>
          <w:sz w:val="22"/>
          <w:szCs w:val="22"/>
        </w:rPr>
        <w:t xml:space="preserve"> и </w:t>
      </w:r>
      <w:r w:rsidR="000A44EB" w:rsidRPr="001B1FF4">
        <w:rPr>
          <w:sz w:val="22"/>
          <w:szCs w:val="22"/>
          <w:lang w:val="en-US"/>
        </w:rPr>
        <w:t>dwg</w:t>
      </w:r>
      <w:r w:rsidR="000A44EB" w:rsidRPr="001B1FF4">
        <w:rPr>
          <w:sz w:val="22"/>
          <w:szCs w:val="22"/>
        </w:rPr>
        <w:t>.</w:t>
      </w:r>
    </w:p>
    <w:p w14:paraId="72BFEFD7" w14:textId="4A23A8BD" w:rsidR="003D1EEE" w:rsidRPr="001B1FF4" w:rsidRDefault="003D1EEE" w:rsidP="003D1EEE">
      <w:pPr>
        <w:pStyle w:val="a6"/>
        <w:spacing w:before="120" w:after="120"/>
        <w:jc w:val="both"/>
        <w:rPr>
          <w:sz w:val="22"/>
          <w:szCs w:val="22"/>
          <w:lang w:val="en-US"/>
        </w:rPr>
      </w:pPr>
      <w:r w:rsidRPr="001B1FF4">
        <w:rPr>
          <w:sz w:val="22"/>
          <w:szCs w:val="22"/>
          <w:lang w:val="en-US"/>
        </w:rPr>
        <w:t>** Drawings shall be provided in electronic form in pdf and dwg formats.</w:t>
      </w:r>
    </w:p>
    <w:p w14:paraId="48611068" w14:textId="77777777" w:rsidR="003D1EEE" w:rsidRPr="001B1FF4" w:rsidRDefault="003D1EEE" w:rsidP="003D1EEE">
      <w:pPr>
        <w:pStyle w:val="a6"/>
        <w:spacing w:before="120" w:after="120"/>
        <w:jc w:val="both"/>
        <w:rPr>
          <w:sz w:val="22"/>
          <w:szCs w:val="22"/>
          <w:lang w:val="en-US"/>
        </w:rPr>
      </w:pPr>
    </w:p>
    <w:p w14:paraId="77C8BAB7" w14:textId="012982C2" w:rsidR="002F5D54" w:rsidRPr="001B1FF4" w:rsidRDefault="002F5D54" w:rsidP="00C10391">
      <w:pPr>
        <w:pStyle w:val="a6"/>
        <w:spacing w:before="120" w:after="120"/>
        <w:jc w:val="both"/>
        <w:rPr>
          <w:sz w:val="22"/>
          <w:szCs w:val="22"/>
        </w:rPr>
      </w:pPr>
      <w:r w:rsidRPr="001B1FF4">
        <w:rPr>
          <w:sz w:val="22"/>
          <w:szCs w:val="22"/>
        </w:rPr>
        <w:t>Документаци</w:t>
      </w:r>
      <w:r w:rsidR="00747F59" w:rsidRPr="001B1FF4">
        <w:rPr>
          <w:sz w:val="22"/>
          <w:szCs w:val="22"/>
        </w:rPr>
        <w:t>я</w:t>
      </w:r>
      <w:r w:rsidRPr="001B1FF4">
        <w:rPr>
          <w:sz w:val="22"/>
          <w:szCs w:val="22"/>
        </w:rPr>
        <w:t xml:space="preserve"> предоставляется на Английском</w:t>
      </w:r>
      <w:r w:rsidR="009C6DE9" w:rsidRPr="001B1FF4">
        <w:rPr>
          <w:sz w:val="22"/>
          <w:szCs w:val="22"/>
        </w:rPr>
        <w:t xml:space="preserve"> или</w:t>
      </w:r>
      <w:r w:rsidRPr="001B1FF4">
        <w:rPr>
          <w:sz w:val="22"/>
          <w:szCs w:val="22"/>
        </w:rPr>
        <w:t xml:space="preserve"> Русском языке.</w:t>
      </w:r>
    </w:p>
    <w:p w14:paraId="46DC2332" w14:textId="77777777" w:rsidR="003D1EEE" w:rsidRPr="001B1FF4" w:rsidRDefault="003D1EEE" w:rsidP="003D1EEE">
      <w:pPr>
        <w:pStyle w:val="a6"/>
        <w:spacing w:before="120" w:after="120"/>
        <w:jc w:val="both"/>
        <w:rPr>
          <w:sz w:val="22"/>
          <w:szCs w:val="22"/>
          <w:lang w:val="en-US"/>
        </w:rPr>
      </w:pPr>
      <w:r w:rsidRPr="001B1FF4">
        <w:rPr>
          <w:sz w:val="22"/>
          <w:szCs w:val="22"/>
          <w:lang w:val="en-US"/>
        </w:rPr>
        <w:t>Documentation shall be provided in English or Russian.</w:t>
      </w:r>
    </w:p>
    <w:p w14:paraId="6AAFEE59" w14:textId="77777777" w:rsidR="002F5D54" w:rsidRPr="001B1FF4" w:rsidRDefault="002F5D54" w:rsidP="002F5D54">
      <w:pPr>
        <w:pStyle w:val="af2"/>
        <w:spacing w:before="7"/>
        <w:rPr>
          <w:sz w:val="22"/>
          <w:szCs w:val="22"/>
          <w:lang w:val="en-US"/>
        </w:rPr>
      </w:pPr>
    </w:p>
    <w:p w14:paraId="04F02DED" w14:textId="69AFC853" w:rsidR="00C10391" w:rsidRPr="001B1FF4" w:rsidRDefault="002F5D54" w:rsidP="003D1EEE">
      <w:pPr>
        <w:pStyle w:val="a6"/>
        <w:keepNext/>
        <w:keepLines/>
        <w:numPr>
          <w:ilvl w:val="0"/>
          <w:numId w:val="6"/>
        </w:numPr>
        <w:spacing w:before="240" w:after="120" w:line="360" w:lineRule="auto"/>
        <w:outlineLvl w:val="0"/>
        <w:rPr>
          <w:rFonts w:eastAsiaTheme="majorEastAsia"/>
          <w:b/>
          <w:bCs/>
          <w:caps/>
          <w:sz w:val="22"/>
          <w:szCs w:val="22"/>
        </w:rPr>
      </w:pPr>
      <w:r w:rsidRPr="001B1FF4">
        <w:rPr>
          <w:rFonts w:eastAsiaTheme="majorEastAsia"/>
          <w:b/>
          <w:bCs/>
          <w:caps/>
          <w:sz w:val="22"/>
          <w:szCs w:val="22"/>
        </w:rPr>
        <w:lastRenderedPageBreak/>
        <w:t xml:space="preserve">Требования к упаковке </w:t>
      </w:r>
      <w:r w:rsidR="003D1EEE" w:rsidRPr="001B1FF4">
        <w:rPr>
          <w:rFonts w:eastAsiaTheme="majorEastAsia"/>
          <w:b/>
          <w:bCs/>
          <w:caps/>
          <w:sz w:val="22"/>
          <w:szCs w:val="22"/>
        </w:rPr>
        <w:t>/ Packaging requirements</w:t>
      </w:r>
    </w:p>
    <w:p w14:paraId="7A57AD83" w14:textId="43DDD824" w:rsidR="002F5D54" w:rsidRPr="001B1FF4" w:rsidRDefault="002F5D54" w:rsidP="00C10391">
      <w:pPr>
        <w:pStyle w:val="a6"/>
        <w:spacing w:before="120" w:after="120"/>
        <w:jc w:val="both"/>
        <w:rPr>
          <w:sz w:val="22"/>
          <w:szCs w:val="22"/>
        </w:rPr>
      </w:pPr>
      <w:r w:rsidRPr="001B1FF4">
        <w:rPr>
          <w:sz w:val="22"/>
          <w:szCs w:val="22"/>
        </w:rPr>
        <w:t>Не регламентируется</w:t>
      </w:r>
      <w:r w:rsidR="00C10391" w:rsidRPr="001B1FF4">
        <w:rPr>
          <w:sz w:val="22"/>
          <w:szCs w:val="22"/>
        </w:rPr>
        <w:t>.</w:t>
      </w:r>
    </w:p>
    <w:p w14:paraId="30B9B100" w14:textId="77777777" w:rsidR="003D1EEE" w:rsidRPr="001B1FF4" w:rsidRDefault="003D1EEE" w:rsidP="00C10391">
      <w:pPr>
        <w:pStyle w:val="a6"/>
        <w:spacing w:before="120" w:after="120"/>
        <w:jc w:val="both"/>
        <w:rPr>
          <w:sz w:val="22"/>
          <w:szCs w:val="22"/>
        </w:rPr>
      </w:pPr>
    </w:p>
    <w:p w14:paraId="0F14F870" w14:textId="3908DC12" w:rsidR="003D1EEE" w:rsidRPr="001B1FF4" w:rsidRDefault="003D1EEE" w:rsidP="00C10391">
      <w:pPr>
        <w:pStyle w:val="a6"/>
        <w:spacing w:before="120" w:after="120"/>
        <w:jc w:val="both"/>
        <w:rPr>
          <w:sz w:val="22"/>
          <w:szCs w:val="22"/>
        </w:rPr>
      </w:pPr>
      <w:r w:rsidRPr="001B1FF4">
        <w:rPr>
          <w:sz w:val="22"/>
          <w:szCs w:val="22"/>
        </w:rPr>
        <w:t>Not regulated.</w:t>
      </w:r>
    </w:p>
    <w:p w14:paraId="10A86AFC" w14:textId="77777777" w:rsidR="002F5D54" w:rsidRPr="001B1FF4" w:rsidRDefault="002F5D54" w:rsidP="002F5D54">
      <w:pPr>
        <w:pStyle w:val="af2"/>
        <w:spacing w:before="9"/>
        <w:rPr>
          <w:sz w:val="22"/>
          <w:szCs w:val="22"/>
        </w:rPr>
      </w:pPr>
    </w:p>
    <w:p w14:paraId="7B9B5B78" w14:textId="2CE50332" w:rsidR="00C10391" w:rsidRPr="001B1FF4" w:rsidRDefault="002F5D54" w:rsidP="00C10391">
      <w:pPr>
        <w:pStyle w:val="a6"/>
        <w:keepNext/>
        <w:keepLines/>
        <w:numPr>
          <w:ilvl w:val="0"/>
          <w:numId w:val="6"/>
        </w:numPr>
        <w:tabs>
          <w:tab w:val="num" w:pos="1770"/>
        </w:tabs>
        <w:spacing w:before="240" w:after="120" w:line="360" w:lineRule="auto"/>
        <w:outlineLvl w:val="0"/>
        <w:rPr>
          <w:rFonts w:eastAsiaTheme="majorEastAsia"/>
          <w:b/>
          <w:bCs/>
          <w:caps/>
          <w:sz w:val="22"/>
          <w:szCs w:val="22"/>
        </w:rPr>
      </w:pPr>
      <w:r w:rsidRPr="001B1FF4">
        <w:rPr>
          <w:rFonts w:eastAsiaTheme="majorEastAsia"/>
          <w:b/>
          <w:bCs/>
          <w:caps/>
          <w:sz w:val="22"/>
          <w:szCs w:val="22"/>
        </w:rPr>
        <w:t xml:space="preserve">Дополнительные условия </w:t>
      </w:r>
      <w:r w:rsidR="003D1EEE" w:rsidRPr="001B1FF4">
        <w:rPr>
          <w:rFonts w:eastAsiaTheme="majorEastAsia"/>
          <w:b/>
          <w:bCs/>
          <w:caps/>
          <w:sz w:val="22"/>
          <w:szCs w:val="22"/>
        </w:rPr>
        <w:t xml:space="preserve">/ </w:t>
      </w:r>
      <w:r w:rsidR="003D1EEE" w:rsidRPr="001B1FF4">
        <w:rPr>
          <w:rFonts w:eastAsiaTheme="majorEastAsia"/>
          <w:b/>
          <w:caps/>
          <w:sz w:val="22"/>
          <w:szCs w:val="22"/>
        </w:rPr>
        <w:t>Additional conditions</w:t>
      </w:r>
    </w:p>
    <w:p w14:paraId="2C42C73C" w14:textId="01ADB85B" w:rsidR="00747F59" w:rsidRPr="001B1FF4" w:rsidRDefault="00747F59" w:rsidP="00747F59">
      <w:pPr>
        <w:pStyle w:val="a6"/>
        <w:spacing w:before="120" w:after="120"/>
        <w:jc w:val="both"/>
        <w:rPr>
          <w:sz w:val="22"/>
          <w:szCs w:val="22"/>
          <w:lang w:val="en-US"/>
        </w:rPr>
      </w:pPr>
      <w:r w:rsidRPr="001B1FF4">
        <w:rPr>
          <w:sz w:val="22"/>
          <w:szCs w:val="22"/>
        </w:rPr>
        <w:t>10.1 Указать комплектность</w:t>
      </w:r>
      <w:r w:rsidR="003D1EEE" w:rsidRPr="001B1FF4">
        <w:rPr>
          <w:sz w:val="22"/>
          <w:szCs w:val="22"/>
          <w:lang w:val="en-US"/>
        </w:rPr>
        <w:t>.</w:t>
      </w:r>
    </w:p>
    <w:p w14:paraId="18E225EF" w14:textId="219088C4" w:rsidR="00747F59" w:rsidRPr="001B1FF4" w:rsidRDefault="00747F59" w:rsidP="00747F59">
      <w:pPr>
        <w:pStyle w:val="a6"/>
        <w:spacing w:before="120" w:after="120"/>
        <w:jc w:val="both"/>
        <w:rPr>
          <w:sz w:val="22"/>
          <w:szCs w:val="22"/>
          <w:lang w:val="en-US"/>
        </w:rPr>
      </w:pPr>
      <w:r w:rsidRPr="001B1FF4">
        <w:rPr>
          <w:sz w:val="22"/>
          <w:szCs w:val="22"/>
        </w:rPr>
        <w:t>10.2 Предоставить предварительный расчет энергопотребления</w:t>
      </w:r>
      <w:r w:rsidR="003D1EEE" w:rsidRPr="001B1FF4">
        <w:rPr>
          <w:sz w:val="22"/>
          <w:szCs w:val="22"/>
          <w:lang w:val="en-US"/>
        </w:rPr>
        <w:t>.</w:t>
      </w:r>
    </w:p>
    <w:p w14:paraId="40DB7941" w14:textId="77777777" w:rsidR="003D1EEE" w:rsidRPr="001B1FF4" w:rsidRDefault="003D1EEE" w:rsidP="00747F59">
      <w:pPr>
        <w:pStyle w:val="a6"/>
        <w:spacing w:before="120" w:after="120"/>
        <w:jc w:val="both"/>
        <w:rPr>
          <w:sz w:val="22"/>
          <w:szCs w:val="22"/>
          <w:lang w:val="en-US"/>
        </w:rPr>
      </w:pPr>
    </w:p>
    <w:p w14:paraId="3E19167E" w14:textId="77777777" w:rsidR="003D1EEE" w:rsidRPr="001B1FF4" w:rsidRDefault="003D1EEE" w:rsidP="00747F59">
      <w:pPr>
        <w:pStyle w:val="a6"/>
        <w:spacing w:before="120" w:after="120"/>
        <w:jc w:val="both"/>
        <w:rPr>
          <w:sz w:val="22"/>
          <w:szCs w:val="22"/>
          <w:lang w:val="en-US"/>
        </w:rPr>
      </w:pPr>
      <w:r w:rsidRPr="001B1FF4">
        <w:rPr>
          <w:sz w:val="22"/>
          <w:szCs w:val="22"/>
          <w:lang w:val="en-US"/>
        </w:rPr>
        <w:t>10.1 The Supplier shall indicate the scope of supply.</w:t>
      </w:r>
    </w:p>
    <w:p w14:paraId="59F9A894" w14:textId="5B0951E9" w:rsidR="003D1EEE" w:rsidRPr="001B1FF4" w:rsidRDefault="003D1EEE" w:rsidP="00747F59">
      <w:pPr>
        <w:pStyle w:val="a6"/>
        <w:spacing w:before="120" w:after="120"/>
        <w:jc w:val="both"/>
        <w:rPr>
          <w:sz w:val="22"/>
          <w:szCs w:val="22"/>
          <w:lang w:val="en-US"/>
        </w:rPr>
      </w:pPr>
      <w:r w:rsidRPr="001B1FF4">
        <w:rPr>
          <w:sz w:val="22"/>
          <w:szCs w:val="22"/>
          <w:lang w:val="en-US"/>
        </w:rPr>
        <w:t>10.2 The Supplier shall provide a preliminary power consumption calculation.</w:t>
      </w:r>
    </w:p>
    <w:p w14:paraId="7D308E54" w14:textId="77777777" w:rsidR="002F5D54" w:rsidRPr="001B1FF4" w:rsidRDefault="002F5D54" w:rsidP="002F5D54">
      <w:pPr>
        <w:pStyle w:val="af2"/>
        <w:spacing w:before="9"/>
        <w:rPr>
          <w:sz w:val="22"/>
          <w:szCs w:val="22"/>
          <w:lang w:val="en-US"/>
        </w:rPr>
      </w:pPr>
    </w:p>
    <w:p w14:paraId="057F1496" w14:textId="63BBC1FA" w:rsidR="00C10391" w:rsidRPr="001B1FF4" w:rsidRDefault="002F5D54" w:rsidP="00C10391">
      <w:pPr>
        <w:pStyle w:val="a6"/>
        <w:keepNext/>
        <w:keepLines/>
        <w:numPr>
          <w:ilvl w:val="0"/>
          <w:numId w:val="6"/>
        </w:numPr>
        <w:tabs>
          <w:tab w:val="num" w:pos="1770"/>
        </w:tabs>
        <w:spacing w:before="240" w:after="120" w:line="360" w:lineRule="auto"/>
        <w:outlineLvl w:val="0"/>
        <w:rPr>
          <w:rFonts w:eastAsiaTheme="majorEastAsia"/>
          <w:b/>
          <w:bCs/>
          <w:caps/>
          <w:sz w:val="22"/>
          <w:szCs w:val="22"/>
          <w:lang w:val="en-US"/>
        </w:rPr>
      </w:pPr>
      <w:r w:rsidRPr="001B1FF4">
        <w:rPr>
          <w:rFonts w:eastAsiaTheme="majorEastAsia"/>
          <w:b/>
          <w:bCs/>
          <w:caps/>
          <w:sz w:val="22"/>
          <w:szCs w:val="22"/>
        </w:rPr>
        <w:t>Прив</w:t>
      </w:r>
      <w:r w:rsidR="00C10391" w:rsidRPr="001B1FF4">
        <w:rPr>
          <w:rFonts w:eastAsiaTheme="majorEastAsia"/>
          <w:b/>
          <w:bCs/>
          <w:caps/>
          <w:sz w:val="22"/>
          <w:szCs w:val="22"/>
        </w:rPr>
        <w:t>л</w:t>
      </w:r>
      <w:r w:rsidRPr="001B1FF4">
        <w:rPr>
          <w:rFonts w:eastAsiaTheme="majorEastAsia"/>
          <w:b/>
          <w:bCs/>
          <w:caps/>
          <w:sz w:val="22"/>
          <w:szCs w:val="22"/>
        </w:rPr>
        <w:t>ечение</w:t>
      </w:r>
      <w:r w:rsidRPr="001B1FF4">
        <w:rPr>
          <w:rFonts w:eastAsiaTheme="majorEastAsia"/>
          <w:b/>
          <w:bCs/>
          <w:caps/>
          <w:sz w:val="22"/>
          <w:szCs w:val="22"/>
          <w:lang w:val="en-US"/>
        </w:rPr>
        <w:t xml:space="preserve"> </w:t>
      </w:r>
      <w:r w:rsidRPr="001B1FF4">
        <w:rPr>
          <w:rFonts w:eastAsiaTheme="majorEastAsia"/>
          <w:b/>
          <w:bCs/>
          <w:caps/>
          <w:sz w:val="22"/>
          <w:szCs w:val="22"/>
        </w:rPr>
        <w:t xml:space="preserve">субпоставщиков </w:t>
      </w:r>
      <w:r w:rsidR="003D1EEE" w:rsidRPr="001B1FF4">
        <w:rPr>
          <w:rFonts w:eastAsiaTheme="majorEastAsia"/>
          <w:b/>
          <w:bCs/>
          <w:caps/>
          <w:sz w:val="22"/>
          <w:szCs w:val="22"/>
        </w:rPr>
        <w:t xml:space="preserve">/ </w:t>
      </w:r>
      <w:r w:rsidR="003D1EEE" w:rsidRPr="001B1FF4">
        <w:rPr>
          <w:rFonts w:eastAsiaTheme="majorEastAsia"/>
          <w:b/>
          <w:caps/>
          <w:sz w:val="22"/>
          <w:szCs w:val="22"/>
        </w:rPr>
        <w:t>Involvement of subcontractors</w:t>
      </w:r>
    </w:p>
    <w:p w14:paraId="4AD11EC8" w14:textId="1B3BA8EE" w:rsidR="002F5D54" w:rsidRPr="001B1FF4" w:rsidRDefault="002F5D54" w:rsidP="00C10391">
      <w:pPr>
        <w:pStyle w:val="a6"/>
        <w:spacing w:before="120" w:after="120"/>
        <w:jc w:val="both"/>
        <w:rPr>
          <w:sz w:val="22"/>
          <w:szCs w:val="22"/>
        </w:rPr>
      </w:pPr>
      <w:r w:rsidRPr="001B1FF4">
        <w:rPr>
          <w:sz w:val="22"/>
          <w:szCs w:val="22"/>
        </w:rPr>
        <w:t>Допускается по согласованию с Заказчиком.</w:t>
      </w:r>
    </w:p>
    <w:p w14:paraId="5ACC6C62" w14:textId="77777777" w:rsidR="003D1EEE" w:rsidRPr="001B1FF4" w:rsidRDefault="003D1EEE" w:rsidP="00C10391">
      <w:pPr>
        <w:pStyle w:val="a6"/>
        <w:spacing w:before="120" w:after="120"/>
        <w:jc w:val="both"/>
        <w:rPr>
          <w:sz w:val="22"/>
          <w:szCs w:val="22"/>
        </w:rPr>
      </w:pPr>
    </w:p>
    <w:p w14:paraId="66757827" w14:textId="53646980" w:rsidR="003D1EEE" w:rsidRPr="001B1FF4" w:rsidRDefault="003D1EEE" w:rsidP="00C10391">
      <w:pPr>
        <w:pStyle w:val="a6"/>
        <w:spacing w:before="120" w:after="120"/>
        <w:jc w:val="both"/>
        <w:rPr>
          <w:sz w:val="22"/>
          <w:szCs w:val="22"/>
          <w:lang w:val="en-US"/>
        </w:rPr>
      </w:pPr>
      <w:r w:rsidRPr="001B1FF4">
        <w:rPr>
          <w:sz w:val="22"/>
          <w:szCs w:val="22"/>
          <w:lang w:val="en-US"/>
        </w:rPr>
        <w:t>The involvement of subcontractors is permitted subject to the Customer’s approval.</w:t>
      </w:r>
    </w:p>
    <w:p w14:paraId="7D1A328E" w14:textId="77777777" w:rsidR="002F5D54" w:rsidRPr="001B1FF4" w:rsidRDefault="002F5D54" w:rsidP="00712494">
      <w:pPr>
        <w:ind w:firstLine="567"/>
        <w:jc w:val="center"/>
        <w:rPr>
          <w:sz w:val="22"/>
          <w:szCs w:val="22"/>
          <w:lang w:val="en-US"/>
        </w:rPr>
      </w:pPr>
    </w:p>
    <w:p w14:paraId="0ABA64D1" w14:textId="7D6946EE" w:rsidR="00712494" w:rsidRPr="001B1FF4" w:rsidRDefault="00712494" w:rsidP="00C10391">
      <w:pPr>
        <w:pStyle w:val="a6"/>
        <w:keepNext/>
        <w:keepLines/>
        <w:numPr>
          <w:ilvl w:val="0"/>
          <w:numId w:val="6"/>
        </w:numPr>
        <w:tabs>
          <w:tab w:val="num" w:pos="1770"/>
        </w:tabs>
        <w:spacing w:before="240" w:after="120" w:line="360" w:lineRule="auto"/>
        <w:outlineLvl w:val="0"/>
        <w:rPr>
          <w:rFonts w:eastAsiaTheme="majorEastAsia"/>
          <w:b/>
          <w:bCs/>
          <w:caps/>
          <w:sz w:val="22"/>
          <w:szCs w:val="22"/>
        </w:rPr>
      </w:pPr>
      <w:r w:rsidRPr="001B1FF4">
        <w:rPr>
          <w:rFonts w:eastAsiaTheme="majorEastAsia"/>
          <w:b/>
          <w:bCs/>
          <w:caps/>
          <w:sz w:val="22"/>
          <w:szCs w:val="22"/>
        </w:rPr>
        <w:t>Условия поставки</w:t>
      </w:r>
      <w:r w:rsidR="003D1EEE" w:rsidRPr="001B1FF4">
        <w:rPr>
          <w:rFonts w:eastAsiaTheme="majorEastAsia"/>
          <w:b/>
          <w:bCs/>
          <w:caps/>
          <w:sz w:val="22"/>
          <w:szCs w:val="22"/>
        </w:rPr>
        <w:t xml:space="preserve"> / </w:t>
      </w:r>
      <w:r w:rsidR="003D1EEE" w:rsidRPr="001B1FF4">
        <w:rPr>
          <w:rFonts w:eastAsiaTheme="majorEastAsia"/>
          <w:b/>
          <w:caps/>
          <w:sz w:val="22"/>
          <w:szCs w:val="22"/>
        </w:rPr>
        <w:t>Delivery terms</w:t>
      </w:r>
    </w:p>
    <w:p w14:paraId="38FBF2F0" w14:textId="77777777" w:rsidR="00434734" w:rsidRPr="001B1FF4" w:rsidRDefault="00712494" w:rsidP="00434734">
      <w:pPr>
        <w:ind w:firstLine="567"/>
        <w:jc w:val="both"/>
        <w:rPr>
          <w:sz w:val="22"/>
          <w:szCs w:val="22"/>
        </w:rPr>
      </w:pPr>
      <w:r w:rsidRPr="001B1FF4">
        <w:rPr>
          <w:sz w:val="22"/>
          <w:szCs w:val="22"/>
        </w:rPr>
        <w:t xml:space="preserve">Товар должен быть поставлен на условиях: </w:t>
      </w:r>
      <w:r w:rsidR="009C6DE9" w:rsidRPr="001B1FF4">
        <w:rPr>
          <w:sz w:val="22"/>
          <w:szCs w:val="22"/>
          <w:lang w:val="en-US"/>
        </w:rPr>
        <w:t>FOB</w:t>
      </w:r>
      <w:r w:rsidRPr="001B1FF4">
        <w:rPr>
          <w:sz w:val="22"/>
          <w:szCs w:val="22"/>
        </w:rPr>
        <w:t xml:space="preserve"> </w:t>
      </w:r>
      <w:r w:rsidR="009C6DE9" w:rsidRPr="001B1FF4">
        <w:rPr>
          <w:sz w:val="22"/>
          <w:szCs w:val="22"/>
        </w:rPr>
        <w:t>страны происхождения (порт определить дополнительно с заказчиком).</w:t>
      </w:r>
    </w:p>
    <w:p w14:paraId="35FF167F" w14:textId="77777777" w:rsidR="00434734" w:rsidRPr="001B1FF4" w:rsidRDefault="00434734" w:rsidP="00434734">
      <w:pPr>
        <w:ind w:firstLine="567"/>
        <w:jc w:val="both"/>
        <w:rPr>
          <w:sz w:val="22"/>
          <w:szCs w:val="22"/>
        </w:rPr>
      </w:pPr>
    </w:p>
    <w:p w14:paraId="58D7B387" w14:textId="6C23D714" w:rsidR="003D1EEE" w:rsidRPr="001B1FF4" w:rsidRDefault="003D1EEE" w:rsidP="00434734">
      <w:pPr>
        <w:ind w:firstLine="567"/>
        <w:jc w:val="both"/>
        <w:rPr>
          <w:sz w:val="22"/>
          <w:szCs w:val="22"/>
          <w:lang w:val="en-US"/>
        </w:rPr>
      </w:pPr>
      <w:r w:rsidRPr="001B1FF4">
        <w:rPr>
          <w:sz w:val="22"/>
          <w:szCs w:val="22"/>
          <w:lang w:val="en-US"/>
        </w:rPr>
        <w:t>The Goods shall be delivered on FOB Country of origin terms (the port to be agreed with the Customer).</w:t>
      </w:r>
    </w:p>
    <w:p w14:paraId="60D6B6FD" w14:textId="77777777" w:rsidR="002F5D54" w:rsidRPr="001B1FF4" w:rsidRDefault="002F5D54" w:rsidP="002F5D54">
      <w:pPr>
        <w:pStyle w:val="af2"/>
        <w:spacing w:before="10" w:after="1"/>
        <w:rPr>
          <w:sz w:val="22"/>
          <w:szCs w:val="22"/>
          <w:lang w:val="en-US"/>
        </w:rPr>
      </w:pPr>
    </w:p>
    <w:p w14:paraId="32ACB8BE" w14:textId="2725F338" w:rsidR="002F5D54" w:rsidRPr="001B1FF4" w:rsidRDefault="002F5D54" w:rsidP="0047222F">
      <w:pPr>
        <w:rPr>
          <w:sz w:val="22"/>
          <w:szCs w:val="22"/>
          <w:lang w:val="en-US"/>
        </w:rPr>
      </w:pPr>
    </w:p>
    <w:p w14:paraId="00503284" w14:textId="77777777" w:rsidR="007D2187" w:rsidRPr="001B1FF4" w:rsidRDefault="007D2187" w:rsidP="00E46150">
      <w:pPr>
        <w:rPr>
          <w:b/>
          <w:sz w:val="22"/>
          <w:szCs w:val="22"/>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3402"/>
        <w:gridCol w:w="1978"/>
      </w:tblGrid>
      <w:tr w:rsidR="00583783" w:rsidRPr="001B1FF4" w14:paraId="6D519AA8" w14:textId="77777777" w:rsidTr="00863DD0">
        <w:trPr>
          <w:trHeight w:val="567"/>
        </w:trPr>
        <w:tc>
          <w:tcPr>
            <w:tcW w:w="4673" w:type="dxa"/>
            <w:vAlign w:val="center"/>
          </w:tcPr>
          <w:p w14:paraId="1A794966" w14:textId="708877F0" w:rsidR="00583783" w:rsidRPr="001B1FF4" w:rsidRDefault="00583783" w:rsidP="00583783">
            <w:pPr>
              <w:rPr>
                <w:sz w:val="22"/>
                <w:szCs w:val="22"/>
              </w:rPr>
            </w:pPr>
            <w:r w:rsidRPr="001B1FF4">
              <w:rPr>
                <w:b/>
                <w:sz w:val="22"/>
                <w:szCs w:val="22"/>
              </w:rPr>
              <w:t>Разработал</w:t>
            </w:r>
            <w:r w:rsidRPr="001B1FF4">
              <w:rPr>
                <w:b/>
                <w:sz w:val="22"/>
                <w:szCs w:val="22"/>
                <w:lang w:val="en-US"/>
              </w:rPr>
              <w:t xml:space="preserve"> / </w:t>
            </w:r>
            <w:r w:rsidRPr="001B1FF4">
              <w:rPr>
                <w:b/>
                <w:sz w:val="22"/>
                <w:szCs w:val="22"/>
              </w:rPr>
              <w:t>Prepared by:</w:t>
            </w:r>
          </w:p>
        </w:tc>
        <w:tc>
          <w:tcPr>
            <w:tcW w:w="3402" w:type="dxa"/>
            <w:vAlign w:val="center"/>
          </w:tcPr>
          <w:p w14:paraId="3A018B1F" w14:textId="77777777" w:rsidR="00583783" w:rsidRPr="001B1FF4" w:rsidRDefault="00583783" w:rsidP="007D2187">
            <w:pPr>
              <w:rPr>
                <w:sz w:val="22"/>
                <w:szCs w:val="22"/>
              </w:rPr>
            </w:pPr>
          </w:p>
        </w:tc>
        <w:tc>
          <w:tcPr>
            <w:tcW w:w="1978" w:type="dxa"/>
            <w:vAlign w:val="center"/>
          </w:tcPr>
          <w:p w14:paraId="6842FF86" w14:textId="77777777" w:rsidR="00583783" w:rsidRPr="001B1FF4" w:rsidRDefault="00583783" w:rsidP="007D2187">
            <w:pPr>
              <w:rPr>
                <w:sz w:val="22"/>
                <w:szCs w:val="22"/>
              </w:rPr>
            </w:pPr>
          </w:p>
        </w:tc>
      </w:tr>
      <w:tr w:rsidR="007D2187" w:rsidRPr="001B1FF4" w14:paraId="2973A0AF" w14:textId="77777777" w:rsidTr="00863DD0">
        <w:trPr>
          <w:trHeight w:val="567"/>
        </w:trPr>
        <w:tc>
          <w:tcPr>
            <w:tcW w:w="4673" w:type="dxa"/>
            <w:vAlign w:val="center"/>
          </w:tcPr>
          <w:p w14:paraId="10CF956A" w14:textId="1C3EF195" w:rsidR="003D1EEE" w:rsidRPr="001B1FF4" w:rsidRDefault="007D2187" w:rsidP="003D1EEE">
            <w:pPr>
              <w:pStyle w:val="my-2"/>
              <w:rPr>
                <w:sz w:val="22"/>
                <w:szCs w:val="22"/>
              </w:rPr>
            </w:pPr>
            <w:r w:rsidRPr="001B1FF4">
              <w:rPr>
                <w:sz w:val="22"/>
                <w:szCs w:val="22"/>
              </w:rPr>
              <w:t>Инженер по комплектации оборудования</w:t>
            </w:r>
            <w:r w:rsidR="003D1EEE" w:rsidRPr="001B1FF4">
              <w:rPr>
                <w:sz w:val="22"/>
                <w:szCs w:val="22"/>
              </w:rPr>
              <w:t xml:space="preserve">  </w:t>
            </w:r>
            <w:r w:rsidR="003D1EEE" w:rsidRPr="001B1FF4">
              <w:rPr>
                <w:sz w:val="22"/>
                <w:szCs w:val="22"/>
                <w:lang w:val="en-US"/>
              </w:rPr>
              <w:t>Equipment</w:t>
            </w:r>
            <w:r w:rsidR="003D1EEE" w:rsidRPr="001B1FF4">
              <w:rPr>
                <w:sz w:val="22"/>
                <w:szCs w:val="22"/>
              </w:rPr>
              <w:t xml:space="preserve"> </w:t>
            </w:r>
            <w:r w:rsidR="003D1EEE" w:rsidRPr="001B1FF4">
              <w:rPr>
                <w:sz w:val="22"/>
                <w:szCs w:val="22"/>
                <w:lang w:val="en-US"/>
              </w:rPr>
              <w:t>Procurement</w:t>
            </w:r>
            <w:r w:rsidR="003D1EEE" w:rsidRPr="001B1FF4">
              <w:rPr>
                <w:sz w:val="22"/>
                <w:szCs w:val="22"/>
              </w:rPr>
              <w:t xml:space="preserve"> </w:t>
            </w:r>
            <w:r w:rsidR="003D1EEE" w:rsidRPr="001B1FF4">
              <w:rPr>
                <w:sz w:val="22"/>
                <w:szCs w:val="22"/>
                <w:lang w:val="en-US"/>
              </w:rPr>
              <w:t>Engineer</w:t>
            </w:r>
          </w:p>
        </w:tc>
        <w:tc>
          <w:tcPr>
            <w:tcW w:w="3402" w:type="dxa"/>
            <w:vAlign w:val="center"/>
          </w:tcPr>
          <w:p w14:paraId="06A3B02B" w14:textId="77777777" w:rsidR="007D2187" w:rsidRPr="001B1FF4" w:rsidRDefault="007D2187" w:rsidP="007D2187">
            <w:pPr>
              <w:rPr>
                <w:sz w:val="22"/>
                <w:szCs w:val="22"/>
              </w:rPr>
            </w:pPr>
          </w:p>
        </w:tc>
        <w:tc>
          <w:tcPr>
            <w:tcW w:w="1978" w:type="dxa"/>
            <w:vAlign w:val="center"/>
          </w:tcPr>
          <w:p w14:paraId="0D155364" w14:textId="77777777" w:rsidR="003D1EEE" w:rsidRPr="001B1FF4" w:rsidRDefault="007D2187" w:rsidP="007D2187">
            <w:pPr>
              <w:rPr>
                <w:sz w:val="22"/>
                <w:szCs w:val="22"/>
              </w:rPr>
            </w:pPr>
            <w:r w:rsidRPr="001B1FF4">
              <w:rPr>
                <w:sz w:val="22"/>
                <w:szCs w:val="22"/>
              </w:rPr>
              <w:t>И. Соболев</w:t>
            </w:r>
            <w:r w:rsidR="003D1EEE" w:rsidRPr="001B1FF4">
              <w:rPr>
                <w:sz w:val="22"/>
                <w:szCs w:val="22"/>
              </w:rPr>
              <w:t xml:space="preserve"> / </w:t>
            </w:r>
          </w:p>
          <w:p w14:paraId="50AA1EFD" w14:textId="713B5ABF" w:rsidR="007D2187" w:rsidRPr="001B1FF4" w:rsidRDefault="003D1EEE" w:rsidP="007D2187">
            <w:pPr>
              <w:rPr>
                <w:sz w:val="22"/>
                <w:szCs w:val="22"/>
              </w:rPr>
            </w:pPr>
            <w:r w:rsidRPr="001B1FF4">
              <w:rPr>
                <w:sz w:val="22"/>
                <w:szCs w:val="22"/>
              </w:rPr>
              <w:t>I. Sobolev</w:t>
            </w:r>
          </w:p>
        </w:tc>
      </w:tr>
      <w:tr w:rsidR="00583783" w:rsidRPr="001B1FF4" w14:paraId="5BC899E0" w14:textId="77777777" w:rsidTr="00863DD0">
        <w:trPr>
          <w:trHeight w:val="567"/>
        </w:trPr>
        <w:tc>
          <w:tcPr>
            <w:tcW w:w="4673" w:type="dxa"/>
            <w:vAlign w:val="center"/>
          </w:tcPr>
          <w:p w14:paraId="7FD234FA" w14:textId="7A6F5A98" w:rsidR="00583783" w:rsidRPr="001B1FF4" w:rsidRDefault="00583783" w:rsidP="00583783">
            <w:pPr>
              <w:rPr>
                <w:rFonts w:asciiTheme="minorHAnsi" w:hAnsiTheme="minorHAnsi"/>
                <w:sz w:val="22"/>
                <w:szCs w:val="22"/>
                <w:lang w:val="en-US"/>
              </w:rPr>
            </w:pPr>
            <w:r w:rsidRPr="001B1FF4">
              <w:rPr>
                <w:b/>
                <w:sz w:val="22"/>
                <w:szCs w:val="22"/>
              </w:rPr>
              <w:t>Согласовано / Approved by:</w:t>
            </w:r>
          </w:p>
        </w:tc>
        <w:tc>
          <w:tcPr>
            <w:tcW w:w="3402" w:type="dxa"/>
            <w:vAlign w:val="center"/>
          </w:tcPr>
          <w:p w14:paraId="3E475F72" w14:textId="77777777" w:rsidR="00583783" w:rsidRPr="001B1FF4" w:rsidRDefault="00583783" w:rsidP="007D2187">
            <w:pPr>
              <w:rPr>
                <w:sz w:val="22"/>
                <w:szCs w:val="22"/>
              </w:rPr>
            </w:pPr>
          </w:p>
        </w:tc>
        <w:tc>
          <w:tcPr>
            <w:tcW w:w="1978" w:type="dxa"/>
            <w:vAlign w:val="center"/>
          </w:tcPr>
          <w:p w14:paraId="53255F5F" w14:textId="77777777" w:rsidR="00583783" w:rsidRPr="001B1FF4" w:rsidRDefault="00583783" w:rsidP="007D2187">
            <w:pPr>
              <w:rPr>
                <w:sz w:val="22"/>
                <w:szCs w:val="22"/>
              </w:rPr>
            </w:pPr>
          </w:p>
        </w:tc>
      </w:tr>
      <w:tr w:rsidR="00583783" w:rsidRPr="001B1FF4" w14:paraId="69AF0914" w14:textId="77777777" w:rsidTr="00863DD0">
        <w:trPr>
          <w:trHeight w:val="567"/>
        </w:trPr>
        <w:tc>
          <w:tcPr>
            <w:tcW w:w="4673" w:type="dxa"/>
            <w:vAlign w:val="center"/>
          </w:tcPr>
          <w:p w14:paraId="0325C395" w14:textId="731CEBC3" w:rsidR="00DA45A4" w:rsidRPr="001B1FF4" w:rsidRDefault="00583783" w:rsidP="00583783">
            <w:pPr>
              <w:pStyle w:val="my-2"/>
              <w:rPr>
                <w:rFonts w:asciiTheme="minorHAnsi" w:hAnsiTheme="minorHAnsi"/>
                <w:sz w:val="22"/>
                <w:szCs w:val="22"/>
              </w:rPr>
            </w:pPr>
            <w:r w:rsidRPr="001B1FF4">
              <w:rPr>
                <w:sz w:val="22"/>
                <w:szCs w:val="22"/>
              </w:rPr>
              <w:t xml:space="preserve">Инженер </w:t>
            </w:r>
            <w:r w:rsidR="00DA45A4" w:rsidRPr="001B1FF4">
              <w:rPr>
                <w:sz w:val="22"/>
                <w:szCs w:val="22"/>
              </w:rPr>
              <w:t xml:space="preserve">по </w:t>
            </w:r>
            <w:r w:rsidRPr="001B1FF4">
              <w:rPr>
                <w:sz w:val="22"/>
                <w:szCs w:val="22"/>
              </w:rPr>
              <w:t>АСУТП</w:t>
            </w:r>
            <w:r w:rsidR="00DA45A4" w:rsidRPr="001B1FF4">
              <w:rPr>
                <w:sz w:val="22"/>
                <w:szCs w:val="22"/>
              </w:rPr>
              <w:br/>
              <w:t>ICSS engineer</w:t>
            </w:r>
          </w:p>
        </w:tc>
        <w:tc>
          <w:tcPr>
            <w:tcW w:w="3402" w:type="dxa"/>
            <w:vAlign w:val="center"/>
          </w:tcPr>
          <w:p w14:paraId="5ACCEA98" w14:textId="77777777" w:rsidR="00583783" w:rsidRPr="001B1FF4" w:rsidRDefault="00583783" w:rsidP="007D2187">
            <w:pPr>
              <w:rPr>
                <w:sz w:val="22"/>
                <w:szCs w:val="22"/>
              </w:rPr>
            </w:pPr>
          </w:p>
        </w:tc>
        <w:tc>
          <w:tcPr>
            <w:tcW w:w="1978" w:type="dxa"/>
            <w:vAlign w:val="center"/>
          </w:tcPr>
          <w:p w14:paraId="474BE275" w14:textId="23492904" w:rsidR="00DA45A4" w:rsidRPr="001B1FF4" w:rsidRDefault="00DA45A4" w:rsidP="00863DD0">
            <w:pPr>
              <w:rPr>
                <w:sz w:val="22"/>
                <w:szCs w:val="22"/>
              </w:rPr>
            </w:pPr>
            <w:r w:rsidRPr="001B1FF4">
              <w:rPr>
                <w:sz w:val="22"/>
                <w:szCs w:val="22"/>
              </w:rPr>
              <w:t>Р. Суюнов</w:t>
            </w:r>
            <w:r w:rsidR="00863DD0" w:rsidRPr="001B1FF4">
              <w:rPr>
                <w:sz w:val="22"/>
                <w:szCs w:val="22"/>
              </w:rPr>
              <w:t xml:space="preserve"> /</w:t>
            </w:r>
          </w:p>
          <w:p w14:paraId="02509D4B" w14:textId="015BACE6" w:rsidR="00583783" w:rsidRPr="001B1FF4" w:rsidRDefault="00DA45A4" w:rsidP="00863DD0">
            <w:pPr>
              <w:rPr>
                <w:sz w:val="22"/>
                <w:szCs w:val="22"/>
              </w:rPr>
            </w:pPr>
            <w:r w:rsidRPr="001B1FF4">
              <w:rPr>
                <w:sz w:val="22"/>
                <w:szCs w:val="22"/>
              </w:rPr>
              <w:t>R. Suiunov</w:t>
            </w:r>
          </w:p>
        </w:tc>
      </w:tr>
      <w:tr w:rsidR="00863DD0" w:rsidRPr="001B1FF4" w14:paraId="53AE94D3" w14:textId="77777777" w:rsidTr="00863DD0">
        <w:trPr>
          <w:trHeight w:val="278"/>
        </w:trPr>
        <w:tc>
          <w:tcPr>
            <w:tcW w:w="4673" w:type="dxa"/>
            <w:vAlign w:val="center"/>
          </w:tcPr>
          <w:p w14:paraId="7E8BA0FE" w14:textId="77777777" w:rsidR="00863DD0" w:rsidRPr="001B1FF4" w:rsidRDefault="00863DD0" w:rsidP="00583783">
            <w:pPr>
              <w:pStyle w:val="my-2"/>
              <w:rPr>
                <w:sz w:val="22"/>
                <w:szCs w:val="22"/>
              </w:rPr>
            </w:pPr>
          </w:p>
        </w:tc>
        <w:tc>
          <w:tcPr>
            <w:tcW w:w="3402" w:type="dxa"/>
            <w:vAlign w:val="center"/>
          </w:tcPr>
          <w:p w14:paraId="4DAC2AB5" w14:textId="77777777" w:rsidR="00863DD0" w:rsidRPr="001B1FF4" w:rsidRDefault="00863DD0" w:rsidP="007D2187">
            <w:pPr>
              <w:rPr>
                <w:sz w:val="22"/>
                <w:szCs w:val="22"/>
              </w:rPr>
            </w:pPr>
          </w:p>
        </w:tc>
        <w:tc>
          <w:tcPr>
            <w:tcW w:w="1978" w:type="dxa"/>
            <w:vAlign w:val="center"/>
          </w:tcPr>
          <w:p w14:paraId="60EF3419" w14:textId="77777777" w:rsidR="00863DD0" w:rsidRPr="001B1FF4" w:rsidRDefault="00863DD0" w:rsidP="00863DD0">
            <w:pPr>
              <w:rPr>
                <w:sz w:val="22"/>
                <w:szCs w:val="22"/>
              </w:rPr>
            </w:pPr>
          </w:p>
        </w:tc>
      </w:tr>
      <w:tr w:rsidR="00583783" w:rsidRPr="001B1FF4" w14:paraId="357AFE8F" w14:textId="77777777" w:rsidTr="00863DD0">
        <w:trPr>
          <w:trHeight w:val="567"/>
        </w:trPr>
        <w:tc>
          <w:tcPr>
            <w:tcW w:w="4673" w:type="dxa"/>
            <w:vAlign w:val="center"/>
          </w:tcPr>
          <w:p w14:paraId="0690B606" w14:textId="4FA82D20" w:rsidR="00583783" w:rsidRPr="001B1FF4" w:rsidRDefault="00583783" w:rsidP="00863DD0">
            <w:pPr>
              <w:pStyle w:val="my-2"/>
              <w:rPr>
                <w:sz w:val="22"/>
                <w:szCs w:val="22"/>
              </w:rPr>
            </w:pPr>
            <w:r w:rsidRPr="001B1FF4">
              <w:rPr>
                <w:sz w:val="22"/>
                <w:szCs w:val="22"/>
              </w:rPr>
              <w:t>Инженер-энергетик</w:t>
            </w:r>
            <w:r w:rsidR="00863DD0" w:rsidRPr="001B1FF4">
              <w:rPr>
                <w:sz w:val="22"/>
                <w:szCs w:val="22"/>
              </w:rPr>
              <w:t xml:space="preserve">                               </w:t>
            </w:r>
            <w:r w:rsidR="006A67F3">
              <w:rPr>
                <w:sz w:val="22"/>
                <w:szCs w:val="22"/>
                <w:lang w:val="en-US"/>
              </w:rPr>
              <w:t xml:space="preserve">        </w:t>
            </w:r>
            <w:proofErr w:type="spellStart"/>
            <w:r w:rsidRPr="001B1FF4">
              <w:rPr>
                <w:sz w:val="22"/>
                <w:szCs w:val="22"/>
              </w:rPr>
              <w:t>Power</w:t>
            </w:r>
            <w:proofErr w:type="spellEnd"/>
            <w:r w:rsidRPr="001B1FF4">
              <w:rPr>
                <w:sz w:val="22"/>
                <w:szCs w:val="22"/>
              </w:rPr>
              <w:t xml:space="preserve"> </w:t>
            </w:r>
            <w:proofErr w:type="spellStart"/>
            <w:r w:rsidRPr="001B1FF4">
              <w:rPr>
                <w:sz w:val="22"/>
                <w:szCs w:val="22"/>
              </w:rPr>
              <w:t>Engineer</w:t>
            </w:r>
            <w:proofErr w:type="spellEnd"/>
          </w:p>
        </w:tc>
        <w:tc>
          <w:tcPr>
            <w:tcW w:w="3402" w:type="dxa"/>
            <w:vAlign w:val="center"/>
          </w:tcPr>
          <w:p w14:paraId="78A3B46E" w14:textId="77777777" w:rsidR="00583783" w:rsidRPr="001B1FF4" w:rsidRDefault="00583783" w:rsidP="00583783">
            <w:pPr>
              <w:rPr>
                <w:sz w:val="22"/>
                <w:szCs w:val="22"/>
              </w:rPr>
            </w:pPr>
          </w:p>
        </w:tc>
        <w:tc>
          <w:tcPr>
            <w:tcW w:w="1978" w:type="dxa"/>
            <w:vAlign w:val="center"/>
          </w:tcPr>
          <w:p w14:paraId="6AB04DCC" w14:textId="77777777" w:rsidR="00583783" w:rsidRPr="001B1FF4" w:rsidRDefault="00583783" w:rsidP="00583783">
            <w:pPr>
              <w:rPr>
                <w:sz w:val="22"/>
                <w:szCs w:val="22"/>
              </w:rPr>
            </w:pPr>
            <w:r w:rsidRPr="001B1FF4">
              <w:rPr>
                <w:sz w:val="22"/>
                <w:szCs w:val="22"/>
              </w:rPr>
              <w:t>В. Костылев /</w:t>
            </w:r>
          </w:p>
          <w:p w14:paraId="3B4DDF44" w14:textId="08A58373" w:rsidR="00583783" w:rsidRPr="001B1FF4" w:rsidRDefault="00583783" w:rsidP="00583783">
            <w:pPr>
              <w:rPr>
                <w:sz w:val="22"/>
                <w:szCs w:val="22"/>
              </w:rPr>
            </w:pPr>
            <w:r w:rsidRPr="001B1FF4">
              <w:rPr>
                <w:sz w:val="22"/>
                <w:szCs w:val="22"/>
              </w:rPr>
              <w:t>V. Kostylev</w:t>
            </w:r>
          </w:p>
        </w:tc>
      </w:tr>
      <w:bookmarkEnd w:id="1"/>
      <w:bookmarkEnd w:id="2"/>
    </w:tbl>
    <w:p w14:paraId="08CA72AB" w14:textId="473AB6C8" w:rsidR="004D286D" w:rsidRPr="001B1FF4" w:rsidRDefault="004D286D" w:rsidP="00E46150">
      <w:pPr>
        <w:rPr>
          <w:sz w:val="22"/>
          <w:szCs w:val="22"/>
        </w:rPr>
      </w:pPr>
    </w:p>
    <w:p w14:paraId="35C8F23B" w14:textId="77777777" w:rsidR="003D1EEE" w:rsidRPr="001B1FF4" w:rsidRDefault="003D1EEE" w:rsidP="003D1EEE">
      <w:pPr>
        <w:rPr>
          <w:b/>
          <w:sz w:val="22"/>
          <w:szCs w:val="22"/>
        </w:rPr>
      </w:pPr>
    </w:p>
    <w:p w14:paraId="3282EEFF" w14:textId="77777777" w:rsidR="003D1EEE" w:rsidRPr="001B1FF4" w:rsidRDefault="003D1EEE" w:rsidP="00E46150">
      <w:pPr>
        <w:rPr>
          <w:sz w:val="22"/>
          <w:szCs w:val="22"/>
          <w:lang w:val="en-US"/>
        </w:rPr>
      </w:pPr>
    </w:p>
    <w:sectPr w:rsidR="003D1EEE" w:rsidRPr="001B1FF4" w:rsidSect="003D1EEE">
      <w:footerReference w:type="default" r:id="rId16"/>
      <w:pgSz w:w="11906" w:h="16838" w:code="9"/>
      <w:pgMar w:top="1134" w:right="709" w:bottom="1276" w:left="1134" w:header="340"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08F5D" w14:textId="77777777" w:rsidR="0052235D" w:rsidRDefault="0052235D" w:rsidP="0002060A">
      <w:r>
        <w:separator/>
      </w:r>
    </w:p>
  </w:endnote>
  <w:endnote w:type="continuationSeparator" w:id="0">
    <w:p w14:paraId="060A0A68" w14:textId="77777777" w:rsidR="0052235D" w:rsidRDefault="0052235D" w:rsidP="00020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MT">
    <w:altName w:val="Yu Gothic UI"/>
    <w:panose1 w:val="00000000000000000000"/>
    <w:charset w:val="80"/>
    <w:family w:val="auto"/>
    <w:notTrueType/>
    <w:pitch w:val="default"/>
    <w:sig w:usb0="00000201" w:usb1="08070000" w:usb2="00000010" w:usb3="00000000" w:csb0="00020004"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TimesNewRoman">
    <w:panose1 w:val="00000000000000000000"/>
    <w:charset w:val="80"/>
    <w:family w:val="auto"/>
    <w:notTrueType/>
    <w:pitch w:val="default"/>
    <w:sig w:usb0="00000003" w:usb1="08070000" w:usb2="00000010" w:usb3="00000000" w:csb0="00020001"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5307465"/>
      <w:docPartObj>
        <w:docPartGallery w:val="Page Numbers (Bottom of Page)"/>
        <w:docPartUnique/>
      </w:docPartObj>
    </w:sdtPr>
    <w:sdtEndPr>
      <w:rPr>
        <w:sz w:val="22"/>
        <w:szCs w:val="22"/>
      </w:rPr>
    </w:sdtEndPr>
    <w:sdtContent>
      <w:p w14:paraId="3EF7F8A3" w14:textId="48B776BF" w:rsidR="00725468" w:rsidRPr="0002060A" w:rsidRDefault="00725468">
        <w:pPr>
          <w:pStyle w:val="aa"/>
          <w:jc w:val="right"/>
          <w:rPr>
            <w:sz w:val="22"/>
            <w:szCs w:val="22"/>
          </w:rPr>
        </w:pPr>
        <w:r w:rsidRPr="0002060A">
          <w:rPr>
            <w:sz w:val="22"/>
            <w:szCs w:val="22"/>
          </w:rPr>
          <w:fldChar w:fldCharType="begin"/>
        </w:r>
        <w:r w:rsidRPr="0002060A">
          <w:rPr>
            <w:sz w:val="22"/>
            <w:szCs w:val="22"/>
          </w:rPr>
          <w:instrText>PAGE   \* MERGEFORMAT</w:instrText>
        </w:r>
        <w:r w:rsidRPr="0002060A">
          <w:rPr>
            <w:sz w:val="22"/>
            <w:szCs w:val="22"/>
          </w:rPr>
          <w:fldChar w:fldCharType="separate"/>
        </w:r>
        <w:r w:rsidR="001C66BF">
          <w:rPr>
            <w:noProof/>
            <w:sz w:val="22"/>
            <w:szCs w:val="22"/>
          </w:rPr>
          <w:t>3</w:t>
        </w:r>
        <w:r w:rsidRPr="0002060A">
          <w:rPr>
            <w:sz w:val="22"/>
            <w:szCs w:val="22"/>
          </w:rPr>
          <w:fldChar w:fldCharType="end"/>
        </w:r>
      </w:p>
    </w:sdtContent>
  </w:sdt>
  <w:p w14:paraId="2C104BF0" w14:textId="77777777" w:rsidR="00725468" w:rsidRDefault="0072546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F61C4" w14:textId="77777777" w:rsidR="0052235D" w:rsidRDefault="0052235D" w:rsidP="0002060A">
      <w:r>
        <w:separator/>
      </w:r>
    </w:p>
  </w:footnote>
  <w:footnote w:type="continuationSeparator" w:id="0">
    <w:p w14:paraId="769C22EA" w14:textId="77777777" w:rsidR="0052235D" w:rsidRDefault="0052235D" w:rsidP="00020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2EF3"/>
    <w:multiLevelType w:val="multilevel"/>
    <w:tmpl w:val="021AFC38"/>
    <w:lvl w:ilvl="0">
      <w:start w:val="1"/>
      <w:numFmt w:val="bullet"/>
      <w:lvlText w:val=""/>
      <w:lvlJc w:val="left"/>
      <w:pPr>
        <w:ind w:left="360" w:hanging="360"/>
      </w:pPr>
      <w:rPr>
        <w:rFonts w:ascii="Symbol" w:hAnsi="Symbol"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3AD2155"/>
    <w:multiLevelType w:val="hybridMultilevel"/>
    <w:tmpl w:val="FB22F7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80521C"/>
    <w:multiLevelType w:val="hybridMultilevel"/>
    <w:tmpl w:val="1D1AC5B8"/>
    <w:lvl w:ilvl="0" w:tplc="FE78F97E">
      <w:numFmt w:val="bullet"/>
      <w:lvlText w:val="-"/>
      <w:lvlJc w:val="left"/>
      <w:pPr>
        <w:ind w:left="720" w:hanging="360"/>
      </w:pPr>
      <w:rPr>
        <w:rFonts w:ascii="ArialMT" w:eastAsia="ArialMT" w:hAnsi="Times New Roman" w:cs="Aria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911D6"/>
    <w:multiLevelType w:val="multilevel"/>
    <w:tmpl w:val="021AFC38"/>
    <w:lvl w:ilvl="0">
      <w:start w:val="1"/>
      <w:numFmt w:val="bullet"/>
      <w:lvlText w:val=""/>
      <w:lvlJc w:val="left"/>
      <w:pPr>
        <w:ind w:left="360" w:hanging="360"/>
      </w:pPr>
      <w:rPr>
        <w:rFonts w:ascii="Symbol" w:hAnsi="Symbol"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8560C89"/>
    <w:multiLevelType w:val="multilevel"/>
    <w:tmpl w:val="021AFC38"/>
    <w:lvl w:ilvl="0">
      <w:start w:val="1"/>
      <w:numFmt w:val="bullet"/>
      <w:lvlText w:val=""/>
      <w:lvlJc w:val="left"/>
      <w:pPr>
        <w:ind w:left="360" w:hanging="360"/>
      </w:pPr>
      <w:rPr>
        <w:rFonts w:ascii="Symbol" w:hAnsi="Symbol"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C0B2494"/>
    <w:multiLevelType w:val="hybridMultilevel"/>
    <w:tmpl w:val="5C883998"/>
    <w:lvl w:ilvl="0" w:tplc="0419000F">
      <w:start w:val="1"/>
      <w:numFmt w:val="decimal"/>
      <w:lvlText w:val="%1."/>
      <w:lvlJc w:val="left"/>
      <w:pPr>
        <w:ind w:left="720" w:hanging="360"/>
      </w:pPr>
    </w:lvl>
    <w:lvl w:ilvl="1" w:tplc="0419000F">
      <w:start w:val="1"/>
      <w:numFmt w:val="decimal"/>
      <w:lvlText w:val="%2."/>
      <w:lvlJc w:val="left"/>
      <w:pPr>
        <w:ind w:left="3195"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9F5F19"/>
    <w:multiLevelType w:val="hybridMultilevel"/>
    <w:tmpl w:val="07B89A24"/>
    <w:lvl w:ilvl="0" w:tplc="3FC866CC">
      <w:start w:val="14"/>
      <w:numFmt w:val="bullet"/>
      <w:lvlText w:val="-"/>
      <w:lvlJc w:val="left"/>
      <w:pPr>
        <w:ind w:left="720" w:hanging="360"/>
      </w:pPr>
      <w:rPr>
        <w:rFonts w:ascii="ArialMT" w:eastAsia="ArialMT" w:hAnsi="Times New Roman" w:cs="Aria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77719"/>
    <w:multiLevelType w:val="hybridMultilevel"/>
    <w:tmpl w:val="B9C2BED8"/>
    <w:lvl w:ilvl="0" w:tplc="F5B84480">
      <w:start w:val="1"/>
      <w:numFmt w:val="decimal"/>
      <w:lvlText w:val="%1."/>
      <w:lvlJc w:val="left"/>
      <w:pPr>
        <w:ind w:left="720" w:hanging="360"/>
      </w:pPr>
      <w:rPr>
        <w:rFonts w:hint="default"/>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FA243C"/>
    <w:multiLevelType w:val="hybridMultilevel"/>
    <w:tmpl w:val="8A66E678"/>
    <w:lvl w:ilvl="0" w:tplc="7DE8BFBE">
      <w:start w:val="1"/>
      <w:numFmt w:val="bullet"/>
      <w:lvlText w:val=""/>
      <w:lvlJc w:val="left"/>
      <w:pPr>
        <w:ind w:left="1036" w:hanging="360"/>
      </w:pPr>
      <w:rPr>
        <w:rFonts w:ascii="Symbol" w:hAnsi="Symbol" w:hint="default"/>
      </w:rPr>
    </w:lvl>
    <w:lvl w:ilvl="1" w:tplc="04190003" w:tentative="1">
      <w:start w:val="1"/>
      <w:numFmt w:val="bullet"/>
      <w:lvlText w:val="o"/>
      <w:lvlJc w:val="left"/>
      <w:pPr>
        <w:ind w:left="1756" w:hanging="360"/>
      </w:pPr>
      <w:rPr>
        <w:rFonts w:ascii="Courier New" w:hAnsi="Courier New" w:cs="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cs="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cs="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9" w15:restartNumberingAfterBreak="0">
    <w:nsid w:val="17D904BF"/>
    <w:multiLevelType w:val="multilevel"/>
    <w:tmpl w:val="021AFC38"/>
    <w:lvl w:ilvl="0">
      <w:start w:val="1"/>
      <w:numFmt w:val="bullet"/>
      <w:lvlText w:val=""/>
      <w:lvlJc w:val="left"/>
      <w:pPr>
        <w:ind w:left="360" w:hanging="360"/>
      </w:pPr>
      <w:rPr>
        <w:rFonts w:ascii="Symbol" w:hAnsi="Symbol"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AE16D0F"/>
    <w:multiLevelType w:val="multilevel"/>
    <w:tmpl w:val="021AFC38"/>
    <w:lvl w:ilvl="0">
      <w:start w:val="1"/>
      <w:numFmt w:val="bullet"/>
      <w:lvlText w:val=""/>
      <w:lvlJc w:val="left"/>
      <w:pPr>
        <w:ind w:left="360" w:hanging="360"/>
      </w:pPr>
      <w:rPr>
        <w:rFonts w:ascii="Symbol" w:hAnsi="Symbol"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07866BB"/>
    <w:multiLevelType w:val="multilevel"/>
    <w:tmpl w:val="021AFC38"/>
    <w:lvl w:ilvl="0">
      <w:start w:val="1"/>
      <w:numFmt w:val="bullet"/>
      <w:lvlText w:val=""/>
      <w:lvlJc w:val="left"/>
      <w:pPr>
        <w:ind w:left="360" w:hanging="360"/>
      </w:pPr>
      <w:rPr>
        <w:rFonts w:ascii="Symbol" w:hAnsi="Symbol"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0A10B21"/>
    <w:multiLevelType w:val="multilevel"/>
    <w:tmpl w:val="021AFC38"/>
    <w:lvl w:ilvl="0">
      <w:start w:val="1"/>
      <w:numFmt w:val="bullet"/>
      <w:lvlText w:val=""/>
      <w:lvlJc w:val="left"/>
      <w:pPr>
        <w:ind w:left="360" w:hanging="360"/>
      </w:pPr>
      <w:rPr>
        <w:rFonts w:ascii="Symbol" w:hAnsi="Symbol"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1BE35AE"/>
    <w:multiLevelType w:val="hybridMultilevel"/>
    <w:tmpl w:val="4466815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22792D2A"/>
    <w:multiLevelType w:val="hybridMultilevel"/>
    <w:tmpl w:val="2C181002"/>
    <w:lvl w:ilvl="0" w:tplc="573E7828">
      <w:numFmt w:val="bullet"/>
      <w:lvlText w:val="-"/>
      <w:lvlJc w:val="left"/>
      <w:pPr>
        <w:ind w:left="720" w:hanging="360"/>
      </w:pPr>
      <w:rPr>
        <w:rFonts w:ascii="ArialMT" w:eastAsia="ArialMT" w:hAnsi="Times New Roman" w:cs="Aria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8A1A64"/>
    <w:multiLevelType w:val="multilevel"/>
    <w:tmpl w:val="021AFC38"/>
    <w:lvl w:ilvl="0">
      <w:start w:val="1"/>
      <w:numFmt w:val="bullet"/>
      <w:lvlText w:val=""/>
      <w:lvlJc w:val="left"/>
      <w:pPr>
        <w:ind w:left="360" w:hanging="360"/>
      </w:pPr>
      <w:rPr>
        <w:rFonts w:ascii="Symbol" w:hAnsi="Symbol"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2B0473CA"/>
    <w:multiLevelType w:val="hybridMultilevel"/>
    <w:tmpl w:val="E9423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CD94F48"/>
    <w:multiLevelType w:val="hybridMultilevel"/>
    <w:tmpl w:val="1168445E"/>
    <w:lvl w:ilvl="0" w:tplc="1A72DDF8">
      <w:start w:val="14"/>
      <w:numFmt w:val="bullet"/>
      <w:lvlText w:val="-"/>
      <w:lvlJc w:val="left"/>
      <w:pPr>
        <w:ind w:left="720" w:hanging="360"/>
      </w:pPr>
      <w:rPr>
        <w:rFonts w:ascii="ArialMT" w:eastAsia="ArialMT" w:hAnsi="Times New Roman" w:cs="Aria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916FDD"/>
    <w:multiLevelType w:val="hybridMultilevel"/>
    <w:tmpl w:val="8F3A4DF6"/>
    <w:lvl w:ilvl="0" w:tplc="04190017">
      <w:start w:val="1"/>
      <w:numFmt w:val="lowerLetter"/>
      <w:lvlText w:val="%1)"/>
      <w:lvlJc w:val="left"/>
      <w:pPr>
        <w:ind w:left="1211" w:hanging="360"/>
      </w:pPr>
      <w:rPr>
        <w:rFonts w:hint="default"/>
      </w:rPr>
    </w:lvl>
    <w:lvl w:ilvl="1" w:tplc="FFFFFFFF">
      <w:start w:val="1"/>
      <w:numFmt w:val="bullet"/>
      <w:lvlText w:val="o"/>
      <w:lvlJc w:val="left"/>
      <w:pPr>
        <w:ind w:left="1931" w:hanging="360"/>
      </w:pPr>
      <w:rPr>
        <w:rFonts w:ascii="Courier New" w:hAnsi="Courier New" w:cs="Courier New" w:hint="default"/>
      </w:rPr>
    </w:lvl>
    <w:lvl w:ilvl="2" w:tplc="FFFFFFFF">
      <w:start w:val="1"/>
      <w:numFmt w:val="bullet"/>
      <w:lvlText w:val=""/>
      <w:lvlJc w:val="left"/>
      <w:pPr>
        <w:ind w:left="2651" w:hanging="360"/>
      </w:pPr>
      <w:rPr>
        <w:rFonts w:ascii="Wingdings" w:hAnsi="Wingdings" w:hint="default"/>
      </w:rPr>
    </w:lvl>
    <w:lvl w:ilvl="3" w:tplc="FFFFFFFF">
      <w:start w:val="1"/>
      <w:numFmt w:val="bullet"/>
      <w:lvlText w:val=""/>
      <w:lvlJc w:val="left"/>
      <w:pPr>
        <w:ind w:left="3371" w:hanging="360"/>
      </w:pPr>
      <w:rPr>
        <w:rFonts w:ascii="Symbol" w:hAnsi="Symbol" w:hint="default"/>
      </w:rPr>
    </w:lvl>
    <w:lvl w:ilvl="4" w:tplc="FFFFFFFF">
      <w:start w:val="1"/>
      <w:numFmt w:val="bullet"/>
      <w:lvlText w:val="o"/>
      <w:lvlJc w:val="left"/>
      <w:pPr>
        <w:ind w:left="4091" w:hanging="360"/>
      </w:pPr>
      <w:rPr>
        <w:rFonts w:ascii="Courier New" w:hAnsi="Courier New" w:cs="Courier New" w:hint="default"/>
      </w:rPr>
    </w:lvl>
    <w:lvl w:ilvl="5" w:tplc="FFFFFFFF">
      <w:start w:val="1"/>
      <w:numFmt w:val="bullet"/>
      <w:lvlText w:val=""/>
      <w:lvlJc w:val="left"/>
      <w:pPr>
        <w:ind w:left="4811" w:hanging="360"/>
      </w:pPr>
      <w:rPr>
        <w:rFonts w:ascii="Wingdings" w:hAnsi="Wingdings" w:hint="default"/>
      </w:rPr>
    </w:lvl>
    <w:lvl w:ilvl="6" w:tplc="FFFFFFFF">
      <w:start w:val="1"/>
      <w:numFmt w:val="bullet"/>
      <w:lvlText w:val=""/>
      <w:lvlJc w:val="left"/>
      <w:pPr>
        <w:ind w:left="5531" w:hanging="360"/>
      </w:pPr>
      <w:rPr>
        <w:rFonts w:ascii="Symbol" w:hAnsi="Symbol" w:hint="default"/>
      </w:rPr>
    </w:lvl>
    <w:lvl w:ilvl="7" w:tplc="FFFFFFFF">
      <w:start w:val="1"/>
      <w:numFmt w:val="bullet"/>
      <w:lvlText w:val="o"/>
      <w:lvlJc w:val="left"/>
      <w:pPr>
        <w:ind w:left="6251" w:hanging="360"/>
      </w:pPr>
      <w:rPr>
        <w:rFonts w:ascii="Courier New" w:hAnsi="Courier New" w:cs="Courier New" w:hint="default"/>
      </w:rPr>
    </w:lvl>
    <w:lvl w:ilvl="8" w:tplc="FFFFFFFF">
      <w:start w:val="1"/>
      <w:numFmt w:val="bullet"/>
      <w:lvlText w:val=""/>
      <w:lvlJc w:val="left"/>
      <w:pPr>
        <w:ind w:left="6971" w:hanging="360"/>
      </w:pPr>
      <w:rPr>
        <w:rFonts w:ascii="Wingdings" w:hAnsi="Wingdings" w:hint="default"/>
      </w:rPr>
    </w:lvl>
  </w:abstractNum>
  <w:abstractNum w:abstractNumId="19" w15:restartNumberingAfterBreak="0">
    <w:nsid w:val="374933D4"/>
    <w:multiLevelType w:val="hybridMultilevel"/>
    <w:tmpl w:val="18700988"/>
    <w:lvl w:ilvl="0" w:tplc="7E48F3CA">
      <w:start w:val="14"/>
      <w:numFmt w:val="bullet"/>
      <w:lvlText w:val="-"/>
      <w:lvlJc w:val="left"/>
      <w:pPr>
        <w:ind w:left="720" w:hanging="360"/>
      </w:pPr>
      <w:rPr>
        <w:rFonts w:ascii="ArialMT" w:eastAsia="ArialMT" w:hAnsi="Times New Roman" w:cs="Aria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141720"/>
    <w:multiLevelType w:val="hybridMultilevel"/>
    <w:tmpl w:val="C26AF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A74480"/>
    <w:multiLevelType w:val="multilevel"/>
    <w:tmpl w:val="021AFC38"/>
    <w:lvl w:ilvl="0">
      <w:start w:val="1"/>
      <w:numFmt w:val="bullet"/>
      <w:lvlText w:val=""/>
      <w:lvlJc w:val="left"/>
      <w:pPr>
        <w:ind w:left="360" w:hanging="360"/>
      </w:pPr>
      <w:rPr>
        <w:rFonts w:ascii="Symbol" w:hAnsi="Symbol"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3BAE4387"/>
    <w:multiLevelType w:val="multilevel"/>
    <w:tmpl w:val="2A3EDF2E"/>
    <w:lvl w:ilvl="0">
      <w:start w:val="1"/>
      <w:numFmt w:val="decimal"/>
      <w:lvlText w:val="%1."/>
      <w:lvlJc w:val="left"/>
      <w:pPr>
        <w:ind w:left="2437" w:hanging="266"/>
        <w:jc w:val="right"/>
      </w:pPr>
      <w:rPr>
        <w:rFonts w:hint="default"/>
        <w:spacing w:val="-1"/>
        <w:w w:val="106"/>
        <w:lang w:val="ru-RU" w:eastAsia="en-US" w:bidi="ar-SA"/>
      </w:rPr>
    </w:lvl>
    <w:lvl w:ilvl="1">
      <w:start w:val="1"/>
      <w:numFmt w:val="decimal"/>
      <w:lvlText w:val="%1.%2."/>
      <w:lvlJc w:val="left"/>
      <w:pPr>
        <w:ind w:left="2647" w:hanging="467"/>
        <w:jc w:val="right"/>
      </w:pPr>
      <w:rPr>
        <w:rFonts w:hint="default"/>
        <w:spacing w:val="-1"/>
        <w:w w:val="95"/>
        <w:lang w:val="ru-RU" w:eastAsia="en-US" w:bidi="ar-SA"/>
      </w:rPr>
    </w:lvl>
    <w:lvl w:ilvl="2">
      <w:start w:val="1"/>
      <w:numFmt w:val="decimal"/>
      <w:lvlText w:val="%1.%2.%3."/>
      <w:lvlJc w:val="left"/>
      <w:pPr>
        <w:ind w:left="1628" w:hanging="715"/>
      </w:pPr>
      <w:rPr>
        <w:rFonts w:ascii="Arial" w:eastAsia="Arial" w:hAnsi="Arial" w:cs="Arial" w:hint="default"/>
        <w:spacing w:val="-1"/>
        <w:w w:val="99"/>
        <w:sz w:val="24"/>
        <w:szCs w:val="24"/>
        <w:lang w:val="ru-RU" w:eastAsia="en-US" w:bidi="ar-SA"/>
      </w:rPr>
    </w:lvl>
    <w:lvl w:ilvl="3">
      <w:numFmt w:val="bullet"/>
      <w:lvlText w:val="•"/>
      <w:lvlJc w:val="left"/>
      <w:pPr>
        <w:ind w:left="3735" w:hanging="715"/>
      </w:pPr>
      <w:rPr>
        <w:rFonts w:hint="default"/>
        <w:lang w:val="ru-RU" w:eastAsia="en-US" w:bidi="ar-SA"/>
      </w:rPr>
    </w:lvl>
    <w:lvl w:ilvl="4">
      <w:numFmt w:val="bullet"/>
      <w:lvlText w:val="•"/>
      <w:lvlJc w:val="left"/>
      <w:pPr>
        <w:ind w:left="4830" w:hanging="715"/>
      </w:pPr>
      <w:rPr>
        <w:rFonts w:hint="default"/>
        <w:lang w:val="ru-RU" w:eastAsia="en-US" w:bidi="ar-SA"/>
      </w:rPr>
    </w:lvl>
    <w:lvl w:ilvl="5">
      <w:numFmt w:val="bullet"/>
      <w:lvlText w:val="•"/>
      <w:lvlJc w:val="left"/>
      <w:pPr>
        <w:ind w:left="5925" w:hanging="715"/>
      </w:pPr>
      <w:rPr>
        <w:rFonts w:hint="default"/>
        <w:lang w:val="ru-RU" w:eastAsia="en-US" w:bidi="ar-SA"/>
      </w:rPr>
    </w:lvl>
    <w:lvl w:ilvl="6">
      <w:numFmt w:val="bullet"/>
      <w:lvlText w:val="•"/>
      <w:lvlJc w:val="left"/>
      <w:pPr>
        <w:ind w:left="7020" w:hanging="715"/>
      </w:pPr>
      <w:rPr>
        <w:rFonts w:hint="default"/>
        <w:lang w:val="ru-RU" w:eastAsia="en-US" w:bidi="ar-SA"/>
      </w:rPr>
    </w:lvl>
    <w:lvl w:ilvl="7">
      <w:numFmt w:val="bullet"/>
      <w:lvlText w:val="•"/>
      <w:lvlJc w:val="left"/>
      <w:pPr>
        <w:ind w:left="8115" w:hanging="715"/>
      </w:pPr>
      <w:rPr>
        <w:rFonts w:hint="default"/>
        <w:lang w:val="ru-RU" w:eastAsia="en-US" w:bidi="ar-SA"/>
      </w:rPr>
    </w:lvl>
    <w:lvl w:ilvl="8">
      <w:numFmt w:val="bullet"/>
      <w:lvlText w:val="•"/>
      <w:lvlJc w:val="left"/>
      <w:pPr>
        <w:ind w:left="9210" w:hanging="715"/>
      </w:pPr>
      <w:rPr>
        <w:rFonts w:hint="default"/>
        <w:lang w:val="ru-RU" w:eastAsia="en-US" w:bidi="ar-SA"/>
      </w:rPr>
    </w:lvl>
  </w:abstractNum>
  <w:abstractNum w:abstractNumId="23" w15:restartNumberingAfterBreak="0">
    <w:nsid w:val="3D117E80"/>
    <w:multiLevelType w:val="hybridMultilevel"/>
    <w:tmpl w:val="85744B1E"/>
    <w:lvl w:ilvl="0" w:tplc="0966F13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B45E18"/>
    <w:multiLevelType w:val="hybridMultilevel"/>
    <w:tmpl w:val="AB7AFC90"/>
    <w:lvl w:ilvl="0" w:tplc="6BC6F3B2">
      <w:numFmt w:val="bullet"/>
      <w:lvlText w:val="-"/>
      <w:lvlJc w:val="left"/>
      <w:pPr>
        <w:ind w:left="1080" w:hanging="360"/>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4040269F"/>
    <w:multiLevelType w:val="multilevel"/>
    <w:tmpl w:val="A732B4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0D72A2C"/>
    <w:multiLevelType w:val="multilevel"/>
    <w:tmpl w:val="021AFC38"/>
    <w:lvl w:ilvl="0">
      <w:start w:val="1"/>
      <w:numFmt w:val="bullet"/>
      <w:lvlText w:val=""/>
      <w:lvlJc w:val="left"/>
      <w:pPr>
        <w:ind w:left="360" w:hanging="360"/>
      </w:pPr>
      <w:rPr>
        <w:rFonts w:ascii="Symbol" w:hAnsi="Symbol"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43E2786A"/>
    <w:multiLevelType w:val="hybridMultilevel"/>
    <w:tmpl w:val="43125900"/>
    <w:lvl w:ilvl="0" w:tplc="C9069F04">
      <w:start w:val="6"/>
      <w:numFmt w:val="decimal"/>
      <w:lvlText w:val="%1."/>
      <w:lvlJc w:val="left"/>
      <w:pPr>
        <w:ind w:left="862" w:hanging="360"/>
      </w:pPr>
      <w:rPr>
        <w:rFonts w:hint="default"/>
        <w:b/>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8" w15:restartNumberingAfterBreak="0">
    <w:nsid w:val="49615762"/>
    <w:multiLevelType w:val="hybridMultilevel"/>
    <w:tmpl w:val="3920E0A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5C6336"/>
    <w:multiLevelType w:val="hybridMultilevel"/>
    <w:tmpl w:val="52EA75B8"/>
    <w:lvl w:ilvl="0" w:tplc="D9E6E9F0">
      <w:numFmt w:val="bullet"/>
      <w:lvlText w:val="-"/>
      <w:lvlJc w:val="left"/>
      <w:pPr>
        <w:ind w:left="720" w:hanging="360"/>
      </w:pPr>
      <w:rPr>
        <w:rFonts w:ascii="ArialMT" w:eastAsia="ArialMT" w:hAnsi="Times New Roman" w:cs="Aria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BB0B9A"/>
    <w:multiLevelType w:val="hybridMultilevel"/>
    <w:tmpl w:val="2E34FF54"/>
    <w:lvl w:ilvl="0" w:tplc="3D8EFD76">
      <w:numFmt w:val="bullet"/>
      <w:lvlText w:val="-"/>
      <w:lvlJc w:val="left"/>
      <w:pPr>
        <w:ind w:left="720" w:hanging="360"/>
      </w:pPr>
      <w:rPr>
        <w:rFonts w:ascii="ArialMT" w:eastAsia="ArialMT" w:hAnsi="Times New Roman" w:cs="Aria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6720F9"/>
    <w:multiLevelType w:val="multilevel"/>
    <w:tmpl w:val="2DD01500"/>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88B1BEA"/>
    <w:multiLevelType w:val="hybridMultilevel"/>
    <w:tmpl w:val="008684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91A76D9"/>
    <w:multiLevelType w:val="hybridMultilevel"/>
    <w:tmpl w:val="7722E2CA"/>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2A63338"/>
    <w:multiLevelType w:val="multilevel"/>
    <w:tmpl w:val="ECC864FC"/>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3C95376"/>
    <w:multiLevelType w:val="hybridMultilevel"/>
    <w:tmpl w:val="172C6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553E49"/>
    <w:multiLevelType w:val="multilevel"/>
    <w:tmpl w:val="31ACF78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65C218F3"/>
    <w:multiLevelType w:val="multilevel"/>
    <w:tmpl w:val="B5422C4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678A6645"/>
    <w:multiLevelType w:val="hybridMultilevel"/>
    <w:tmpl w:val="4A96B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825165E"/>
    <w:multiLevelType w:val="multilevel"/>
    <w:tmpl w:val="2A3EDF2E"/>
    <w:lvl w:ilvl="0">
      <w:start w:val="1"/>
      <w:numFmt w:val="decimal"/>
      <w:lvlText w:val="%1."/>
      <w:lvlJc w:val="left"/>
      <w:pPr>
        <w:ind w:left="2437" w:hanging="266"/>
        <w:jc w:val="right"/>
      </w:pPr>
      <w:rPr>
        <w:rFonts w:hint="default"/>
        <w:spacing w:val="-1"/>
        <w:w w:val="106"/>
        <w:lang w:val="ru-RU" w:eastAsia="en-US" w:bidi="ar-SA"/>
      </w:rPr>
    </w:lvl>
    <w:lvl w:ilvl="1">
      <w:start w:val="1"/>
      <w:numFmt w:val="decimal"/>
      <w:lvlText w:val="%1.%2."/>
      <w:lvlJc w:val="left"/>
      <w:pPr>
        <w:ind w:left="2647" w:hanging="467"/>
        <w:jc w:val="right"/>
      </w:pPr>
      <w:rPr>
        <w:rFonts w:hint="default"/>
        <w:spacing w:val="-1"/>
        <w:w w:val="95"/>
        <w:lang w:val="ru-RU" w:eastAsia="en-US" w:bidi="ar-SA"/>
      </w:rPr>
    </w:lvl>
    <w:lvl w:ilvl="2">
      <w:start w:val="1"/>
      <w:numFmt w:val="decimal"/>
      <w:lvlText w:val="%1.%2.%3."/>
      <w:lvlJc w:val="left"/>
      <w:pPr>
        <w:ind w:left="1628" w:hanging="715"/>
      </w:pPr>
      <w:rPr>
        <w:rFonts w:ascii="Arial" w:eastAsia="Arial" w:hAnsi="Arial" w:cs="Arial" w:hint="default"/>
        <w:spacing w:val="-1"/>
        <w:w w:val="99"/>
        <w:sz w:val="24"/>
        <w:szCs w:val="24"/>
        <w:lang w:val="ru-RU" w:eastAsia="en-US" w:bidi="ar-SA"/>
      </w:rPr>
    </w:lvl>
    <w:lvl w:ilvl="3">
      <w:numFmt w:val="bullet"/>
      <w:lvlText w:val="•"/>
      <w:lvlJc w:val="left"/>
      <w:pPr>
        <w:ind w:left="3735" w:hanging="715"/>
      </w:pPr>
      <w:rPr>
        <w:rFonts w:hint="default"/>
        <w:lang w:val="ru-RU" w:eastAsia="en-US" w:bidi="ar-SA"/>
      </w:rPr>
    </w:lvl>
    <w:lvl w:ilvl="4">
      <w:numFmt w:val="bullet"/>
      <w:lvlText w:val="•"/>
      <w:lvlJc w:val="left"/>
      <w:pPr>
        <w:ind w:left="4830" w:hanging="715"/>
      </w:pPr>
      <w:rPr>
        <w:rFonts w:hint="default"/>
        <w:lang w:val="ru-RU" w:eastAsia="en-US" w:bidi="ar-SA"/>
      </w:rPr>
    </w:lvl>
    <w:lvl w:ilvl="5">
      <w:numFmt w:val="bullet"/>
      <w:lvlText w:val="•"/>
      <w:lvlJc w:val="left"/>
      <w:pPr>
        <w:ind w:left="5925" w:hanging="715"/>
      </w:pPr>
      <w:rPr>
        <w:rFonts w:hint="default"/>
        <w:lang w:val="ru-RU" w:eastAsia="en-US" w:bidi="ar-SA"/>
      </w:rPr>
    </w:lvl>
    <w:lvl w:ilvl="6">
      <w:numFmt w:val="bullet"/>
      <w:lvlText w:val="•"/>
      <w:lvlJc w:val="left"/>
      <w:pPr>
        <w:ind w:left="7020" w:hanging="715"/>
      </w:pPr>
      <w:rPr>
        <w:rFonts w:hint="default"/>
        <w:lang w:val="ru-RU" w:eastAsia="en-US" w:bidi="ar-SA"/>
      </w:rPr>
    </w:lvl>
    <w:lvl w:ilvl="7">
      <w:numFmt w:val="bullet"/>
      <w:lvlText w:val="•"/>
      <w:lvlJc w:val="left"/>
      <w:pPr>
        <w:ind w:left="8115" w:hanging="715"/>
      </w:pPr>
      <w:rPr>
        <w:rFonts w:hint="default"/>
        <w:lang w:val="ru-RU" w:eastAsia="en-US" w:bidi="ar-SA"/>
      </w:rPr>
    </w:lvl>
    <w:lvl w:ilvl="8">
      <w:numFmt w:val="bullet"/>
      <w:lvlText w:val="•"/>
      <w:lvlJc w:val="left"/>
      <w:pPr>
        <w:ind w:left="9210" w:hanging="715"/>
      </w:pPr>
      <w:rPr>
        <w:rFonts w:hint="default"/>
        <w:lang w:val="ru-RU" w:eastAsia="en-US" w:bidi="ar-SA"/>
      </w:rPr>
    </w:lvl>
  </w:abstractNum>
  <w:abstractNum w:abstractNumId="40" w15:restartNumberingAfterBreak="0">
    <w:nsid w:val="6AC43273"/>
    <w:multiLevelType w:val="hybridMultilevel"/>
    <w:tmpl w:val="39BC5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36415B5"/>
    <w:multiLevelType w:val="hybridMultilevel"/>
    <w:tmpl w:val="15B64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440080B"/>
    <w:multiLevelType w:val="hybridMultilevel"/>
    <w:tmpl w:val="AE849420"/>
    <w:lvl w:ilvl="0" w:tplc="B1A6AB9A">
      <w:start w:val="14"/>
      <w:numFmt w:val="bullet"/>
      <w:lvlText w:val="-"/>
      <w:lvlJc w:val="left"/>
      <w:pPr>
        <w:ind w:left="720" w:hanging="360"/>
      </w:pPr>
      <w:rPr>
        <w:rFonts w:ascii="ArialMT" w:eastAsia="ArialMT" w:hAnsi="Times New Roman" w:cs="Aria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10557B"/>
    <w:multiLevelType w:val="hybridMultilevel"/>
    <w:tmpl w:val="F2C4CAA2"/>
    <w:lvl w:ilvl="0" w:tplc="88D4A31C">
      <w:numFmt w:val="bullet"/>
      <w:lvlText w:val="-"/>
      <w:lvlJc w:val="left"/>
      <w:pPr>
        <w:ind w:left="720" w:hanging="360"/>
      </w:pPr>
      <w:rPr>
        <w:rFonts w:ascii="ArialMT" w:eastAsia="ArialMT" w:hAnsi="Times New Roman" w:cs="Aria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AC0341"/>
    <w:multiLevelType w:val="multilevel"/>
    <w:tmpl w:val="021AFC38"/>
    <w:lvl w:ilvl="0">
      <w:start w:val="1"/>
      <w:numFmt w:val="bullet"/>
      <w:lvlText w:val=""/>
      <w:lvlJc w:val="left"/>
      <w:pPr>
        <w:ind w:left="360" w:hanging="360"/>
      </w:pPr>
      <w:rPr>
        <w:rFonts w:ascii="Symbol" w:hAnsi="Symbol"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5"/>
  </w:num>
  <w:num w:numId="2">
    <w:abstractNumId w:val="8"/>
  </w:num>
  <w:num w:numId="3">
    <w:abstractNumId w:val="23"/>
  </w:num>
  <w:num w:numId="4">
    <w:abstractNumId w:val="36"/>
  </w:num>
  <w:num w:numId="5">
    <w:abstractNumId w:val="34"/>
  </w:num>
  <w:num w:numId="6">
    <w:abstractNumId w:val="28"/>
  </w:num>
  <w:num w:numId="7">
    <w:abstractNumId w:val="35"/>
  </w:num>
  <w:num w:numId="8">
    <w:abstractNumId w:val="41"/>
  </w:num>
  <w:num w:numId="9">
    <w:abstractNumId w:val="1"/>
  </w:num>
  <w:num w:numId="10">
    <w:abstractNumId w:val="7"/>
  </w:num>
  <w:num w:numId="11">
    <w:abstractNumId w:val="16"/>
  </w:num>
  <w:num w:numId="12">
    <w:abstractNumId w:val="38"/>
  </w:num>
  <w:num w:numId="13">
    <w:abstractNumId w:val="40"/>
  </w:num>
  <w:num w:numId="14">
    <w:abstractNumId w:val="13"/>
  </w:num>
  <w:num w:numId="15">
    <w:abstractNumId w:val="24"/>
  </w:num>
  <w:num w:numId="16">
    <w:abstractNumId w:val="27"/>
  </w:num>
  <w:num w:numId="17">
    <w:abstractNumId w:val="37"/>
  </w:num>
  <w:num w:numId="18">
    <w:abstractNumId w:val="33"/>
  </w:num>
  <w:num w:numId="19">
    <w:abstractNumId w:val="44"/>
  </w:num>
  <w:num w:numId="20">
    <w:abstractNumId w:val="15"/>
  </w:num>
  <w:num w:numId="21">
    <w:abstractNumId w:val="9"/>
  </w:num>
  <w:num w:numId="22">
    <w:abstractNumId w:val="10"/>
  </w:num>
  <w:num w:numId="23">
    <w:abstractNumId w:val="0"/>
  </w:num>
  <w:num w:numId="24">
    <w:abstractNumId w:val="21"/>
  </w:num>
  <w:num w:numId="25">
    <w:abstractNumId w:val="12"/>
  </w:num>
  <w:num w:numId="26">
    <w:abstractNumId w:val="11"/>
  </w:num>
  <w:num w:numId="27">
    <w:abstractNumId w:val="4"/>
  </w:num>
  <w:num w:numId="28">
    <w:abstractNumId w:val="26"/>
  </w:num>
  <w:num w:numId="29">
    <w:abstractNumId w:val="3"/>
  </w:num>
  <w:num w:numId="30">
    <w:abstractNumId w:val="18"/>
  </w:num>
  <w:num w:numId="31">
    <w:abstractNumId w:val="20"/>
  </w:num>
  <w:num w:numId="32">
    <w:abstractNumId w:val="6"/>
  </w:num>
  <w:num w:numId="33">
    <w:abstractNumId w:val="17"/>
  </w:num>
  <w:num w:numId="34">
    <w:abstractNumId w:val="19"/>
  </w:num>
  <w:num w:numId="35">
    <w:abstractNumId w:val="42"/>
  </w:num>
  <w:num w:numId="36">
    <w:abstractNumId w:val="2"/>
  </w:num>
  <w:num w:numId="37">
    <w:abstractNumId w:val="29"/>
  </w:num>
  <w:num w:numId="38">
    <w:abstractNumId w:val="14"/>
  </w:num>
  <w:num w:numId="39">
    <w:abstractNumId w:val="30"/>
  </w:num>
  <w:num w:numId="40">
    <w:abstractNumId w:val="43"/>
  </w:num>
  <w:num w:numId="41">
    <w:abstractNumId w:val="39"/>
  </w:num>
  <w:num w:numId="42">
    <w:abstractNumId w:val="22"/>
  </w:num>
  <w:num w:numId="43">
    <w:abstractNumId w:val="31"/>
  </w:num>
  <w:num w:numId="44">
    <w:abstractNumId w:val="25"/>
  </w:num>
  <w:num w:numId="45">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C91"/>
    <w:rsid w:val="00007CF1"/>
    <w:rsid w:val="0002060A"/>
    <w:rsid w:val="00030D4C"/>
    <w:rsid w:val="00035237"/>
    <w:rsid w:val="00043712"/>
    <w:rsid w:val="00050DE9"/>
    <w:rsid w:val="000518E8"/>
    <w:rsid w:val="00065313"/>
    <w:rsid w:val="00066570"/>
    <w:rsid w:val="000738B1"/>
    <w:rsid w:val="00073D22"/>
    <w:rsid w:val="00074893"/>
    <w:rsid w:val="000753B0"/>
    <w:rsid w:val="00085A91"/>
    <w:rsid w:val="00086393"/>
    <w:rsid w:val="00096683"/>
    <w:rsid w:val="000A07F6"/>
    <w:rsid w:val="000A448F"/>
    <w:rsid w:val="000A44EB"/>
    <w:rsid w:val="000A7324"/>
    <w:rsid w:val="000B0A92"/>
    <w:rsid w:val="000B4615"/>
    <w:rsid w:val="000B5D67"/>
    <w:rsid w:val="000C0434"/>
    <w:rsid w:val="000C272A"/>
    <w:rsid w:val="000D7356"/>
    <w:rsid w:val="000E1C01"/>
    <w:rsid w:val="000E2EE7"/>
    <w:rsid w:val="000E574A"/>
    <w:rsid w:val="000E66FF"/>
    <w:rsid w:val="000F1750"/>
    <w:rsid w:val="000F2443"/>
    <w:rsid w:val="000F381D"/>
    <w:rsid w:val="000F559D"/>
    <w:rsid w:val="00101A9A"/>
    <w:rsid w:val="00102A93"/>
    <w:rsid w:val="001052C5"/>
    <w:rsid w:val="0011453D"/>
    <w:rsid w:val="00131D63"/>
    <w:rsid w:val="00133337"/>
    <w:rsid w:val="00142FC5"/>
    <w:rsid w:val="00145FF1"/>
    <w:rsid w:val="001523B2"/>
    <w:rsid w:val="00160855"/>
    <w:rsid w:val="00164851"/>
    <w:rsid w:val="0017119A"/>
    <w:rsid w:val="00173CE7"/>
    <w:rsid w:val="0018291F"/>
    <w:rsid w:val="00186C64"/>
    <w:rsid w:val="00193BE4"/>
    <w:rsid w:val="0019429E"/>
    <w:rsid w:val="0019568B"/>
    <w:rsid w:val="001961F8"/>
    <w:rsid w:val="001A1E12"/>
    <w:rsid w:val="001B1FF4"/>
    <w:rsid w:val="001B3656"/>
    <w:rsid w:val="001B4CEF"/>
    <w:rsid w:val="001B5F96"/>
    <w:rsid w:val="001B689A"/>
    <w:rsid w:val="001C513D"/>
    <w:rsid w:val="001C66BF"/>
    <w:rsid w:val="001D3DA3"/>
    <w:rsid w:val="001D4B9D"/>
    <w:rsid w:val="001E0CBA"/>
    <w:rsid w:val="001E651D"/>
    <w:rsid w:val="001F3288"/>
    <w:rsid w:val="001F55EC"/>
    <w:rsid w:val="00200654"/>
    <w:rsid w:val="0020139B"/>
    <w:rsid w:val="00202AB1"/>
    <w:rsid w:val="00202B34"/>
    <w:rsid w:val="002045FF"/>
    <w:rsid w:val="00206C5D"/>
    <w:rsid w:val="00211E14"/>
    <w:rsid w:val="0021221A"/>
    <w:rsid w:val="00220CCD"/>
    <w:rsid w:val="00224A31"/>
    <w:rsid w:val="00227CB0"/>
    <w:rsid w:val="00235EBF"/>
    <w:rsid w:val="0024069A"/>
    <w:rsid w:val="00242C6D"/>
    <w:rsid w:val="00254C47"/>
    <w:rsid w:val="0025662B"/>
    <w:rsid w:val="00257FAF"/>
    <w:rsid w:val="0026027F"/>
    <w:rsid w:val="002609EF"/>
    <w:rsid w:val="00262F94"/>
    <w:rsid w:val="00271D9E"/>
    <w:rsid w:val="0027326B"/>
    <w:rsid w:val="002733EC"/>
    <w:rsid w:val="00276BEA"/>
    <w:rsid w:val="00283E65"/>
    <w:rsid w:val="002907A7"/>
    <w:rsid w:val="002907BD"/>
    <w:rsid w:val="00292EC8"/>
    <w:rsid w:val="002A31B6"/>
    <w:rsid w:val="002A70A4"/>
    <w:rsid w:val="002B3C64"/>
    <w:rsid w:val="002B462C"/>
    <w:rsid w:val="002B5904"/>
    <w:rsid w:val="002C670C"/>
    <w:rsid w:val="002D001B"/>
    <w:rsid w:val="002D217B"/>
    <w:rsid w:val="002D5835"/>
    <w:rsid w:val="002D6FA1"/>
    <w:rsid w:val="002E2212"/>
    <w:rsid w:val="002E28FA"/>
    <w:rsid w:val="002E4BB8"/>
    <w:rsid w:val="002E6280"/>
    <w:rsid w:val="002E7110"/>
    <w:rsid w:val="002E7A3A"/>
    <w:rsid w:val="002F15F2"/>
    <w:rsid w:val="002F5D54"/>
    <w:rsid w:val="002F75C6"/>
    <w:rsid w:val="002F7E45"/>
    <w:rsid w:val="0030026C"/>
    <w:rsid w:val="003038A4"/>
    <w:rsid w:val="00303D1D"/>
    <w:rsid w:val="0030471C"/>
    <w:rsid w:val="00306A60"/>
    <w:rsid w:val="00325C40"/>
    <w:rsid w:val="00326F0B"/>
    <w:rsid w:val="00331DB3"/>
    <w:rsid w:val="00333837"/>
    <w:rsid w:val="003377B4"/>
    <w:rsid w:val="0034050B"/>
    <w:rsid w:val="00347EEE"/>
    <w:rsid w:val="00353EFA"/>
    <w:rsid w:val="00357E4B"/>
    <w:rsid w:val="0036299D"/>
    <w:rsid w:val="00370B36"/>
    <w:rsid w:val="003758C0"/>
    <w:rsid w:val="00377C00"/>
    <w:rsid w:val="00385A49"/>
    <w:rsid w:val="00385B85"/>
    <w:rsid w:val="003911CD"/>
    <w:rsid w:val="00392C31"/>
    <w:rsid w:val="003A1001"/>
    <w:rsid w:val="003A236F"/>
    <w:rsid w:val="003B2CC5"/>
    <w:rsid w:val="003B4AE6"/>
    <w:rsid w:val="003C7CA2"/>
    <w:rsid w:val="003D1EEE"/>
    <w:rsid w:val="003D251B"/>
    <w:rsid w:val="003D3C23"/>
    <w:rsid w:val="003D425D"/>
    <w:rsid w:val="003D5C21"/>
    <w:rsid w:val="003E5136"/>
    <w:rsid w:val="003E6649"/>
    <w:rsid w:val="003E7F19"/>
    <w:rsid w:val="003F0A95"/>
    <w:rsid w:val="003F2BB5"/>
    <w:rsid w:val="003F43AB"/>
    <w:rsid w:val="003F54E2"/>
    <w:rsid w:val="00412EAE"/>
    <w:rsid w:val="0041594D"/>
    <w:rsid w:val="0043001A"/>
    <w:rsid w:val="00434734"/>
    <w:rsid w:val="00434A97"/>
    <w:rsid w:val="004408BB"/>
    <w:rsid w:val="0044685D"/>
    <w:rsid w:val="004507F7"/>
    <w:rsid w:val="0045489C"/>
    <w:rsid w:val="00462946"/>
    <w:rsid w:val="00464298"/>
    <w:rsid w:val="00466A6D"/>
    <w:rsid w:val="0047222F"/>
    <w:rsid w:val="0048470F"/>
    <w:rsid w:val="0048573E"/>
    <w:rsid w:val="004903B4"/>
    <w:rsid w:val="004A66E9"/>
    <w:rsid w:val="004B25FA"/>
    <w:rsid w:val="004B5A86"/>
    <w:rsid w:val="004B7DEF"/>
    <w:rsid w:val="004C2079"/>
    <w:rsid w:val="004C5391"/>
    <w:rsid w:val="004C5459"/>
    <w:rsid w:val="004C6E97"/>
    <w:rsid w:val="004C7862"/>
    <w:rsid w:val="004D277B"/>
    <w:rsid w:val="004D286D"/>
    <w:rsid w:val="004D3A03"/>
    <w:rsid w:val="004D4246"/>
    <w:rsid w:val="004D467E"/>
    <w:rsid w:val="004F2570"/>
    <w:rsid w:val="004F34B4"/>
    <w:rsid w:val="004F417C"/>
    <w:rsid w:val="004F6BF7"/>
    <w:rsid w:val="004F6CA7"/>
    <w:rsid w:val="004F73AB"/>
    <w:rsid w:val="0050255E"/>
    <w:rsid w:val="005034CA"/>
    <w:rsid w:val="005073AD"/>
    <w:rsid w:val="00512F79"/>
    <w:rsid w:val="005136BC"/>
    <w:rsid w:val="005142C9"/>
    <w:rsid w:val="00514E29"/>
    <w:rsid w:val="005152CC"/>
    <w:rsid w:val="0052002C"/>
    <w:rsid w:val="00521CCB"/>
    <w:rsid w:val="0052235D"/>
    <w:rsid w:val="00525412"/>
    <w:rsid w:val="005332E3"/>
    <w:rsid w:val="0055428B"/>
    <w:rsid w:val="005574E9"/>
    <w:rsid w:val="005719D6"/>
    <w:rsid w:val="00573431"/>
    <w:rsid w:val="0058012A"/>
    <w:rsid w:val="00583783"/>
    <w:rsid w:val="005837CA"/>
    <w:rsid w:val="0058755A"/>
    <w:rsid w:val="00591300"/>
    <w:rsid w:val="005A2459"/>
    <w:rsid w:val="005B509C"/>
    <w:rsid w:val="005E672B"/>
    <w:rsid w:val="00601997"/>
    <w:rsid w:val="00603648"/>
    <w:rsid w:val="00607425"/>
    <w:rsid w:val="00611A12"/>
    <w:rsid w:val="00612825"/>
    <w:rsid w:val="0061387C"/>
    <w:rsid w:val="00614834"/>
    <w:rsid w:val="00620236"/>
    <w:rsid w:val="00627011"/>
    <w:rsid w:val="00635DB0"/>
    <w:rsid w:val="00643602"/>
    <w:rsid w:val="00646AB3"/>
    <w:rsid w:val="00657557"/>
    <w:rsid w:val="006712F1"/>
    <w:rsid w:val="00672373"/>
    <w:rsid w:val="00672D79"/>
    <w:rsid w:val="00675440"/>
    <w:rsid w:val="00676AA6"/>
    <w:rsid w:val="00680B16"/>
    <w:rsid w:val="006821FF"/>
    <w:rsid w:val="00693330"/>
    <w:rsid w:val="006937AF"/>
    <w:rsid w:val="00693F0F"/>
    <w:rsid w:val="00695D13"/>
    <w:rsid w:val="006A1CAB"/>
    <w:rsid w:val="006A3310"/>
    <w:rsid w:val="006A560D"/>
    <w:rsid w:val="006A67F3"/>
    <w:rsid w:val="006A74A3"/>
    <w:rsid w:val="006B2D6E"/>
    <w:rsid w:val="006C05A3"/>
    <w:rsid w:val="006C6292"/>
    <w:rsid w:val="006C7F71"/>
    <w:rsid w:val="006D63A2"/>
    <w:rsid w:val="006E3A30"/>
    <w:rsid w:val="006F1B24"/>
    <w:rsid w:val="006F1D77"/>
    <w:rsid w:val="006F5651"/>
    <w:rsid w:val="00700D6F"/>
    <w:rsid w:val="00710AB1"/>
    <w:rsid w:val="00711DCD"/>
    <w:rsid w:val="00712494"/>
    <w:rsid w:val="00712DB7"/>
    <w:rsid w:val="00717C01"/>
    <w:rsid w:val="00724F87"/>
    <w:rsid w:val="00725468"/>
    <w:rsid w:val="0073783D"/>
    <w:rsid w:val="00741478"/>
    <w:rsid w:val="00747F59"/>
    <w:rsid w:val="007523B0"/>
    <w:rsid w:val="00753E37"/>
    <w:rsid w:val="0075436C"/>
    <w:rsid w:val="0075593F"/>
    <w:rsid w:val="00756A96"/>
    <w:rsid w:val="007572D5"/>
    <w:rsid w:val="00761071"/>
    <w:rsid w:val="007628E2"/>
    <w:rsid w:val="007650B5"/>
    <w:rsid w:val="00767F44"/>
    <w:rsid w:val="007727F0"/>
    <w:rsid w:val="00780142"/>
    <w:rsid w:val="007839C9"/>
    <w:rsid w:val="00790039"/>
    <w:rsid w:val="0079229C"/>
    <w:rsid w:val="0079266D"/>
    <w:rsid w:val="00792D94"/>
    <w:rsid w:val="007978D4"/>
    <w:rsid w:val="007A464F"/>
    <w:rsid w:val="007A716A"/>
    <w:rsid w:val="007B2E63"/>
    <w:rsid w:val="007B58C0"/>
    <w:rsid w:val="007B6865"/>
    <w:rsid w:val="007C043E"/>
    <w:rsid w:val="007C2CEF"/>
    <w:rsid w:val="007C35C4"/>
    <w:rsid w:val="007C4A94"/>
    <w:rsid w:val="007D1A76"/>
    <w:rsid w:val="007D2187"/>
    <w:rsid w:val="007D43F3"/>
    <w:rsid w:val="007E1B9C"/>
    <w:rsid w:val="00801FA6"/>
    <w:rsid w:val="00814136"/>
    <w:rsid w:val="00815840"/>
    <w:rsid w:val="00816E46"/>
    <w:rsid w:val="008216BB"/>
    <w:rsid w:val="00830C6A"/>
    <w:rsid w:val="00841119"/>
    <w:rsid w:val="00843B0F"/>
    <w:rsid w:val="00846CFC"/>
    <w:rsid w:val="0086042D"/>
    <w:rsid w:val="00861BC0"/>
    <w:rsid w:val="00862950"/>
    <w:rsid w:val="00863DD0"/>
    <w:rsid w:val="00870FC2"/>
    <w:rsid w:val="0087622A"/>
    <w:rsid w:val="0088039A"/>
    <w:rsid w:val="00885ADD"/>
    <w:rsid w:val="00894CA1"/>
    <w:rsid w:val="008A4A29"/>
    <w:rsid w:val="008A5846"/>
    <w:rsid w:val="008A608E"/>
    <w:rsid w:val="008A615D"/>
    <w:rsid w:val="008A6D59"/>
    <w:rsid w:val="008B1D29"/>
    <w:rsid w:val="008B745A"/>
    <w:rsid w:val="008C2CC1"/>
    <w:rsid w:val="008C69FC"/>
    <w:rsid w:val="008D1C85"/>
    <w:rsid w:val="008E0E3A"/>
    <w:rsid w:val="008E0F24"/>
    <w:rsid w:val="008F1C55"/>
    <w:rsid w:val="008F350C"/>
    <w:rsid w:val="008F37C1"/>
    <w:rsid w:val="009016C1"/>
    <w:rsid w:val="009028C5"/>
    <w:rsid w:val="00905019"/>
    <w:rsid w:val="009052C7"/>
    <w:rsid w:val="00910DC8"/>
    <w:rsid w:val="00910E39"/>
    <w:rsid w:val="00912E27"/>
    <w:rsid w:val="00914B3C"/>
    <w:rsid w:val="00917F89"/>
    <w:rsid w:val="00920068"/>
    <w:rsid w:val="00923A89"/>
    <w:rsid w:val="00925937"/>
    <w:rsid w:val="00940E36"/>
    <w:rsid w:val="00940ECE"/>
    <w:rsid w:val="009456D7"/>
    <w:rsid w:val="00951387"/>
    <w:rsid w:val="0095410D"/>
    <w:rsid w:val="009568E1"/>
    <w:rsid w:val="009610BF"/>
    <w:rsid w:val="0096336E"/>
    <w:rsid w:val="00964C59"/>
    <w:rsid w:val="00970F55"/>
    <w:rsid w:val="00971C2F"/>
    <w:rsid w:val="009778D3"/>
    <w:rsid w:val="00980767"/>
    <w:rsid w:val="009849BD"/>
    <w:rsid w:val="00984BA0"/>
    <w:rsid w:val="00986A2F"/>
    <w:rsid w:val="0099149C"/>
    <w:rsid w:val="00997418"/>
    <w:rsid w:val="009A2E99"/>
    <w:rsid w:val="009B4860"/>
    <w:rsid w:val="009B7CAB"/>
    <w:rsid w:val="009C17E7"/>
    <w:rsid w:val="009C192D"/>
    <w:rsid w:val="009C20E5"/>
    <w:rsid w:val="009C3A4C"/>
    <w:rsid w:val="009C6DE9"/>
    <w:rsid w:val="009D0164"/>
    <w:rsid w:val="009E163A"/>
    <w:rsid w:val="009F13EA"/>
    <w:rsid w:val="00A02185"/>
    <w:rsid w:val="00A022D9"/>
    <w:rsid w:val="00A10579"/>
    <w:rsid w:val="00A107CA"/>
    <w:rsid w:val="00A1587C"/>
    <w:rsid w:val="00A25DF3"/>
    <w:rsid w:val="00A25EC5"/>
    <w:rsid w:val="00A34F50"/>
    <w:rsid w:val="00A3774D"/>
    <w:rsid w:val="00A409AD"/>
    <w:rsid w:val="00A44D4E"/>
    <w:rsid w:val="00A51417"/>
    <w:rsid w:val="00A52C2F"/>
    <w:rsid w:val="00A56097"/>
    <w:rsid w:val="00A61A97"/>
    <w:rsid w:val="00A64CA5"/>
    <w:rsid w:val="00A67162"/>
    <w:rsid w:val="00A8102A"/>
    <w:rsid w:val="00A837E1"/>
    <w:rsid w:val="00A85B87"/>
    <w:rsid w:val="00A90C66"/>
    <w:rsid w:val="00A90DC4"/>
    <w:rsid w:val="00A9136F"/>
    <w:rsid w:val="00AA1BFD"/>
    <w:rsid w:val="00AA26EA"/>
    <w:rsid w:val="00AB12C5"/>
    <w:rsid w:val="00AC2B4C"/>
    <w:rsid w:val="00AD3385"/>
    <w:rsid w:val="00AD5AF3"/>
    <w:rsid w:val="00AE3D66"/>
    <w:rsid w:val="00AF5331"/>
    <w:rsid w:val="00B00B15"/>
    <w:rsid w:val="00B00DAE"/>
    <w:rsid w:val="00B03021"/>
    <w:rsid w:val="00B16249"/>
    <w:rsid w:val="00B2261C"/>
    <w:rsid w:val="00B230D8"/>
    <w:rsid w:val="00B31E60"/>
    <w:rsid w:val="00B40593"/>
    <w:rsid w:val="00B44ADF"/>
    <w:rsid w:val="00B51DB4"/>
    <w:rsid w:val="00B52290"/>
    <w:rsid w:val="00B52F24"/>
    <w:rsid w:val="00B7200D"/>
    <w:rsid w:val="00B72721"/>
    <w:rsid w:val="00B72C45"/>
    <w:rsid w:val="00B846D8"/>
    <w:rsid w:val="00B855FD"/>
    <w:rsid w:val="00B92BA1"/>
    <w:rsid w:val="00B941FF"/>
    <w:rsid w:val="00B94260"/>
    <w:rsid w:val="00B94FC7"/>
    <w:rsid w:val="00B96E84"/>
    <w:rsid w:val="00B970C6"/>
    <w:rsid w:val="00BA6E78"/>
    <w:rsid w:val="00BB378F"/>
    <w:rsid w:val="00BB5AB2"/>
    <w:rsid w:val="00BC18D8"/>
    <w:rsid w:val="00BC26E1"/>
    <w:rsid w:val="00BC3FBE"/>
    <w:rsid w:val="00BD2555"/>
    <w:rsid w:val="00BD776B"/>
    <w:rsid w:val="00BD78EE"/>
    <w:rsid w:val="00BF7734"/>
    <w:rsid w:val="00C068A5"/>
    <w:rsid w:val="00C10391"/>
    <w:rsid w:val="00C20F8A"/>
    <w:rsid w:val="00C223B4"/>
    <w:rsid w:val="00C300A9"/>
    <w:rsid w:val="00C3546E"/>
    <w:rsid w:val="00C35B15"/>
    <w:rsid w:val="00C35B17"/>
    <w:rsid w:val="00C3739F"/>
    <w:rsid w:val="00C438B7"/>
    <w:rsid w:val="00C44BCC"/>
    <w:rsid w:val="00C44E72"/>
    <w:rsid w:val="00C46083"/>
    <w:rsid w:val="00C464DA"/>
    <w:rsid w:val="00C636B5"/>
    <w:rsid w:val="00C6557E"/>
    <w:rsid w:val="00C70A72"/>
    <w:rsid w:val="00C7660E"/>
    <w:rsid w:val="00C863E5"/>
    <w:rsid w:val="00C904E7"/>
    <w:rsid w:val="00C92F23"/>
    <w:rsid w:val="00C9376C"/>
    <w:rsid w:val="00CA1A49"/>
    <w:rsid w:val="00CA743A"/>
    <w:rsid w:val="00CB03BC"/>
    <w:rsid w:val="00CC4A3C"/>
    <w:rsid w:val="00CC71F5"/>
    <w:rsid w:val="00CD57EE"/>
    <w:rsid w:val="00CE0BFF"/>
    <w:rsid w:val="00CE6ABC"/>
    <w:rsid w:val="00CF351D"/>
    <w:rsid w:val="00CF35E7"/>
    <w:rsid w:val="00D042E7"/>
    <w:rsid w:val="00D04F6A"/>
    <w:rsid w:val="00D06C69"/>
    <w:rsid w:val="00D24DE1"/>
    <w:rsid w:val="00D26C3C"/>
    <w:rsid w:val="00D30DF9"/>
    <w:rsid w:val="00D36481"/>
    <w:rsid w:val="00D36FDF"/>
    <w:rsid w:val="00D37C61"/>
    <w:rsid w:val="00D466B7"/>
    <w:rsid w:val="00D52EC2"/>
    <w:rsid w:val="00D56352"/>
    <w:rsid w:val="00D63FFF"/>
    <w:rsid w:val="00D70B72"/>
    <w:rsid w:val="00D71BEB"/>
    <w:rsid w:val="00D74FB5"/>
    <w:rsid w:val="00D7651D"/>
    <w:rsid w:val="00D8026B"/>
    <w:rsid w:val="00D83BB9"/>
    <w:rsid w:val="00D87604"/>
    <w:rsid w:val="00D92987"/>
    <w:rsid w:val="00D93B32"/>
    <w:rsid w:val="00D95A6A"/>
    <w:rsid w:val="00DA1457"/>
    <w:rsid w:val="00DA3380"/>
    <w:rsid w:val="00DA45A4"/>
    <w:rsid w:val="00DA6EFA"/>
    <w:rsid w:val="00DB3F18"/>
    <w:rsid w:val="00DB5A13"/>
    <w:rsid w:val="00DB5B94"/>
    <w:rsid w:val="00DC4E62"/>
    <w:rsid w:val="00DC52EC"/>
    <w:rsid w:val="00DD544A"/>
    <w:rsid w:val="00DE07CF"/>
    <w:rsid w:val="00DE11B6"/>
    <w:rsid w:val="00DF5727"/>
    <w:rsid w:val="00E0003B"/>
    <w:rsid w:val="00E01CFE"/>
    <w:rsid w:val="00E07D51"/>
    <w:rsid w:val="00E164DB"/>
    <w:rsid w:val="00E237DD"/>
    <w:rsid w:val="00E24CDF"/>
    <w:rsid w:val="00E30E8F"/>
    <w:rsid w:val="00E33D73"/>
    <w:rsid w:val="00E361BE"/>
    <w:rsid w:val="00E368E0"/>
    <w:rsid w:val="00E41E76"/>
    <w:rsid w:val="00E46150"/>
    <w:rsid w:val="00E46D89"/>
    <w:rsid w:val="00E479E8"/>
    <w:rsid w:val="00E519E0"/>
    <w:rsid w:val="00E53927"/>
    <w:rsid w:val="00E54A25"/>
    <w:rsid w:val="00E5557B"/>
    <w:rsid w:val="00E55840"/>
    <w:rsid w:val="00E56ADC"/>
    <w:rsid w:val="00E63588"/>
    <w:rsid w:val="00E64C0C"/>
    <w:rsid w:val="00E6534C"/>
    <w:rsid w:val="00E66F24"/>
    <w:rsid w:val="00E77778"/>
    <w:rsid w:val="00E83A51"/>
    <w:rsid w:val="00E87362"/>
    <w:rsid w:val="00E923BB"/>
    <w:rsid w:val="00EA08FD"/>
    <w:rsid w:val="00EA1346"/>
    <w:rsid w:val="00EA2677"/>
    <w:rsid w:val="00EA269B"/>
    <w:rsid w:val="00EA77AC"/>
    <w:rsid w:val="00EC383A"/>
    <w:rsid w:val="00ED2B54"/>
    <w:rsid w:val="00ED60C1"/>
    <w:rsid w:val="00ED61AD"/>
    <w:rsid w:val="00ED7C91"/>
    <w:rsid w:val="00EE3399"/>
    <w:rsid w:val="00EE49F4"/>
    <w:rsid w:val="00EF3232"/>
    <w:rsid w:val="00F03C04"/>
    <w:rsid w:val="00F1180B"/>
    <w:rsid w:val="00F11EE4"/>
    <w:rsid w:val="00F171D9"/>
    <w:rsid w:val="00F17DE4"/>
    <w:rsid w:val="00F324B7"/>
    <w:rsid w:val="00F47A81"/>
    <w:rsid w:val="00F47C8B"/>
    <w:rsid w:val="00F50B2F"/>
    <w:rsid w:val="00F56218"/>
    <w:rsid w:val="00F60CC7"/>
    <w:rsid w:val="00F73D75"/>
    <w:rsid w:val="00F75BC4"/>
    <w:rsid w:val="00F7606B"/>
    <w:rsid w:val="00F92261"/>
    <w:rsid w:val="00F92CA4"/>
    <w:rsid w:val="00F9515D"/>
    <w:rsid w:val="00F96E48"/>
    <w:rsid w:val="00F97499"/>
    <w:rsid w:val="00FA0D5D"/>
    <w:rsid w:val="00FA3A36"/>
    <w:rsid w:val="00FA5370"/>
    <w:rsid w:val="00FB57C7"/>
    <w:rsid w:val="00FB75F3"/>
    <w:rsid w:val="00FB79AC"/>
    <w:rsid w:val="00FC0C64"/>
    <w:rsid w:val="00FD20DA"/>
    <w:rsid w:val="00FD24AF"/>
    <w:rsid w:val="00FD314F"/>
    <w:rsid w:val="00FF3A4B"/>
    <w:rsid w:val="00FF4471"/>
    <w:rsid w:val="00FF626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A4C46"/>
  <w15:docId w15:val="{AD3565D8-2FAD-44DC-BF6B-AC4D7E3C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417"/>
  </w:style>
  <w:style w:type="paragraph" w:styleId="1">
    <w:name w:val="heading 1"/>
    <w:basedOn w:val="a"/>
    <w:next w:val="a"/>
    <w:link w:val="10"/>
    <w:uiPriority w:val="9"/>
    <w:qFormat/>
    <w:rsid w:val="00074893"/>
    <w:pPr>
      <w:keepNext/>
      <w:keepLines/>
      <w:jc w:val="center"/>
      <w:outlineLvl w:val="0"/>
    </w:pPr>
    <w:rPr>
      <w:rFonts w:eastAsiaTheme="majorEastAsia"/>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Сетка таблицы777,Текст в таблице,Обычная таблица со сеткой 10,MA Table"/>
    <w:basedOn w:val="a1"/>
    <w:uiPriority w:val="39"/>
    <w:rsid w:val="00753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53E37"/>
    <w:rPr>
      <w:rFonts w:ascii="Segoe UI" w:hAnsi="Segoe UI" w:cs="Segoe UI"/>
      <w:sz w:val="18"/>
      <w:szCs w:val="18"/>
    </w:rPr>
  </w:style>
  <w:style w:type="character" w:customStyle="1" w:styleId="a5">
    <w:name w:val="Текст выноски Знак"/>
    <w:basedOn w:val="a0"/>
    <w:link w:val="a4"/>
    <w:uiPriority w:val="99"/>
    <w:semiHidden/>
    <w:rsid w:val="00753E37"/>
    <w:rPr>
      <w:rFonts w:ascii="Segoe UI" w:hAnsi="Segoe UI" w:cs="Segoe UI"/>
      <w:sz w:val="18"/>
      <w:szCs w:val="18"/>
    </w:rPr>
  </w:style>
  <w:style w:type="paragraph" w:styleId="a6">
    <w:name w:val="List Paragraph"/>
    <w:aliases w:val="Абзац маркированнный,UL,Шаг процесса,Table-Normal,RSHB_Table-Normal,Предусловия,Bullet List,FooterText,numbered,Bullet Number,Индексы,Num Bullet 1,Indention_list,1,Абзац,Абзац списка крупного,Основной Текст,Нумерованый список"/>
    <w:basedOn w:val="a"/>
    <w:link w:val="a7"/>
    <w:uiPriority w:val="1"/>
    <w:qFormat/>
    <w:rsid w:val="00EF3232"/>
    <w:pPr>
      <w:ind w:left="720"/>
      <w:contextualSpacing/>
    </w:pPr>
  </w:style>
  <w:style w:type="paragraph" w:styleId="a8">
    <w:name w:val="header"/>
    <w:aliases w:val=" Знак Знак, Знак,Знак Знак,Знак"/>
    <w:basedOn w:val="a"/>
    <w:link w:val="a9"/>
    <w:rsid w:val="00377C00"/>
    <w:pPr>
      <w:tabs>
        <w:tab w:val="center" w:pos="4677"/>
        <w:tab w:val="right" w:pos="9355"/>
      </w:tabs>
    </w:pPr>
    <w:rPr>
      <w:rFonts w:eastAsia="Times New Roman"/>
      <w:sz w:val="24"/>
      <w:szCs w:val="24"/>
      <w:lang w:eastAsia="ru-RU"/>
    </w:rPr>
  </w:style>
  <w:style w:type="character" w:customStyle="1" w:styleId="a9">
    <w:name w:val="Верхний колонтитул Знак"/>
    <w:aliases w:val=" Знак Знак Знак, Знак Знак1,Знак Знак Знак,Знак Знак1"/>
    <w:basedOn w:val="a0"/>
    <w:link w:val="a8"/>
    <w:rsid w:val="00377C00"/>
    <w:rPr>
      <w:rFonts w:eastAsia="Times New Roman"/>
      <w:sz w:val="24"/>
      <w:szCs w:val="24"/>
      <w:lang w:eastAsia="ru-RU"/>
    </w:rPr>
  </w:style>
  <w:style w:type="character" w:customStyle="1" w:styleId="fontstyle01">
    <w:name w:val="fontstyle01"/>
    <w:basedOn w:val="a0"/>
    <w:rsid w:val="00377C00"/>
    <w:rPr>
      <w:rFonts w:ascii="TimesNewRoman" w:hAnsi="TimesNewRoman" w:hint="default"/>
      <w:b w:val="0"/>
      <w:bCs w:val="0"/>
      <w:i w:val="0"/>
      <w:iCs w:val="0"/>
      <w:color w:val="000000"/>
      <w:sz w:val="24"/>
      <w:szCs w:val="24"/>
    </w:rPr>
  </w:style>
  <w:style w:type="character" w:customStyle="1" w:styleId="fontstyle21">
    <w:name w:val="fontstyle21"/>
    <w:basedOn w:val="a0"/>
    <w:rsid w:val="00377C00"/>
    <w:rPr>
      <w:rFonts w:ascii="Symbol" w:hAnsi="Symbol" w:hint="default"/>
      <w:b w:val="0"/>
      <w:bCs w:val="0"/>
      <w:i w:val="0"/>
      <w:iCs w:val="0"/>
      <w:color w:val="000000"/>
      <w:sz w:val="24"/>
      <w:szCs w:val="24"/>
    </w:rPr>
  </w:style>
  <w:style w:type="character" w:customStyle="1" w:styleId="10">
    <w:name w:val="Заголовок 1 Знак"/>
    <w:basedOn w:val="a0"/>
    <w:link w:val="1"/>
    <w:uiPriority w:val="9"/>
    <w:rsid w:val="00074893"/>
    <w:rPr>
      <w:rFonts w:eastAsiaTheme="majorEastAsia"/>
      <w:b/>
      <w:sz w:val="26"/>
      <w:szCs w:val="26"/>
    </w:rPr>
  </w:style>
  <w:style w:type="paragraph" w:styleId="aa">
    <w:name w:val="footer"/>
    <w:basedOn w:val="a"/>
    <w:link w:val="ab"/>
    <w:uiPriority w:val="99"/>
    <w:unhideWhenUsed/>
    <w:rsid w:val="0002060A"/>
    <w:pPr>
      <w:tabs>
        <w:tab w:val="center" w:pos="4677"/>
        <w:tab w:val="right" w:pos="9355"/>
      </w:tabs>
    </w:pPr>
  </w:style>
  <w:style w:type="character" w:customStyle="1" w:styleId="ab">
    <w:name w:val="Нижний колонтитул Знак"/>
    <w:basedOn w:val="a0"/>
    <w:link w:val="aa"/>
    <w:uiPriority w:val="99"/>
    <w:rsid w:val="0002060A"/>
  </w:style>
  <w:style w:type="character" w:styleId="ac">
    <w:name w:val="annotation reference"/>
    <w:basedOn w:val="a0"/>
    <w:uiPriority w:val="99"/>
    <w:semiHidden/>
    <w:unhideWhenUsed/>
    <w:rsid w:val="009C3A4C"/>
    <w:rPr>
      <w:sz w:val="16"/>
      <w:szCs w:val="16"/>
    </w:rPr>
  </w:style>
  <w:style w:type="paragraph" w:styleId="ad">
    <w:name w:val="annotation text"/>
    <w:basedOn w:val="a"/>
    <w:link w:val="ae"/>
    <w:uiPriority w:val="99"/>
    <w:unhideWhenUsed/>
    <w:rsid w:val="009C3A4C"/>
  </w:style>
  <w:style w:type="character" w:customStyle="1" w:styleId="ae">
    <w:name w:val="Текст примечания Знак"/>
    <w:basedOn w:val="a0"/>
    <w:link w:val="ad"/>
    <w:uiPriority w:val="99"/>
    <w:rsid w:val="009C3A4C"/>
  </w:style>
  <w:style w:type="paragraph" w:styleId="af">
    <w:name w:val="annotation subject"/>
    <w:basedOn w:val="ad"/>
    <w:next w:val="ad"/>
    <w:link w:val="af0"/>
    <w:uiPriority w:val="99"/>
    <w:semiHidden/>
    <w:unhideWhenUsed/>
    <w:rsid w:val="009C3A4C"/>
    <w:rPr>
      <w:b/>
      <w:bCs/>
    </w:rPr>
  </w:style>
  <w:style w:type="character" w:customStyle="1" w:styleId="af0">
    <w:name w:val="Тема примечания Знак"/>
    <w:basedOn w:val="ae"/>
    <w:link w:val="af"/>
    <w:uiPriority w:val="99"/>
    <w:semiHidden/>
    <w:rsid w:val="009C3A4C"/>
    <w:rPr>
      <w:b/>
      <w:bCs/>
    </w:rPr>
  </w:style>
  <w:style w:type="paragraph" w:styleId="af1">
    <w:name w:val="Revision"/>
    <w:hidden/>
    <w:uiPriority w:val="99"/>
    <w:semiHidden/>
    <w:rsid w:val="0079266D"/>
  </w:style>
  <w:style w:type="paragraph" w:styleId="af2">
    <w:name w:val="Body Text"/>
    <w:basedOn w:val="a"/>
    <w:link w:val="af3"/>
    <w:rsid w:val="00712494"/>
    <w:rPr>
      <w:rFonts w:eastAsia="Times New Roman"/>
      <w:sz w:val="28"/>
      <w:lang w:eastAsia="ru-RU"/>
    </w:rPr>
  </w:style>
  <w:style w:type="character" w:customStyle="1" w:styleId="af3">
    <w:name w:val="Основной текст Знак"/>
    <w:basedOn w:val="a0"/>
    <w:link w:val="af2"/>
    <w:rsid w:val="00712494"/>
    <w:rPr>
      <w:rFonts w:eastAsia="Times New Roman"/>
      <w:sz w:val="28"/>
      <w:lang w:eastAsia="ru-RU"/>
    </w:rPr>
  </w:style>
  <w:style w:type="paragraph" w:styleId="af4">
    <w:name w:val="Body Text Indent"/>
    <w:basedOn w:val="a"/>
    <w:link w:val="af5"/>
    <w:rsid w:val="00712494"/>
    <w:pPr>
      <w:ind w:left="284" w:hanging="284"/>
    </w:pPr>
    <w:rPr>
      <w:rFonts w:eastAsia="Times New Roman"/>
      <w:sz w:val="28"/>
      <w:lang w:eastAsia="ru-RU"/>
    </w:rPr>
  </w:style>
  <w:style w:type="character" w:customStyle="1" w:styleId="af5">
    <w:name w:val="Основной текст с отступом Знак"/>
    <w:basedOn w:val="a0"/>
    <w:link w:val="af4"/>
    <w:rsid w:val="00712494"/>
    <w:rPr>
      <w:rFonts w:eastAsia="Times New Roman"/>
      <w:sz w:val="28"/>
      <w:lang w:eastAsia="ru-RU"/>
    </w:rPr>
  </w:style>
  <w:style w:type="character" w:customStyle="1" w:styleId="a7">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basedOn w:val="a0"/>
    <w:link w:val="a6"/>
    <w:uiPriority w:val="34"/>
    <w:qFormat/>
    <w:locked/>
    <w:rsid w:val="00325C40"/>
  </w:style>
  <w:style w:type="paragraph" w:styleId="af6">
    <w:name w:val="No Spacing"/>
    <w:uiPriority w:val="1"/>
    <w:qFormat/>
    <w:rsid w:val="00412EAE"/>
  </w:style>
  <w:style w:type="table" w:customStyle="1" w:styleId="TableNormal1">
    <w:name w:val="Table Normal1"/>
    <w:uiPriority w:val="2"/>
    <w:semiHidden/>
    <w:unhideWhenUsed/>
    <w:qFormat/>
    <w:rsid w:val="002F5D54"/>
    <w:pPr>
      <w:widowControl w:val="0"/>
      <w:autoSpaceDE w:val="0"/>
      <w:autoSpaceDN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F5D54"/>
    <w:pPr>
      <w:widowControl w:val="0"/>
      <w:autoSpaceDE w:val="0"/>
      <w:autoSpaceDN w:val="0"/>
    </w:pPr>
    <w:rPr>
      <w:rFonts w:ascii="Arial" w:eastAsia="Arial" w:hAnsi="Arial" w:cs="Arial"/>
      <w:sz w:val="22"/>
      <w:szCs w:val="22"/>
    </w:rPr>
  </w:style>
  <w:style w:type="character" w:customStyle="1" w:styleId="af7">
    <w:name w:val="Надстрочный"/>
    <w:basedOn w:val="a0"/>
    <w:uiPriority w:val="1"/>
    <w:qFormat/>
    <w:rsid w:val="00971C2F"/>
    <w:rPr>
      <w:vertAlign w:val="superscript"/>
    </w:rPr>
  </w:style>
  <w:style w:type="character" w:styleId="af8">
    <w:name w:val="Hyperlink"/>
    <w:basedOn w:val="a0"/>
    <w:uiPriority w:val="99"/>
    <w:semiHidden/>
    <w:unhideWhenUsed/>
    <w:rsid w:val="002D5835"/>
    <w:rPr>
      <w:color w:val="0000FF"/>
      <w:u w:val="single"/>
    </w:rPr>
  </w:style>
  <w:style w:type="character" w:styleId="af9">
    <w:name w:val="Strong"/>
    <w:basedOn w:val="a0"/>
    <w:uiPriority w:val="22"/>
    <w:qFormat/>
    <w:rsid w:val="002A70A4"/>
    <w:rPr>
      <w:b/>
      <w:bCs/>
    </w:rPr>
  </w:style>
  <w:style w:type="paragraph" w:customStyle="1" w:styleId="my-2">
    <w:name w:val="my-2"/>
    <w:basedOn w:val="a"/>
    <w:rsid w:val="001D3DA3"/>
    <w:pPr>
      <w:spacing w:before="100" w:beforeAutospacing="1" w:after="100" w:afterAutospacing="1"/>
    </w:pPr>
    <w:rPr>
      <w:rFonts w:eastAsia="Times New Roman"/>
      <w:sz w:val="24"/>
      <w:szCs w:val="24"/>
      <w:lang w:eastAsia="ru-RU"/>
    </w:rPr>
  </w:style>
  <w:style w:type="character" w:customStyle="1" w:styleId="ozzzk">
    <w:name w:val="ozzzk"/>
    <w:basedOn w:val="a0"/>
    <w:rsid w:val="00DA4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2562">
      <w:bodyDiv w:val="1"/>
      <w:marLeft w:val="0"/>
      <w:marRight w:val="0"/>
      <w:marTop w:val="0"/>
      <w:marBottom w:val="0"/>
      <w:divBdr>
        <w:top w:val="none" w:sz="0" w:space="0" w:color="auto"/>
        <w:left w:val="none" w:sz="0" w:space="0" w:color="auto"/>
        <w:bottom w:val="none" w:sz="0" w:space="0" w:color="auto"/>
        <w:right w:val="none" w:sz="0" w:space="0" w:color="auto"/>
      </w:divBdr>
    </w:div>
    <w:div w:id="190996145">
      <w:bodyDiv w:val="1"/>
      <w:marLeft w:val="0"/>
      <w:marRight w:val="0"/>
      <w:marTop w:val="0"/>
      <w:marBottom w:val="0"/>
      <w:divBdr>
        <w:top w:val="none" w:sz="0" w:space="0" w:color="auto"/>
        <w:left w:val="none" w:sz="0" w:space="0" w:color="auto"/>
        <w:bottom w:val="none" w:sz="0" w:space="0" w:color="auto"/>
        <w:right w:val="none" w:sz="0" w:space="0" w:color="auto"/>
      </w:divBdr>
    </w:div>
    <w:div w:id="302850387">
      <w:bodyDiv w:val="1"/>
      <w:marLeft w:val="0"/>
      <w:marRight w:val="0"/>
      <w:marTop w:val="0"/>
      <w:marBottom w:val="0"/>
      <w:divBdr>
        <w:top w:val="none" w:sz="0" w:space="0" w:color="auto"/>
        <w:left w:val="none" w:sz="0" w:space="0" w:color="auto"/>
        <w:bottom w:val="none" w:sz="0" w:space="0" w:color="auto"/>
        <w:right w:val="none" w:sz="0" w:space="0" w:color="auto"/>
      </w:divBdr>
    </w:div>
    <w:div w:id="326371145">
      <w:bodyDiv w:val="1"/>
      <w:marLeft w:val="0"/>
      <w:marRight w:val="0"/>
      <w:marTop w:val="0"/>
      <w:marBottom w:val="0"/>
      <w:divBdr>
        <w:top w:val="none" w:sz="0" w:space="0" w:color="auto"/>
        <w:left w:val="none" w:sz="0" w:space="0" w:color="auto"/>
        <w:bottom w:val="none" w:sz="0" w:space="0" w:color="auto"/>
        <w:right w:val="none" w:sz="0" w:space="0" w:color="auto"/>
      </w:divBdr>
    </w:div>
    <w:div w:id="517353062">
      <w:bodyDiv w:val="1"/>
      <w:marLeft w:val="0"/>
      <w:marRight w:val="0"/>
      <w:marTop w:val="0"/>
      <w:marBottom w:val="0"/>
      <w:divBdr>
        <w:top w:val="none" w:sz="0" w:space="0" w:color="auto"/>
        <w:left w:val="none" w:sz="0" w:space="0" w:color="auto"/>
        <w:bottom w:val="none" w:sz="0" w:space="0" w:color="auto"/>
        <w:right w:val="none" w:sz="0" w:space="0" w:color="auto"/>
      </w:divBdr>
    </w:div>
    <w:div w:id="538783963">
      <w:bodyDiv w:val="1"/>
      <w:marLeft w:val="0"/>
      <w:marRight w:val="0"/>
      <w:marTop w:val="0"/>
      <w:marBottom w:val="0"/>
      <w:divBdr>
        <w:top w:val="none" w:sz="0" w:space="0" w:color="auto"/>
        <w:left w:val="none" w:sz="0" w:space="0" w:color="auto"/>
        <w:bottom w:val="none" w:sz="0" w:space="0" w:color="auto"/>
        <w:right w:val="none" w:sz="0" w:space="0" w:color="auto"/>
      </w:divBdr>
    </w:div>
    <w:div w:id="718088790">
      <w:bodyDiv w:val="1"/>
      <w:marLeft w:val="0"/>
      <w:marRight w:val="0"/>
      <w:marTop w:val="0"/>
      <w:marBottom w:val="0"/>
      <w:divBdr>
        <w:top w:val="none" w:sz="0" w:space="0" w:color="auto"/>
        <w:left w:val="none" w:sz="0" w:space="0" w:color="auto"/>
        <w:bottom w:val="none" w:sz="0" w:space="0" w:color="auto"/>
        <w:right w:val="none" w:sz="0" w:space="0" w:color="auto"/>
      </w:divBdr>
      <w:divsChild>
        <w:div w:id="719213341">
          <w:marLeft w:val="0"/>
          <w:marRight w:val="0"/>
          <w:marTop w:val="0"/>
          <w:marBottom w:val="0"/>
          <w:divBdr>
            <w:top w:val="none" w:sz="0" w:space="0" w:color="auto"/>
            <w:left w:val="none" w:sz="0" w:space="0" w:color="auto"/>
            <w:bottom w:val="none" w:sz="0" w:space="0" w:color="auto"/>
            <w:right w:val="none" w:sz="0" w:space="0" w:color="auto"/>
          </w:divBdr>
          <w:divsChild>
            <w:div w:id="1056735045">
              <w:marLeft w:val="60"/>
              <w:marRight w:val="0"/>
              <w:marTop w:val="0"/>
              <w:marBottom w:val="0"/>
              <w:divBdr>
                <w:top w:val="none" w:sz="0" w:space="0" w:color="auto"/>
                <w:left w:val="none" w:sz="0" w:space="0" w:color="auto"/>
                <w:bottom w:val="none" w:sz="0" w:space="0" w:color="auto"/>
                <w:right w:val="none" w:sz="0" w:space="0" w:color="auto"/>
              </w:divBdr>
              <w:divsChild>
                <w:div w:id="811364468">
                  <w:marLeft w:val="0"/>
                  <w:marRight w:val="0"/>
                  <w:marTop w:val="0"/>
                  <w:marBottom w:val="0"/>
                  <w:divBdr>
                    <w:top w:val="none" w:sz="0" w:space="0" w:color="auto"/>
                    <w:left w:val="none" w:sz="0" w:space="0" w:color="auto"/>
                    <w:bottom w:val="none" w:sz="0" w:space="0" w:color="auto"/>
                    <w:right w:val="none" w:sz="0" w:space="0" w:color="auto"/>
                  </w:divBdr>
                  <w:divsChild>
                    <w:div w:id="33580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848629">
      <w:bodyDiv w:val="1"/>
      <w:marLeft w:val="0"/>
      <w:marRight w:val="0"/>
      <w:marTop w:val="0"/>
      <w:marBottom w:val="0"/>
      <w:divBdr>
        <w:top w:val="none" w:sz="0" w:space="0" w:color="auto"/>
        <w:left w:val="none" w:sz="0" w:space="0" w:color="auto"/>
        <w:bottom w:val="none" w:sz="0" w:space="0" w:color="auto"/>
        <w:right w:val="none" w:sz="0" w:space="0" w:color="auto"/>
      </w:divBdr>
    </w:div>
    <w:div w:id="822047408">
      <w:bodyDiv w:val="1"/>
      <w:marLeft w:val="0"/>
      <w:marRight w:val="0"/>
      <w:marTop w:val="0"/>
      <w:marBottom w:val="0"/>
      <w:divBdr>
        <w:top w:val="none" w:sz="0" w:space="0" w:color="auto"/>
        <w:left w:val="none" w:sz="0" w:space="0" w:color="auto"/>
        <w:bottom w:val="none" w:sz="0" w:space="0" w:color="auto"/>
        <w:right w:val="none" w:sz="0" w:space="0" w:color="auto"/>
      </w:divBdr>
      <w:divsChild>
        <w:div w:id="684984555">
          <w:marLeft w:val="60"/>
          <w:marRight w:val="60"/>
          <w:marTop w:val="100"/>
          <w:marBottom w:val="100"/>
          <w:divBdr>
            <w:top w:val="none" w:sz="0" w:space="0" w:color="auto"/>
            <w:left w:val="none" w:sz="0" w:space="0" w:color="auto"/>
            <w:bottom w:val="none" w:sz="0" w:space="0" w:color="auto"/>
            <w:right w:val="none" w:sz="0" w:space="0" w:color="auto"/>
          </w:divBdr>
          <w:divsChild>
            <w:div w:id="1483351627">
              <w:marLeft w:val="0"/>
              <w:marRight w:val="0"/>
              <w:marTop w:val="0"/>
              <w:marBottom w:val="0"/>
              <w:divBdr>
                <w:top w:val="none" w:sz="0" w:space="0" w:color="auto"/>
                <w:left w:val="none" w:sz="0" w:space="0" w:color="auto"/>
                <w:bottom w:val="none" w:sz="0" w:space="0" w:color="auto"/>
                <w:right w:val="none" w:sz="0" w:space="0" w:color="auto"/>
              </w:divBdr>
            </w:div>
          </w:divsChild>
        </w:div>
        <w:div w:id="1547184275">
          <w:marLeft w:val="60"/>
          <w:marRight w:val="60"/>
          <w:marTop w:val="100"/>
          <w:marBottom w:val="100"/>
          <w:divBdr>
            <w:top w:val="none" w:sz="0" w:space="0" w:color="auto"/>
            <w:left w:val="none" w:sz="0" w:space="0" w:color="auto"/>
            <w:bottom w:val="none" w:sz="0" w:space="0" w:color="auto"/>
            <w:right w:val="none" w:sz="0" w:space="0" w:color="auto"/>
          </w:divBdr>
          <w:divsChild>
            <w:div w:id="7805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09830">
      <w:bodyDiv w:val="1"/>
      <w:marLeft w:val="0"/>
      <w:marRight w:val="0"/>
      <w:marTop w:val="0"/>
      <w:marBottom w:val="0"/>
      <w:divBdr>
        <w:top w:val="none" w:sz="0" w:space="0" w:color="auto"/>
        <w:left w:val="none" w:sz="0" w:space="0" w:color="auto"/>
        <w:bottom w:val="none" w:sz="0" w:space="0" w:color="auto"/>
        <w:right w:val="none" w:sz="0" w:space="0" w:color="auto"/>
      </w:divBdr>
    </w:div>
    <w:div w:id="869807334">
      <w:bodyDiv w:val="1"/>
      <w:marLeft w:val="0"/>
      <w:marRight w:val="0"/>
      <w:marTop w:val="0"/>
      <w:marBottom w:val="0"/>
      <w:divBdr>
        <w:top w:val="none" w:sz="0" w:space="0" w:color="auto"/>
        <w:left w:val="none" w:sz="0" w:space="0" w:color="auto"/>
        <w:bottom w:val="none" w:sz="0" w:space="0" w:color="auto"/>
        <w:right w:val="none" w:sz="0" w:space="0" w:color="auto"/>
      </w:divBdr>
    </w:div>
    <w:div w:id="980499344">
      <w:bodyDiv w:val="1"/>
      <w:marLeft w:val="0"/>
      <w:marRight w:val="0"/>
      <w:marTop w:val="0"/>
      <w:marBottom w:val="0"/>
      <w:divBdr>
        <w:top w:val="none" w:sz="0" w:space="0" w:color="auto"/>
        <w:left w:val="none" w:sz="0" w:space="0" w:color="auto"/>
        <w:bottom w:val="none" w:sz="0" w:space="0" w:color="auto"/>
        <w:right w:val="none" w:sz="0" w:space="0" w:color="auto"/>
      </w:divBdr>
    </w:div>
    <w:div w:id="990132046">
      <w:bodyDiv w:val="1"/>
      <w:marLeft w:val="0"/>
      <w:marRight w:val="0"/>
      <w:marTop w:val="0"/>
      <w:marBottom w:val="0"/>
      <w:divBdr>
        <w:top w:val="none" w:sz="0" w:space="0" w:color="auto"/>
        <w:left w:val="none" w:sz="0" w:space="0" w:color="auto"/>
        <w:bottom w:val="none" w:sz="0" w:space="0" w:color="auto"/>
        <w:right w:val="none" w:sz="0" w:space="0" w:color="auto"/>
      </w:divBdr>
    </w:div>
    <w:div w:id="1179200841">
      <w:bodyDiv w:val="1"/>
      <w:marLeft w:val="0"/>
      <w:marRight w:val="0"/>
      <w:marTop w:val="0"/>
      <w:marBottom w:val="0"/>
      <w:divBdr>
        <w:top w:val="none" w:sz="0" w:space="0" w:color="auto"/>
        <w:left w:val="none" w:sz="0" w:space="0" w:color="auto"/>
        <w:bottom w:val="none" w:sz="0" w:space="0" w:color="auto"/>
        <w:right w:val="none" w:sz="0" w:space="0" w:color="auto"/>
      </w:divBdr>
    </w:div>
    <w:div w:id="1393885637">
      <w:bodyDiv w:val="1"/>
      <w:marLeft w:val="0"/>
      <w:marRight w:val="0"/>
      <w:marTop w:val="0"/>
      <w:marBottom w:val="0"/>
      <w:divBdr>
        <w:top w:val="none" w:sz="0" w:space="0" w:color="auto"/>
        <w:left w:val="none" w:sz="0" w:space="0" w:color="auto"/>
        <w:bottom w:val="none" w:sz="0" w:space="0" w:color="auto"/>
        <w:right w:val="none" w:sz="0" w:space="0" w:color="auto"/>
      </w:divBdr>
    </w:div>
    <w:div w:id="1460294162">
      <w:bodyDiv w:val="1"/>
      <w:marLeft w:val="0"/>
      <w:marRight w:val="0"/>
      <w:marTop w:val="0"/>
      <w:marBottom w:val="0"/>
      <w:divBdr>
        <w:top w:val="none" w:sz="0" w:space="0" w:color="auto"/>
        <w:left w:val="none" w:sz="0" w:space="0" w:color="auto"/>
        <w:bottom w:val="none" w:sz="0" w:space="0" w:color="auto"/>
        <w:right w:val="none" w:sz="0" w:space="0" w:color="auto"/>
      </w:divBdr>
    </w:div>
    <w:div w:id="1495878822">
      <w:bodyDiv w:val="1"/>
      <w:marLeft w:val="0"/>
      <w:marRight w:val="0"/>
      <w:marTop w:val="0"/>
      <w:marBottom w:val="0"/>
      <w:divBdr>
        <w:top w:val="none" w:sz="0" w:space="0" w:color="auto"/>
        <w:left w:val="none" w:sz="0" w:space="0" w:color="auto"/>
        <w:bottom w:val="none" w:sz="0" w:space="0" w:color="auto"/>
        <w:right w:val="none" w:sz="0" w:space="0" w:color="auto"/>
      </w:divBdr>
    </w:div>
    <w:div w:id="1555963576">
      <w:bodyDiv w:val="1"/>
      <w:marLeft w:val="0"/>
      <w:marRight w:val="0"/>
      <w:marTop w:val="0"/>
      <w:marBottom w:val="0"/>
      <w:divBdr>
        <w:top w:val="none" w:sz="0" w:space="0" w:color="auto"/>
        <w:left w:val="none" w:sz="0" w:space="0" w:color="auto"/>
        <w:bottom w:val="none" w:sz="0" w:space="0" w:color="auto"/>
        <w:right w:val="none" w:sz="0" w:space="0" w:color="auto"/>
      </w:divBdr>
    </w:div>
    <w:div w:id="1716394364">
      <w:bodyDiv w:val="1"/>
      <w:marLeft w:val="0"/>
      <w:marRight w:val="0"/>
      <w:marTop w:val="0"/>
      <w:marBottom w:val="0"/>
      <w:divBdr>
        <w:top w:val="none" w:sz="0" w:space="0" w:color="auto"/>
        <w:left w:val="none" w:sz="0" w:space="0" w:color="auto"/>
        <w:bottom w:val="none" w:sz="0" w:space="0" w:color="auto"/>
        <w:right w:val="none" w:sz="0" w:space="0" w:color="auto"/>
      </w:divBdr>
    </w:div>
    <w:div w:id="1758599119">
      <w:bodyDiv w:val="1"/>
      <w:marLeft w:val="0"/>
      <w:marRight w:val="0"/>
      <w:marTop w:val="0"/>
      <w:marBottom w:val="0"/>
      <w:divBdr>
        <w:top w:val="none" w:sz="0" w:space="0" w:color="auto"/>
        <w:left w:val="none" w:sz="0" w:space="0" w:color="auto"/>
        <w:bottom w:val="none" w:sz="0" w:space="0" w:color="auto"/>
        <w:right w:val="none" w:sz="0" w:space="0" w:color="auto"/>
      </w:divBdr>
    </w:div>
    <w:div w:id="2040739168">
      <w:bodyDiv w:val="1"/>
      <w:marLeft w:val="0"/>
      <w:marRight w:val="0"/>
      <w:marTop w:val="0"/>
      <w:marBottom w:val="0"/>
      <w:divBdr>
        <w:top w:val="none" w:sz="0" w:space="0" w:color="auto"/>
        <w:left w:val="none" w:sz="0" w:space="0" w:color="auto"/>
        <w:bottom w:val="none" w:sz="0" w:space="0" w:color="auto"/>
        <w:right w:val="none" w:sz="0" w:space="0" w:color="auto"/>
      </w:divBdr>
    </w:div>
    <w:div w:id="212333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ltitran.com/m.exe?s=purpose&amp;l1=1&amp;l2=2" TargetMode="External"/><Relationship Id="rId13" Type="http://schemas.openxmlformats.org/officeDocument/2006/relationships/hyperlink" Target="https://www.multitran.com/m.exe?s=protection+class+rating&amp;l1=1&amp;l2=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ultitran.com/m.exe?s=temperate&amp;l1=1&amp;l2=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ultitran.com/m.exe?s=climatic+category&amp;l1=1&amp;l2=2" TargetMode="External"/><Relationship Id="rId5" Type="http://schemas.openxmlformats.org/officeDocument/2006/relationships/webSettings" Target="webSettings.xml"/><Relationship Id="rId15" Type="http://schemas.openxmlformats.org/officeDocument/2006/relationships/hyperlink" Target="https://www.multitran.com/m.exe?s=grain-size+distribution&amp;l1=1&amp;l2=2" TargetMode="External"/><Relationship Id="rId10" Type="http://schemas.openxmlformats.org/officeDocument/2006/relationships/hyperlink" Target="https://www.multitran.com/m.exe?s=main+requirements&amp;l1=1&amp;l2=2" TargetMode="External"/><Relationship Id="rId4" Type="http://schemas.openxmlformats.org/officeDocument/2006/relationships/settings" Target="settings.xml"/><Relationship Id="rId9" Type="http://schemas.openxmlformats.org/officeDocument/2006/relationships/hyperlink" Target="https://www.multitran.com/m.exe?s=main+requirements&amp;l1=1&amp;l2=2" TargetMode="External"/><Relationship Id="rId14" Type="http://schemas.openxmlformats.org/officeDocument/2006/relationships/hyperlink" Target="https://www.multitran.com/m.exe?s=feed+characteristic&amp;l1=1&amp;l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EE5A0-9D22-4B20-983C-173BA7624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1854</Words>
  <Characters>10571</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ОАО "СПбАЭП"</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meh</dc:creator>
  <cp:lastModifiedBy>Ivan Sobolev</cp:lastModifiedBy>
  <cp:revision>17</cp:revision>
  <cp:lastPrinted>2023-09-20T10:05:00Z</cp:lastPrinted>
  <dcterms:created xsi:type="dcterms:W3CDTF">2026-06-23T09:04:00Z</dcterms:created>
  <dcterms:modified xsi:type="dcterms:W3CDTF">2026-06-24T10:09:00Z</dcterms:modified>
</cp:coreProperties>
</file>