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EAC9E" w14:textId="77777777" w:rsidR="0065182D" w:rsidRPr="000B7053" w:rsidRDefault="0065182D" w:rsidP="0065182D">
      <w:pPr>
        <w:jc w:val="center"/>
        <w:rPr>
          <w:rFonts w:ascii="Calibri" w:hAnsi="Calibri" w:cs="Calibri"/>
          <w:b/>
          <w:bCs/>
          <w:lang w:val="ka-GE"/>
        </w:rPr>
      </w:pPr>
    </w:p>
    <w:p w14:paraId="40D1D2C8" w14:textId="77777777" w:rsidR="0065182D" w:rsidRPr="000B7053" w:rsidRDefault="0065182D" w:rsidP="0065182D">
      <w:pPr>
        <w:jc w:val="center"/>
        <w:rPr>
          <w:rFonts w:ascii="Calibri" w:hAnsi="Calibri" w:cs="Calibri"/>
          <w:b/>
          <w:bCs/>
          <w:lang w:val="ka-GE"/>
        </w:rPr>
      </w:pPr>
    </w:p>
    <w:p w14:paraId="3AE11BD2" w14:textId="3E7E55F8" w:rsidR="00E1260D" w:rsidRPr="000B7053" w:rsidRDefault="0065182D" w:rsidP="00E1260D">
      <w:pPr>
        <w:jc w:val="center"/>
        <w:rPr>
          <w:rFonts w:ascii="Calibri" w:hAnsi="Calibri" w:cs="Calibri"/>
          <w:b/>
          <w:bCs/>
          <w:sz w:val="40"/>
          <w:szCs w:val="40"/>
        </w:rPr>
      </w:pPr>
      <w:r w:rsidRPr="000B7053">
        <w:rPr>
          <w:rFonts w:ascii="Calibri" w:hAnsi="Calibri" w:cs="Calibri"/>
          <w:b/>
          <w:bCs/>
          <w:sz w:val="40"/>
          <w:szCs w:val="40"/>
          <w:lang w:val="ka-GE"/>
        </w:rPr>
        <w:t xml:space="preserve">ტენდერი </w:t>
      </w:r>
      <w:r w:rsidR="007F5AE1" w:rsidRPr="000B7053">
        <w:rPr>
          <w:rFonts w:ascii="Calibri" w:hAnsi="Calibri" w:cs="Calibri"/>
          <w:b/>
          <w:bCs/>
          <w:sz w:val="40"/>
          <w:szCs w:val="40"/>
        </w:rPr>
        <w:t xml:space="preserve"> </w:t>
      </w:r>
    </w:p>
    <w:p w14:paraId="1F3B5E35" w14:textId="77777777" w:rsidR="00E1260D" w:rsidRPr="000B7053" w:rsidRDefault="00E1260D" w:rsidP="00E1260D">
      <w:pPr>
        <w:jc w:val="center"/>
        <w:rPr>
          <w:rFonts w:ascii="Calibri" w:hAnsi="Calibri" w:cs="Calibri"/>
          <w:b/>
          <w:bCs/>
          <w:sz w:val="28"/>
          <w:szCs w:val="28"/>
        </w:rPr>
      </w:pPr>
    </w:p>
    <w:p w14:paraId="7DB59D18" w14:textId="77777777" w:rsidR="00E1260D" w:rsidRPr="000B7053" w:rsidRDefault="00E1260D" w:rsidP="00E1260D">
      <w:pPr>
        <w:jc w:val="center"/>
        <w:rPr>
          <w:rFonts w:ascii="Calibri" w:hAnsi="Calibri" w:cs="Calibri"/>
          <w:b/>
          <w:bCs/>
          <w:sz w:val="28"/>
          <w:szCs w:val="28"/>
        </w:rPr>
      </w:pPr>
    </w:p>
    <w:p w14:paraId="51A4D3ED" w14:textId="77777777" w:rsidR="00E1260D" w:rsidRPr="000B7053" w:rsidRDefault="00E1260D" w:rsidP="00E1260D">
      <w:pPr>
        <w:jc w:val="center"/>
        <w:rPr>
          <w:rFonts w:ascii="Calibri" w:hAnsi="Calibri" w:cs="Calibri"/>
          <w:b/>
          <w:bCs/>
          <w:sz w:val="28"/>
          <w:szCs w:val="28"/>
        </w:rPr>
      </w:pPr>
    </w:p>
    <w:p w14:paraId="2751F02C" w14:textId="3B589DA7" w:rsidR="00E1260D" w:rsidRPr="000B7053" w:rsidRDefault="00E1260D" w:rsidP="00E1260D">
      <w:pPr>
        <w:jc w:val="center"/>
        <w:rPr>
          <w:rFonts w:ascii="Calibri" w:hAnsi="Calibri" w:cs="Calibri"/>
          <w:b/>
          <w:bCs/>
          <w:sz w:val="28"/>
          <w:szCs w:val="28"/>
        </w:rPr>
      </w:pPr>
      <w:r w:rsidRPr="000B7053">
        <w:rPr>
          <w:rFonts w:ascii="Calibri" w:hAnsi="Calibri" w:cs="Calibri"/>
          <w:b/>
          <w:bCs/>
          <w:sz w:val="28"/>
          <w:szCs w:val="28"/>
        </w:rPr>
        <w:t>CrowdStrike Falcon პლატფორმის პროგრამული უზრუნველყოფის გამოწერების (Subscriptions) და მათთან დაკავშირებული ტექნიკური მხარდაჭერის მომსახურების განახლება</w:t>
      </w:r>
    </w:p>
    <w:p w14:paraId="72D1F60E" w14:textId="0D779ED4" w:rsidR="007F5AE1" w:rsidRPr="000B7053" w:rsidRDefault="007F5AE1" w:rsidP="007F5AE1">
      <w:pPr>
        <w:rPr>
          <w:rFonts w:ascii="Calibri" w:hAnsi="Calibri" w:cs="Calibri"/>
          <w:lang w:val="ka-GE"/>
        </w:rPr>
      </w:pPr>
    </w:p>
    <w:p w14:paraId="7BD977CF" w14:textId="77777777" w:rsidR="007F5AE1" w:rsidRPr="000B7053" w:rsidRDefault="007F5AE1" w:rsidP="007F5AE1">
      <w:pPr>
        <w:rPr>
          <w:rFonts w:ascii="Calibri" w:hAnsi="Calibri" w:cs="Calibri"/>
          <w:lang w:val="ka-GE"/>
        </w:rPr>
      </w:pPr>
      <w:r w:rsidRPr="000B7053">
        <w:rPr>
          <w:rFonts w:ascii="Calibri" w:hAnsi="Calibri" w:cs="Calibri"/>
          <w:lang w:val="ka-GE"/>
        </w:rPr>
        <w:t xml:space="preserve">                </w:t>
      </w:r>
    </w:p>
    <w:p w14:paraId="42444362" w14:textId="60D642CC" w:rsidR="009C181A" w:rsidRPr="000B7053" w:rsidRDefault="009C181A" w:rsidP="0065182D">
      <w:pPr>
        <w:jc w:val="center"/>
        <w:rPr>
          <w:rFonts w:ascii="Calibri" w:hAnsi="Calibri" w:cs="Calibri"/>
          <w:b/>
          <w:bCs/>
          <w:sz w:val="28"/>
          <w:szCs w:val="28"/>
          <w:lang w:val="ka-GE"/>
        </w:rPr>
      </w:pPr>
    </w:p>
    <w:p w14:paraId="1DF7BA82" w14:textId="66346218" w:rsidR="0065182D" w:rsidRPr="000B7053" w:rsidRDefault="0065182D" w:rsidP="0065182D">
      <w:pPr>
        <w:rPr>
          <w:rFonts w:ascii="Calibri" w:hAnsi="Calibri" w:cs="Calibri"/>
          <w:b/>
          <w:bCs/>
          <w:lang w:val="ka-GE"/>
        </w:rPr>
      </w:pPr>
    </w:p>
    <w:p w14:paraId="02A431F3" w14:textId="701CFB16" w:rsidR="0065182D" w:rsidRPr="000B7053" w:rsidRDefault="0065182D" w:rsidP="0065182D">
      <w:pPr>
        <w:rPr>
          <w:rFonts w:ascii="Calibri" w:hAnsi="Calibri" w:cs="Calibri"/>
          <w:b/>
          <w:bCs/>
          <w:lang w:val="ka-GE"/>
        </w:rPr>
      </w:pPr>
    </w:p>
    <w:p w14:paraId="22D96399" w14:textId="08CE9EA8" w:rsidR="0065182D" w:rsidRPr="000B7053" w:rsidRDefault="0065182D" w:rsidP="0065182D">
      <w:pPr>
        <w:rPr>
          <w:rFonts w:ascii="Calibri" w:hAnsi="Calibri" w:cs="Calibri"/>
          <w:b/>
          <w:bCs/>
          <w:lang w:val="ka-GE"/>
        </w:rPr>
      </w:pPr>
    </w:p>
    <w:p w14:paraId="79A93DBD" w14:textId="6CB26A07" w:rsidR="0065182D" w:rsidRPr="000B7053" w:rsidRDefault="0065182D" w:rsidP="0065182D">
      <w:pPr>
        <w:rPr>
          <w:rFonts w:ascii="Calibri" w:hAnsi="Calibri" w:cs="Calibri"/>
          <w:b/>
          <w:bCs/>
          <w:lang w:val="ka-GE"/>
        </w:rPr>
      </w:pPr>
    </w:p>
    <w:p w14:paraId="139A7DD1" w14:textId="1AF63699" w:rsidR="0065182D" w:rsidRPr="000B7053" w:rsidRDefault="0065182D" w:rsidP="0065182D">
      <w:pPr>
        <w:rPr>
          <w:rFonts w:ascii="Calibri" w:hAnsi="Calibri" w:cs="Calibri"/>
          <w:b/>
          <w:bCs/>
          <w:lang w:val="ka-GE"/>
        </w:rPr>
      </w:pPr>
    </w:p>
    <w:p w14:paraId="72993F94" w14:textId="7C291336" w:rsidR="0065182D" w:rsidRPr="000B7053" w:rsidRDefault="0065182D" w:rsidP="0065182D">
      <w:pPr>
        <w:rPr>
          <w:rFonts w:ascii="Calibri" w:hAnsi="Calibri" w:cs="Calibri"/>
          <w:b/>
          <w:bCs/>
          <w:lang w:val="ka-GE"/>
        </w:rPr>
      </w:pPr>
    </w:p>
    <w:p w14:paraId="4ED307F6" w14:textId="10E54043" w:rsidR="0065182D" w:rsidRPr="000B7053" w:rsidRDefault="0065182D" w:rsidP="0065182D">
      <w:pPr>
        <w:rPr>
          <w:rFonts w:ascii="Calibri" w:hAnsi="Calibri" w:cs="Calibri"/>
          <w:b/>
          <w:bCs/>
          <w:lang w:val="ka-GE"/>
        </w:rPr>
      </w:pPr>
    </w:p>
    <w:p w14:paraId="45DF004A" w14:textId="171AE855" w:rsidR="0065182D" w:rsidRPr="000B7053" w:rsidRDefault="0065182D" w:rsidP="0065182D">
      <w:pPr>
        <w:rPr>
          <w:rFonts w:ascii="Calibri" w:hAnsi="Calibri" w:cs="Calibri"/>
          <w:b/>
          <w:bCs/>
          <w:lang w:val="ka-GE"/>
        </w:rPr>
      </w:pPr>
    </w:p>
    <w:p w14:paraId="7E4FC95C" w14:textId="55ECCF5F" w:rsidR="0065182D" w:rsidRPr="000B7053" w:rsidRDefault="0065182D" w:rsidP="0065182D">
      <w:pPr>
        <w:rPr>
          <w:rFonts w:ascii="Calibri" w:hAnsi="Calibri" w:cs="Calibri"/>
          <w:b/>
          <w:bCs/>
          <w:lang w:val="ka-GE"/>
        </w:rPr>
      </w:pPr>
    </w:p>
    <w:p w14:paraId="78DC6093" w14:textId="3971EB47" w:rsidR="0065182D" w:rsidRPr="000B7053" w:rsidRDefault="0065182D" w:rsidP="0065182D">
      <w:pPr>
        <w:rPr>
          <w:rFonts w:ascii="Calibri" w:hAnsi="Calibri" w:cs="Calibri"/>
          <w:b/>
          <w:bCs/>
          <w:lang w:val="ka-GE"/>
        </w:rPr>
      </w:pPr>
    </w:p>
    <w:p w14:paraId="625BD0A4" w14:textId="77601936" w:rsidR="0065182D" w:rsidRPr="000B7053" w:rsidRDefault="0065182D" w:rsidP="0065182D">
      <w:pPr>
        <w:rPr>
          <w:rFonts w:ascii="Calibri" w:hAnsi="Calibri" w:cs="Calibri"/>
          <w:b/>
          <w:bCs/>
          <w:lang w:val="ka-GE"/>
        </w:rPr>
      </w:pPr>
    </w:p>
    <w:p w14:paraId="3CB43390" w14:textId="682AFA65" w:rsidR="0065182D" w:rsidRPr="000B7053" w:rsidRDefault="0065182D" w:rsidP="0065182D">
      <w:pPr>
        <w:rPr>
          <w:rFonts w:ascii="Calibri" w:hAnsi="Calibri" w:cs="Calibri"/>
          <w:b/>
          <w:bCs/>
          <w:lang w:val="ka-GE"/>
        </w:rPr>
      </w:pPr>
    </w:p>
    <w:p w14:paraId="53D4E1C9" w14:textId="28E6C7D8" w:rsidR="0065182D" w:rsidRPr="000B7053" w:rsidRDefault="0065182D" w:rsidP="0065182D">
      <w:pPr>
        <w:rPr>
          <w:rFonts w:ascii="Calibri" w:hAnsi="Calibri" w:cs="Calibri"/>
          <w:b/>
          <w:bCs/>
          <w:lang w:val="ka-GE"/>
        </w:rPr>
      </w:pPr>
    </w:p>
    <w:p w14:paraId="388D6B8E" w14:textId="2125FBB0" w:rsidR="0065182D" w:rsidRPr="000B7053" w:rsidRDefault="0065182D" w:rsidP="0065182D">
      <w:pPr>
        <w:rPr>
          <w:rFonts w:ascii="Calibri" w:hAnsi="Calibri" w:cs="Calibri"/>
          <w:b/>
          <w:bCs/>
          <w:lang w:val="ka-GE"/>
        </w:rPr>
      </w:pPr>
    </w:p>
    <w:p w14:paraId="6EE6D025" w14:textId="1635DA01" w:rsidR="00FD0551" w:rsidRPr="000B7053" w:rsidRDefault="0065182D" w:rsidP="00FD0551">
      <w:pPr>
        <w:rPr>
          <w:rFonts w:ascii="Calibri" w:hAnsi="Calibri" w:cs="Calibri"/>
          <w:lang w:val="ka-GE"/>
        </w:rPr>
      </w:pPr>
      <w:r w:rsidRPr="000B7053">
        <w:rPr>
          <w:rFonts w:ascii="Calibri" w:hAnsi="Calibri" w:cs="Calibri"/>
          <w:b/>
          <w:bCs/>
          <w:lang w:val="ka-GE"/>
        </w:rPr>
        <w:lastRenderedPageBreak/>
        <w:t xml:space="preserve">ტენდერის მიზანი </w:t>
      </w:r>
      <w:r w:rsidR="000B7053" w:rsidRPr="000B7053">
        <w:rPr>
          <w:rFonts w:ascii="Calibri" w:hAnsi="Calibri" w:cs="Calibri"/>
          <w:b/>
          <w:bCs/>
          <w:lang w:val="ka-GE"/>
        </w:rPr>
        <w:t xml:space="preserve"> </w:t>
      </w:r>
      <w:r w:rsidRPr="000B7053">
        <w:rPr>
          <w:rFonts w:ascii="Calibri" w:hAnsi="Calibri" w:cs="Calibri"/>
          <w:b/>
          <w:bCs/>
          <w:lang w:val="ka-GE"/>
        </w:rPr>
        <w:t xml:space="preserve">- </w:t>
      </w:r>
      <w:r w:rsidRPr="000B7053">
        <w:rPr>
          <w:rFonts w:ascii="Calibri" w:hAnsi="Calibri" w:cs="Calibri"/>
          <w:b/>
          <w:bCs/>
          <w:lang w:val="ka-GE"/>
        </w:rPr>
        <w:tab/>
      </w:r>
      <w:r w:rsidR="000B7053" w:rsidRPr="000B7053">
        <w:rPr>
          <w:rFonts w:ascii="Calibri" w:hAnsi="Calibri" w:cs="Calibri"/>
          <w:sz w:val="20"/>
          <w:szCs w:val="20"/>
        </w:rPr>
        <w:t>ბანკში დანერგილი CrowdStrike Falcon პლატფორმის გამოწერების (Subscriptions) განახლება ბანკის Endpoint -ების, სერვერებისა და ინფორმაციული აქტივების უწყვეტი დაცვის, ასევე მწარმოებლის მხარდაჭერისა და უსაფრთხოების განახლებების უზრუნველყოფ</w:t>
      </w:r>
      <w:r w:rsidR="000B7053" w:rsidRPr="000B7053">
        <w:rPr>
          <w:rFonts w:ascii="Calibri" w:hAnsi="Calibri" w:cs="Calibri"/>
          <w:sz w:val="20"/>
          <w:szCs w:val="20"/>
        </w:rPr>
        <w:t>ისათვის</w:t>
      </w:r>
      <w:r w:rsidR="007F5AE1" w:rsidRPr="000B7053">
        <w:rPr>
          <w:rFonts w:ascii="Calibri" w:hAnsi="Calibri" w:cs="Calibri"/>
          <w:lang w:val="ka-GE"/>
        </w:rPr>
        <w:t xml:space="preserve">               </w:t>
      </w:r>
    </w:p>
    <w:p w14:paraId="2F0E8B5D" w14:textId="77777777" w:rsidR="000B7053" w:rsidRPr="000B7053" w:rsidRDefault="000B7053" w:rsidP="009C69EA">
      <w:pPr>
        <w:rPr>
          <w:rFonts w:ascii="Calibri" w:hAnsi="Calibri" w:cs="Calibri"/>
          <w:sz w:val="20"/>
          <w:szCs w:val="20"/>
          <w:lang w:val="ka-GE"/>
        </w:rPr>
      </w:pPr>
    </w:p>
    <w:p w14:paraId="52892ABE" w14:textId="77777777" w:rsidR="000B7053" w:rsidRPr="000B7053" w:rsidRDefault="000B7053" w:rsidP="009C69EA">
      <w:pPr>
        <w:rPr>
          <w:rFonts w:ascii="Calibri" w:hAnsi="Calibri" w:cs="Calibri"/>
          <w:sz w:val="20"/>
          <w:szCs w:val="20"/>
          <w:lang w:val="ka-GE"/>
        </w:rPr>
      </w:pPr>
    </w:p>
    <w:p w14:paraId="05C294EC" w14:textId="77777777" w:rsidR="000B7053" w:rsidRPr="000B7053" w:rsidRDefault="000B7053" w:rsidP="009C69EA">
      <w:pPr>
        <w:rPr>
          <w:rFonts w:ascii="Calibri" w:hAnsi="Calibri" w:cs="Calibri"/>
          <w:sz w:val="20"/>
          <w:szCs w:val="20"/>
          <w:lang w:val="ka-GE"/>
        </w:rPr>
      </w:pPr>
    </w:p>
    <w:p w14:paraId="3851BC53" w14:textId="77777777" w:rsidR="000B7053" w:rsidRPr="000B7053" w:rsidRDefault="000B7053" w:rsidP="009C69EA">
      <w:pPr>
        <w:rPr>
          <w:rFonts w:ascii="Calibri" w:hAnsi="Calibri" w:cs="Calibri"/>
          <w:sz w:val="20"/>
          <w:szCs w:val="20"/>
          <w:lang w:val="ka-GE"/>
        </w:rPr>
      </w:pPr>
    </w:p>
    <w:p w14:paraId="6B4A2330" w14:textId="14D7DD4E" w:rsidR="0065182D" w:rsidRPr="000B7053" w:rsidRDefault="009C69EA" w:rsidP="009C69EA">
      <w:pPr>
        <w:rPr>
          <w:rFonts w:ascii="Calibri" w:hAnsi="Calibri" w:cs="Calibri"/>
          <w:sz w:val="20"/>
          <w:szCs w:val="20"/>
          <w:lang w:val="ka-GE"/>
        </w:rPr>
      </w:pPr>
      <w:r w:rsidRPr="000B7053">
        <w:rPr>
          <w:rFonts w:ascii="Calibri" w:hAnsi="Calibri" w:cs="Calibri"/>
          <w:sz w:val="20"/>
          <w:szCs w:val="20"/>
          <w:lang w:val="ka-GE"/>
        </w:rPr>
        <w:t>დაინტერესებულმა</w:t>
      </w:r>
      <w:r w:rsidRPr="000B7053">
        <w:rPr>
          <w:rFonts w:ascii="Calibri" w:hAnsi="Calibri" w:cs="Calibri"/>
          <w:lang w:val="ka-GE"/>
        </w:rPr>
        <w:t xml:space="preserve"> </w:t>
      </w:r>
      <w:r w:rsidRPr="000B7053">
        <w:rPr>
          <w:rFonts w:ascii="Calibri" w:hAnsi="Calibri" w:cs="Calibri"/>
          <w:sz w:val="20"/>
          <w:szCs w:val="20"/>
          <w:lang w:val="ka-GE"/>
        </w:rPr>
        <w:t>პირებმა წინადადება უნდა წარმოადგინონ შესყიდვების ელექტრონული სისტემის</w:t>
      </w:r>
      <w:r w:rsidR="00860EF7" w:rsidRPr="000B7053">
        <w:rPr>
          <w:rFonts w:ascii="Calibri" w:hAnsi="Calibri" w:cs="Calibri"/>
          <w:sz w:val="20"/>
          <w:szCs w:val="20"/>
        </w:rPr>
        <w:t xml:space="preserve"> </w:t>
      </w:r>
      <w:r w:rsidRPr="000B7053">
        <w:rPr>
          <w:rFonts w:ascii="Calibri" w:hAnsi="Calibri" w:cs="Calibri"/>
          <w:sz w:val="20"/>
          <w:szCs w:val="20"/>
          <w:lang w:val="ka-GE"/>
        </w:rPr>
        <w:t>საშუალებით</w:t>
      </w:r>
    </w:p>
    <w:p w14:paraId="133F8A5E" w14:textId="47F7A5B3" w:rsidR="009C69EA" w:rsidRPr="000B7053" w:rsidRDefault="009C69EA" w:rsidP="009C69EA">
      <w:pPr>
        <w:rPr>
          <w:rFonts w:ascii="Calibri" w:hAnsi="Calibri" w:cs="Calibri"/>
          <w:sz w:val="20"/>
          <w:lang w:val="ka-GE"/>
        </w:rPr>
      </w:pPr>
      <w:r w:rsidRPr="000B7053">
        <w:rPr>
          <w:rFonts w:ascii="Calibri" w:hAnsi="Calibri" w:cs="Calibri"/>
          <w:sz w:val="20"/>
        </w:rPr>
        <w:t>წინამდებარე დოკუმენტის მიზანია</w:t>
      </w:r>
      <w:r w:rsidRPr="000B7053">
        <w:rPr>
          <w:rFonts w:ascii="Calibri" w:hAnsi="Calibri" w:cs="Calibri"/>
          <w:sz w:val="20"/>
          <w:lang w:val="ka-GE"/>
        </w:rPr>
        <w:t>,</w:t>
      </w:r>
      <w:r w:rsidRPr="000B7053">
        <w:rPr>
          <w:rFonts w:ascii="Calibri" w:hAnsi="Calibri" w:cs="Calibri"/>
          <w:sz w:val="20"/>
        </w:rPr>
        <w:t xml:space="preserve"> პრეტენდენტს გან</w:t>
      </w:r>
      <w:r w:rsidRPr="000B7053">
        <w:rPr>
          <w:rFonts w:ascii="Calibri" w:hAnsi="Calibri" w:cs="Calibri"/>
          <w:sz w:val="20"/>
          <w:lang w:val="ka-GE"/>
        </w:rPr>
        <w:t>ე</w:t>
      </w:r>
      <w:r w:rsidRPr="000B7053">
        <w:rPr>
          <w:rFonts w:ascii="Calibri" w:hAnsi="Calibri" w:cs="Calibri"/>
          <w:sz w:val="20"/>
        </w:rPr>
        <w:t xml:space="preserve">მარტოს </w:t>
      </w:r>
      <w:r w:rsidRPr="000B7053">
        <w:rPr>
          <w:rFonts w:ascii="Calibri" w:hAnsi="Calibri" w:cs="Calibri"/>
          <w:sz w:val="20"/>
          <w:lang w:val="ka-GE"/>
        </w:rPr>
        <w:t xml:space="preserve">შემსყიდველის </w:t>
      </w:r>
      <w:r w:rsidRPr="000B7053">
        <w:rPr>
          <w:rFonts w:ascii="Calibri" w:hAnsi="Calibri" w:cs="Calibri"/>
          <w:sz w:val="20"/>
        </w:rPr>
        <w:t xml:space="preserve">მოთხოვნები და პირობები </w:t>
      </w:r>
      <w:r w:rsidRPr="000B7053">
        <w:rPr>
          <w:rFonts w:ascii="Calibri" w:hAnsi="Calibri" w:cs="Calibri"/>
          <w:sz w:val="20"/>
          <w:lang w:val="ka-GE"/>
        </w:rPr>
        <w:t>სრულყოფილი სატენდერო წინადადების წარ</w:t>
      </w:r>
      <w:r w:rsidR="00295028" w:rsidRPr="000B7053">
        <w:rPr>
          <w:rFonts w:ascii="Calibri" w:hAnsi="Calibri" w:cs="Calibri"/>
          <w:sz w:val="20"/>
          <w:lang w:val="ka-GE"/>
        </w:rPr>
        <w:t>მოსადგენად.</w:t>
      </w:r>
    </w:p>
    <w:p w14:paraId="029C8FA2" w14:textId="76F50363" w:rsidR="00D209A1" w:rsidRPr="000B7053" w:rsidRDefault="00D209A1" w:rsidP="009C69EA">
      <w:pPr>
        <w:rPr>
          <w:rFonts w:ascii="Calibri" w:hAnsi="Calibri" w:cs="Calibri"/>
          <w:sz w:val="20"/>
          <w:lang w:val="ka-GE"/>
        </w:rPr>
      </w:pPr>
    </w:p>
    <w:p w14:paraId="308FEB85" w14:textId="1C4B1F37" w:rsidR="00D209A1" w:rsidRPr="000B7053" w:rsidRDefault="00D209A1" w:rsidP="009C69EA">
      <w:pPr>
        <w:rPr>
          <w:rFonts w:ascii="Calibri" w:hAnsi="Calibri" w:cs="Calibri"/>
          <w:b/>
          <w:bCs/>
          <w:lang w:val="ka-GE"/>
        </w:rPr>
      </w:pPr>
      <w:r w:rsidRPr="000B7053">
        <w:rPr>
          <w:rFonts w:ascii="Calibri" w:hAnsi="Calibri" w:cs="Calibri"/>
          <w:b/>
          <w:bCs/>
          <w:lang w:val="ka-GE"/>
        </w:rPr>
        <w:t>შერჩევის პროცესის მიმდინარეობა</w:t>
      </w:r>
    </w:p>
    <w:p w14:paraId="49B8CEF4" w14:textId="51E8516A" w:rsidR="00D209A1" w:rsidRPr="000B7053" w:rsidRDefault="00D209A1" w:rsidP="009C69EA">
      <w:pPr>
        <w:rPr>
          <w:rFonts w:ascii="Calibri" w:hAnsi="Calibri" w:cs="Calibri"/>
          <w:sz w:val="20"/>
          <w:lang w:val="ka-GE"/>
        </w:rPr>
      </w:pPr>
    </w:p>
    <w:p w14:paraId="79B877BC" w14:textId="2C06B2D3" w:rsidR="00D209A1" w:rsidRPr="000B7053" w:rsidRDefault="00D209A1" w:rsidP="00D209A1">
      <w:pPr>
        <w:tabs>
          <w:tab w:val="left" w:pos="1440"/>
        </w:tabs>
        <w:rPr>
          <w:rFonts w:ascii="Calibri" w:hAnsi="Calibri" w:cs="Calibri"/>
          <w:sz w:val="20"/>
          <w:lang w:val="ka-GE"/>
        </w:rPr>
      </w:pPr>
      <w:r w:rsidRPr="000B7053">
        <w:rPr>
          <w:rFonts w:ascii="Calibri" w:hAnsi="Calibri" w:cs="Calibri"/>
          <w:sz w:val="20"/>
          <w:lang w:val="ka-GE"/>
        </w:rPr>
        <w:t>ტენდერის გამოცხადება  . . . . . . . . . . . . . . . . . . . . . . . . . .. . . . . . . . . . . . . . . . . . . .</w:t>
      </w:r>
      <w:r w:rsidRPr="000B7053">
        <w:rPr>
          <w:rFonts w:ascii="Calibri" w:hAnsi="Calibri" w:cs="Calibri"/>
          <w:sz w:val="20"/>
        </w:rPr>
        <w:t xml:space="preserve"> . .  </w:t>
      </w:r>
      <w:r w:rsidR="000B7053" w:rsidRPr="000B7053">
        <w:rPr>
          <w:rFonts w:ascii="Calibri" w:hAnsi="Calibri" w:cs="Calibri"/>
          <w:sz w:val="20"/>
        </w:rPr>
        <w:t>29 ივნისი</w:t>
      </w:r>
      <w:r w:rsidR="007F5AE1" w:rsidRPr="000B7053">
        <w:rPr>
          <w:rFonts w:ascii="Calibri" w:hAnsi="Calibri" w:cs="Calibri"/>
          <w:sz w:val="20"/>
          <w:lang w:val="ka-GE"/>
        </w:rPr>
        <w:t xml:space="preserve"> </w:t>
      </w:r>
      <w:r w:rsidRPr="000B7053">
        <w:rPr>
          <w:rFonts w:ascii="Calibri" w:hAnsi="Calibri" w:cs="Calibri"/>
          <w:sz w:val="20"/>
          <w:lang w:val="ka-GE"/>
        </w:rPr>
        <w:t>202</w:t>
      </w:r>
      <w:r w:rsidR="009F57EB" w:rsidRPr="000B7053">
        <w:rPr>
          <w:rFonts w:ascii="Calibri" w:hAnsi="Calibri" w:cs="Calibri"/>
          <w:sz w:val="20"/>
          <w:lang w:val="ka-GE"/>
        </w:rPr>
        <w:t>6</w:t>
      </w:r>
      <w:r w:rsidR="00FD0551" w:rsidRPr="000B7053">
        <w:rPr>
          <w:rFonts w:ascii="Calibri" w:hAnsi="Calibri" w:cs="Calibri"/>
          <w:sz w:val="20"/>
          <w:lang w:val="ka-GE"/>
        </w:rPr>
        <w:t xml:space="preserve"> წელი</w:t>
      </w:r>
    </w:p>
    <w:p w14:paraId="34D663D4" w14:textId="13F45FB3" w:rsidR="00D209A1" w:rsidRPr="000B7053" w:rsidRDefault="00FD0551" w:rsidP="00D209A1">
      <w:pPr>
        <w:tabs>
          <w:tab w:val="left" w:pos="1440"/>
        </w:tabs>
        <w:rPr>
          <w:rFonts w:ascii="Calibri" w:hAnsi="Calibri" w:cs="Calibri"/>
          <w:sz w:val="20"/>
          <w:lang w:val="ka-GE"/>
        </w:rPr>
      </w:pPr>
      <w:r w:rsidRPr="000B7053">
        <w:rPr>
          <w:rFonts w:ascii="Calibri" w:hAnsi="Calibri" w:cs="Calibri"/>
          <w:sz w:val="20"/>
          <w:lang w:val="ka-GE"/>
        </w:rPr>
        <w:t xml:space="preserve">ტენდერის დასრულება </w:t>
      </w:r>
      <w:r w:rsidR="00D209A1" w:rsidRPr="000B7053">
        <w:rPr>
          <w:rFonts w:ascii="Calibri" w:hAnsi="Calibri" w:cs="Calibri"/>
          <w:sz w:val="20"/>
          <w:lang w:val="ka-GE"/>
        </w:rPr>
        <w:t xml:space="preserve"> . . . . . . . . . . . . . . . . . . . . . . . . . . . . . . . . . . . . . . </w:t>
      </w:r>
      <w:r w:rsidR="000B7053" w:rsidRPr="000B7053">
        <w:rPr>
          <w:rFonts w:ascii="Calibri" w:hAnsi="Calibri" w:cs="Calibri"/>
          <w:sz w:val="20"/>
          <w:lang w:val="ka-GE"/>
        </w:rPr>
        <w:t xml:space="preserve">                     3 ივლისი</w:t>
      </w:r>
      <w:r w:rsidR="007F5AE1" w:rsidRPr="000B7053">
        <w:rPr>
          <w:rFonts w:ascii="Calibri" w:hAnsi="Calibri" w:cs="Calibri"/>
          <w:sz w:val="20"/>
          <w:lang w:val="ka-GE"/>
        </w:rPr>
        <w:t xml:space="preserve"> </w:t>
      </w:r>
      <w:r w:rsidR="00D209A1" w:rsidRPr="000B7053">
        <w:rPr>
          <w:rFonts w:ascii="Calibri" w:hAnsi="Calibri" w:cs="Calibri"/>
          <w:sz w:val="20"/>
          <w:lang w:val="ka-GE"/>
        </w:rPr>
        <w:t>202</w:t>
      </w:r>
      <w:r w:rsidR="009F57EB" w:rsidRPr="000B7053">
        <w:rPr>
          <w:rFonts w:ascii="Calibri" w:hAnsi="Calibri" w:cs="Calibri"/>
          <w:sz w:val="20"/>
          <w:lang w:val="ka-GE"/>
        </w:rPr>
        <w:t>6</w:t>
      </w:r>
      <w:r w:rsidRPr="000B7053">
        <w:rPr>
          <w:rFonts w:ascii="Calibri" w:hAnsi="Calibri" w:cs="Calibri"/>
          <w:sz w:val="20"/>
          <w:lang w:val="ka-GE"/>
        </w:rPr>
        <w:t xml:space="preserve"> წელი</w:t>
      </w:r>
    </w:p>
    <w:p w14:paraId="68AABAF2" w14:textId="77777777" w:rsidR="00D209A1" w:rsidRPr="000B7053" w:rsidRDefault="00D209A1" w:rsidP="00D209A1">
      <w:pPr>
        <w:tabs>
          <w:tab w:val="left" w:pos="1440"/>
        </w:tabs>
        <w:ind w:left="720"/>
        <w:rPr>
          <w:rFonts w:ascii="Calibri" w:hAnsi="Calibri" w:cs="Calibri"/>
          <w:sz w:val="20"/>
          <w:lang w:val="ka-GE"/>
        </w:rPr>
      </w:pPr>
    </w:p>
    <w:p w14:paraId="468AA6D4" w14:textId="63B7E701" w:rsidR="00D209A1" w:rsidRPr="000B7053" w:rsidRDefault="00D209A1" w:rsidP="00D209A1">
      <w:pPr>
        <w:rPr>
          <w:rFonts w:ascii="Calibri" w:hAnsi="Calibri" w:cs="Calibri"/>
          <w:iCs/>
          <w:sz w:val="20"/>
          <w:lang w:val="ka-GE"/>
        </w:rPr>
      </w:pPr>
      <w:r w:rsidRPr="000B7053">
        <w:rPr>
          <w:rFonts w:ascii="Calibri" w:hAnsi="Calibri" w:cs="Calibri"/>
          <w:sz w:val="20"/>
          <w:lang w:val="ka-GE"/>
        </w:rPr>
        <w:t xml:space="preserve">შემსყიდველი </w:t>
      </w:r>
      <w:r w:rsidRPr="000B7053">
        <w:rPr>
          <w:rFonts w:ascii="Calibri" w:hAnsi="Calibri" w:cs="Calibri"/>
          <w:iCs/>
          <w:sz w:val="20"/>
          <w:lang w:val="ka-GE"/>
        </w:rPr>
        <w:t xml:space="preserve">იტოვებს უფლებას, ტენდერის მიმდინარეობის  ნებისმიერ ეტაპზე შეაჩეროს, შეწყვიტოს ან/და გამოაცხადოს ახალი ტენდერი პრეტენდენტ/ებ/თან წინასწარი შეთანხმების გარეშე, საკუთარი შეხედულებისამებრ. </w:t>
      </w:r>
    </w:p>
    <w:p w14:paraId="502EE210" w14:textId="77777777" w:rsidR="00D209A1" w:rsidRPr="000B7053" w:rsidRDefault="00D209A1" w:rsidP="00D209A1">
      <w:pPr>
        <w:rPr>
          <w:rFonts w:ascii="Calibri" w:hAnsi="Calibri" w:cs="Calibri"/>
          <w:iCs/>
          <w:sz w:val="20"/>
          <w:lang w:val="ka-GE"/>
        </w:rPr>
      </w:pPr>
      <w:r w:rsidRPr="000B7053">
        <w:rPr>
          <w:rFonts w:ascii="Calibri" w:hAnsi="Calibri" w:cs="Calibri"/>
          <w:iCs/>
          <w:sz w:val="20"/>
          <w:lang w:val="ka-GE"/>
        </w:rPr>
        <w:t>ტენდერის შეჩერების / შეწყვეტის შესახებ ინფორმაციის მიღება პრეტენდენტ/ებ/ს შეეძლებათ სატენდერო განცხადების პორტალზე.</w:t>
      </w:r>
    </w:p>
    <w:p w14:paraId="58882320" w14:textId="147371E0" w:rsidR="00D209A1" w:rsidRPr="000B7053" w:rsidRDefault="00D209A1" w:rsidP="009C69EA">
      <w:pPr>
        <w:rPr>
          <w:rFonts w:ascii="Calibri" w:hAnsi="Calibri" w:cs="Calibri"/>
          <w:iCs/>
          <w:sz w:val="20"/>
          <w:lang w:val="ka-GE"/>
        </w:rPr>
      </w:pPr>
      <w:r w:rsidRPr="000B7053">
        <w:rPr>
          <w:rFonts w:ascii="Calibri" w:hAnsi="Calibri" w:cs="Calibri"/>
          <w:sz w:val="20"/>
          <w:lang w:val="ka-GE"/>
        </w:rPr>
        <w:t xml:space="preserve">შემსყიდველი </w:t>
      </w:r>
      <w:r w:rsidRPr="000B7053">
        <w:rPr>
          <w:rFonts w:ascii="Calibri" w:hAnsi="Calibri" w:cs="Calibri"/>
          <w:iCs/>
          <w:sz w:val="20"/>
          <w:lang w:val="ka-GE"/>
        </w:rPr>
        <w:t xml:space="preserve">იტოვებეს უფლებას, გამარჯვებულთან ხელშეკრულების გაფორმებამდე გააფართოვოს ან შეცვალოს მოთხოვნები გასაწევ მომსახურებასთან/შესყიდვასთან დაკავშირებით, რის შესახებაც ინფორმაცია განთავსდება სატენდერო განცხადებების პორტალზე. </w:t>
      </w:r>
    </w:p>
    <w:p w14:paraId="6C7B2512" w14:textId="3D65CE7B" w:rsidR="000C1D56" w:rsidRPr="000B7053" w:rsidRDefault="000C1D56" w:rsidP="009C69EA">
      <w:pPr>
        <w:rPr>
          <w:rFonts w:ascii="Calibri" w:hAnsi="Calibri" w:cs="Calibri"/>
          <w:iCs/>
          <w:sz w:val="20"/>
          <w:lang w:val="ka-GE"/>
        </w:rPr>
      </w:pPr>
    </w:p>
    <w:p w14:paraId="05AF178F" w14:textId="29277861" w:rsidR="00FD0551" w:rsidRPr="000B7053" w:rsidRDefault="00FD0551" w:rsidP="009C69EA">
      <w:pPr>
        <w:rPr>
          <w:rFonts w:ascii="Calibri" w:hAnsi="Calibri" w:cs="Calibri"/>
          <w:iCs/>
          <w:sz w:val="20"/>
          <w:lang w:val="ka-GE"/>
        </w:rPr>
      </w:pPr>
    </w:p>
    <w:p w14:paraId="4B2819A2" w14:textId="77777777" w:rsidR="000B7053" w:rsidRPr="000B7053" w:rsidRDefault="000B7053" w:rsidP="009C69EA">
      <w:pPr>
        <w:rPr>
          <w:rFonts w:ascii="Calibri" w:hAnsi="Calibri" w:cs="Calibri"/>
          <w:b/>
        </w:rPr>
      </w:pPr>
    </w:p>
    <w:p w14:paraId="3C970D05" w14:textId="77777777" w:rsidR="000B7053" w:rsidRPr="000B7053" w:rsidRDefault="000B7053" w:rsidP="009C69EA">
      <w:pPr>
        <w:rPr>
          <w:rFonts w:ascii="Calibri" w:hAnsi="Calibri" w:cs="Calibri"/>
          <w:b/>
        </w:rPr>
      </w:pPr>
    </w:p>
    <w:p w14:paraId="3BEB00A1" w14:textId="77777777" w:rsidR="000B7053" w:rsidRPr="000B7053" w:rsidRDefault="000B7053" w:rsidP="009C69EA">
      <w:pPr>
        <w:rPr>
          <w:rFonts w:ascii="Calibri" w:hAnsi="Calibri" w:cs="Calibri"/>
          <w:b/>
        </w:rPr>
      </w:pPr>
    </w:p>
    <w:p w14:paraId="7E5B235E" w14:textId="77777777" w:rsidR="000B7053" w:rsidRPr="000B7053" w:rsidRDefault="000B7053" w:rsidP="009C69EA">
      <w:pPr>
        <w:rPr>
          <w:rFonts w:ascii="Calibri" w:hAnsi="Calibri" w:cs="Calibri"/>
          <w:b/>
        </w:rPr>
      </w:pPr>
    </w:p>
    <w:p w14:paraId="047B0B78" w14:textId="77777777" w:rsidR="000B7053" w:rsidRDefault="000B7053" w:rsidP="009C69EA">
      <w:pPr>
        <w:rPr>
          <w:rFonts w:ascii="Calibri" w:hAnsi="Calibri" w:cs="Calibri"/>
          <w:b/>
        </w:rPr>
      </w:pPr>
    </w:p>
    <w:p w14:paraId="502A20EE" w14:textId="57B98DA0" w:rsidR="00FD0551" w:rsidRPr="000B7053" w:rsidRDefault="00FD0551" w:rsidP="009C69EA">
      <w:pPr>
        <w:rPr>
          <w:rFonts w:ascii="Calibri" w:hAnsi="Calibri" w:cs="Calibri"/>
          <w:b/>
          <w:lang w:val="ka-GE"/>
        </w:rPr>
      </w:pPr>
      <w:r w:rsidRPr="000B7053">
        <w:rPr>
          <w:rFonts w:ascii="Calibri" w:hAnsi="Calibri" w:cs="Calibri"/>
          <w:b/>
        </w:rPr>
        <w:lastRenderedPageBreak/>
        <w:t>ტენდერით შესასყიდი პროდუქტის/მომსახურების ტექნიკური მახასიათებლები</w:t>
      </w:r>
      <w:r w:rsidRPr="000B7053">
        <w:rPr>
          <w:rFonts w:ascii="Calibri" w:hAnsi="Calibri" w:cs="Calibri"/>
          <w:b/>
          <w:lang w:val="ka-GE"/>
        </w:rPr>
        <w:t>:</w:t>
      </w:r>
    </w:p>
    <w:p w14:paraId="2DF14942" w14:textId="77777777" w:rsidR="00E1260D" w:rsidRPr="000B7053" w:rsidRDefault="00E1260D" w:rsidP="009C69EA">
      <w:pPr>
        <w:rPr>
          <w:rFonts w:ascii="Calibri" w:hAnsi="Calibri" w:cs="Calibri"/>
          <w:b/>
          <w:lang w:val="ka-GE"/>
        </w:rPr>
      </w:pPr>
    </w:p>
    <w:p w14:paraId="7A5C1111" w14:textId="77777777" w:rsidR="00E1260D" w:rsidRPr="000B7053" w:rsidRDefault="00E1260D" w:rsidP="009C69EA">
      <w:pPr>
        <w:rPr>
          <w:rFonts w:ascii="Calibri" w:hAnsi="Calibri" w:cs="Calibri"/>
          <w:b/>
          <w:lang w:val="ka-GE"/>
        </w:rPr>
      </w:pPr>
      <w:bookmarkStart w:id="0" w:name="_Hlk233386617"/>
    </w:p>
    <w:tbl>
      <w:tblPr>
        <w:tblStyle w:val="TableGrid"/>
        <w:tblpPr w:leftFromText="180" w:rightFromText="180" w:horzAnchor="margin" w:tblpXSpec="center" w:tblpY="2090"/>
        <w:tblW w:w="10260" w:type="dxa"/>
        <w:tblLook w:val="04A0" w:firstRow="1" w:lastRow="0" w:firstColumn="1" w:lastColumn="0" w:noHBand="0" w:noVBand="1"/>
      </w:tblPr>
      <w:tblGrid>
        <w:gridCol w:w="5400"/>
        <w:gridCol w:w="4860"/>
      </w:tblGrid>
      <w:tr w:rsidR="00E1260D" w:rsidRPr="000B7053" w14:paraId="51EF9D31" w14:textId="77777777" w:rsidTr="00327B25">
        <w:tc>
          <w:tcPr>
            <w:tcW w:w="5400" w:type="dxa"/>
            <w:shd w:val="clear" w:color="auto" w:fill="B4C6E7" w:themeFill="accent1" w:themeFillTint="66"/>
          </w:tcPr>
          <w:p w14:paraId="3C399D2E" w14:textId="77777777" w:rsidR="00E1260D" w:rsidRPr="000B7053" w:rsidRDefault="00E1260D" w:rsidP="00327B25">
            <w:pPr>
              <w:jc w:val="center"/>
              <w:rPr>
                <w:rFonts w:ascii="Calibri" w:hAnsi="Calibri" w:cs="Calibri"/>
                <w:b/>
              </w:rPr>
            </w:pPr>
            <w:r w:rsidRPr="000B7053">
              <w:rPr>
                <w:rFonts w:ascii="Calibri" w:hAnsi="Calibri" w:cs="Calibri"/>
                <w:b/>
              </w:rPr>
              <w:t>Item</w:t>
            </w:r>
          </w:p>
        </w:tc>
        <w:tc>
          <w:tcPr>
            <w:tcW w:w="4860" w:type="dxa"/>
            <w:shd w:val="clear" w:color="auto" w:fill="B4C6E7" w:themeFill="accent1" w:themeFillTint="66"/>
          </w:tcPr>
          <w:p w14:paraId="094FB56C" w14:textId="77777777" w:rsidR="00E1260D" w:rsidRPr="000B7053" w:rsidRDefault="00E1260D" w:rsidP="00327B25">
            <w:pPr>
              <w:jc w:val="center"/>
              <w:rPr>
                <w:rFonts w:ascii="Calibri" w:hAnsi="Calibri" w:cs="Calibri"/>
                <w:b/>
              </w:rPr>
            </w:pPr>
            <w:r w:rsidRPr="000B7053">
              <w:rPr>
                <w:rFonts w:ascii="Calibri" w:hAnsi="Calibri" w:cs="Calibri"/>
                <w:b/>
              </w:rPr>
              <w:t>Qty</w:t>
            </w:r>
          </w:p>
        </w:tc>
      </w:tr>
      <w:tr w:rsidR="00E1260D" w:rsidRPr="000B7053" w14:paraId="7FD45CA9" w14:textId="77777777" w:rsidTr="00327B25">
        <w:tc>
          <w:tcPr>
            <w:tcW w:w="5400" w:type="dxa"/>
          </w:tcPr>
          <w:p w14:paraId="706E3A0A" w14:textId="77777777" w:rsidR="00E1260D" w:rsidRPr="000B7053" w:rsidRDefault="00E1260D" w:rsidP="00327B25">
            <w:pPr>
              <w:rPr>
                <w:rFonts w:ascii="Calibri" w:hAnsi="Calibri" w:cs="Calibri"/>
              </w:rPr>
            </w:pPr>
            <w:r w:rsidRPr="000B7053">
              <w:rPr>
                <w:rFonts w:ascii="Calibri" w:hAnsi="Calibri" w:cs="Calibri"/>
              </w:rPr>
              <w:t>Falcon Endpoint Protection Enterprise</w:t>
            </w:r>
          </w:p>
        </w:tc>
        <w:tc>
          <w:tcPr>
            <w:tcW w:w="4860" w:type="dxa"/>
          </w:tcPr>
          <w:p w14:paraId="4FB57849" w14:textId="7E48D4A9" w:rsidR="00E1260D" w:rsidRPr="000B7053" w:rsidRDefault="00E1260D" w:rsidP="00327B25">
            <w:pPr>
              <w:jc w:val="center"/>
              <w:rPr>
                <w:rFonts w:ascii="Calibri" w:hAnsi="Calibri" w:cs="Calibri"/>
                <w:lang w:val="ka-GE"/>
              </w:rPr>
            </w:pPr>
            <w:r w:rsidRPr="000B7053">
              <w:rPr>
                <w:rFonts w:ascii="Calibri" w:hAnsi="Calibri" w:cs="Calibri"/>
                <w:lang w:val="ka-GE"/>
              </w:rPr>
              <w:t>460</w:t>
            </w:r>
          </w:p>
        </w:tc>
      </w:tr>
      <w:tr w:rsidR="00E1260D" w:rsidRPr="000B7053" w14:paraId="295CF7BB" w14:textId="77777777" w:rsidTr="00327B25">
        <w:tc>
          <w:tcPr>
            <w:tcW w:w="5400" w:type="dxa"/>
          </w:tcPr>
          <w:p w14:paraId="10F3BEED" w14:textId="77777777" w:rsidR="00E1260D" w:rsidRPr="000B7053" w:rsidRDefault="00E1260D" w:rsidP="00327B25">
            <w:pPr>
              <w:rPr>
                <w:rFonts w:ascii="Calibri" w:hAnsi="Calibri" w:cs="Calibri"/>
              </w:rPr>
            </w:pPr>
            <w:r w:rsidRPr="000B7053">
              <w:rPr>
                <w:rFonts w:ascii="Calibri" w:hAnsi="Calibri" w:cs="Calibri"/>
              </w:rPr>
              <w:t>Prevent</w:t>
            </w:r>
          </w:p>
        </w:tc>
        <w:tc>
          <w:tcPr>
            <w:tcW w:w="4860" w:type="dxa"/>
          </w:tcPr>
          <w:p w14:paraId="71F04391" w14:textId="6B3D3150" w:rsidR="00E1260D" w:rsidRPr="000B7053" w:rsidRDefault="00E1260D" w:rsidP="00327B25">
            <w:pPr>
              <w:jc w:val="center"/>
              <w:rPr>
                <w:rFonts w:ascii="Calibri" w:hAnsi="Calibri" w:cs="Calibri"/>
              </w:rPr>
            </w:pPr>
            <w:r w:rsidRPr="000B7053">
              <w:rPr>
                <w:rFonts w:ascii="Calibri" w:hAnsi="Calibri" w:cs="Calibri"/>
                <w:lang w:val="ka-GE"/>
              </w:rPr>
              <w:t>460</w:t>
            </w:r>
          </w:p>
        </w:tc>
      </w:tr>
      <w:tr w:rsidR="00E1260D" w:rsidRPr="000B7053" w14:paraId="00ECDA2A" w14:textId="77777777" w:rsidTr="00327B25">
        <w:tc>
          <w:tcPr>
            <w:tcW w:w="5400" w:type="dxa"/>
          </w:tcPr>
          <w:p w14:paraId="6E9883B1" w14:textId="77777777" w:rsidR="00E1260D" w:rsidRPr="000B7053" w:rsidRDefault="00E1260D" w:rsidP="00327B25">
            <w:pPr>
              <w:rPr>
                <w:rFonts w:ascii="Calibri" w:hAnsi="Calibri" w:cs="Calibri"/>
              </w:rPr>
            </w:pPr>
            <w:r w:rsidRPr="000B7053">
              <w:rPr>
                <w:rFonts w:ascii="Calibri" w:hAnsi="Calibri" w:cs="Calibri"/>
              </w:rPr>
              <w:t>Insight</w:t>
            </w:r>
          </w:p>
        </w:tc>
        <w:tc>
          <w:tcPr>
            <w:tcW w:w="4860" w:type="dxa"/>
          </w:tcPr>
          <w:p w14:paraId="6C01176E" w14:textId="4DC7CAC3" w:rsidR="00E1260D" w:rsidRPr="000B7053" w:rsidRDefault="00E1260D" w:rsidP="00327B25">
            <w:pPr>
              <w:jc w:val="center"/>
              <w:rPr>
                <w:rFonts w:ascii="Calibri" w:hAnsi="Calibri" w:cs="Calibri"/>
              </w:rPr>
            </w:pPr>
            <w:r w:rsidRPr="000B7053">
              <w:rPr>
                <w:rFonts w:ascii="Calibri" w:hAnsi="Calibri" w:cs="Calibri"/>
                <w:lang w:val="ka-GE"/>
              </w:rPr>
              <w:t>460</w:t>
            </w:r>
          </w:p>
        </w:tc>
      </w:tr>
      <w:tr w:rsidR="00E1260D" w:rsidRPr="000B7053" w14:paraId="24B73CED" w14:textId="77777777" w:rsidTr="00327B25">
        <w:tc>
          <w:tcPr>
            <w:tcW w:w="5400" w:type="dxa"/>
          </w:tcPr>
          <w:p w14:paraId="197A32D6" w14:textId="77777777" w:rsidR="00E1260D" w:rsidRPr="000B7053" w:rsidRDefault="00E1260D" w:rsidP="00327B25">
            <w:pPr>
              <w:rPr>
                <w:rFonts w:ascii="Calibri" w:hAnsi="Calibri" w:cs="Calibri"/>
              </w:rPr>
            </w:pPr>
            <w:r w:rsidRPr="000B7053">
              <w:rPr>
                <w:rFonts w:ascii="Calibri" w:hAnsi="Calibri" w:cs="Calibri"/>
              </w:rPr>
              <w:t>Threat Graph Standard on EU Cloud with Data Replicator</w:t>
            </w:r>
          </w:p>
        </w:tc>
        <w:tc>
          <w:tcPr>
            <w:tcW w:w="4860" w:type="dxa"/>
          </w:tcPr>
          <w:p w14:paraId="7FFCEA58" w14:textId="7410BEB4" w:rsidR="00E1260D" w:rsidRPr="000B7053" w:rsidRDefault="00E1260D" w:rsidP="00327B25">
            <w:pPr>
              <w:jc w:val="center"/>
              <w:rPr>
                <w:rFonts w:ascii="Calibri" w:hAnsi="Calibri" w:cs="Calibri"/>
              </w:rPr>
            </w:pPr>
            <w:r w:rsidRPr="000B7053">
              <w:rPr>
                <w:rFonts w:ascii="Calibri" w:hAnsi="Calibri" w:cs="Calibri"/>
                <w:lang w:val="ka-GE"/>
              </w:rPr>
              <w:t>460</w:t>
            </w:r>
          </w:p>
        </w:tc>
      </w:tr>
      <w:tr w:rsidR="00E1260D" w:rsidRPr="000B7053" w14:paraId="55E82A64" w14:textId="77777777" w:rsidTr="00327B25">
        <w:tc>
          <w:tcPr>
            <w:tcW w:w="5400" w:type="dxa"/>
          </w:tcPr>
          <w:p w14:paraId="24A91136" w14:textId="77777777" w:rsidR="00E1260D" w:rsidRPr="000B7053" w:rsidRDefault="00E1260D" w:rsidP="00327B25">
            <w:pPr>
              <w:rPr>
                <w:rFonts w:ascii="Calibri" w:hAnsi="Calibri" w:cs="Calibri"/>
              </w:rPr>
            </w:pPr>
            <w:r w:rsidRPr="000B7053">
              <w:rPr>
                <w:rFonts w:ascii="Calibri" w:hAnsi="Calibri" w:cs="Calibri"/>
              </w:rPr>
              <w:t>Falcon Device Control Bundle Promo</w:t>
            </w:r>
          </w:p>
        </w:tc>
        <w:tc>
          <w:tcPr>
            <w:tcW w:w="4860" w:type="dxa"/>
          </w:tcPr>
          <w:p w14:paraId="0506188A" w14:textId="4DAE5FFB" w:rsidR="00E1260D" w:rsidRPr="000B7053" w:rsidRDefault="00E1260D" w:rsidP="00327B25">
            <w:pPr>
              <w:jc w:val="center"/>
              <w:rPr>
                <w:rFonts w:ascii="Calibri" w:hAnsi="Calibri" w:cs="Calibri"/>
              </w:rPr>
            </w:pPr>
            <w:r w:rsidRPr="000B7053">
              <w:rPr>
                <w:rFonts w:ascii="Calibri" w:hAnsi="Calibri" w:cs="Calibri"/>
                <w:lang w:val="ka-GE"/>
              </w:rPr>
              <w:t>460</w:t>
            </w:r>
          </w:p>
        </w:tc>
      </w:tr>
      <w:tr w:rsidR="00E1260D" w:rsidRPr="000B7053" w14:paraId="2611C912" w14:textId="77777777" w:rsidTr="00327B25">
        <w:tc>
          <w:tcPr>
            <w:tcW w:w="5400" w:type="dxa"/>
          </w:tcPr>
          <w:p w14:paraId="46AF2A60" w14:textId="77777777" w:rsidR="00E1260D" w:rsidRPr="000B7053" w:rsidRDefault="00E1260D" w:rsidP="00327B25">
            <w:pPr>
              <w:rPr>
                <w:rFonts w:ascii="Calibri" w:hAnsi="Calibri" w:cs="Calibri"/>
              </w:rPr>
            </w:pPr>
            <w:r w:rsidRPr="000B7053">
              <w:rPr>
                <w:rFonts w:ascii="Calibri" w:hAnsi="Calibri" w:cs="Calibri"/>
              </w:rPr>
              <w:t>Falcon Exposure Management</w:t>
            </w:r>
          </w:p>
        </w:tc>
        <w:tc>
          <w:tcPr>
            <w:tcW w:w="4860" w:type="dxa"/>
          </w:tcPr>
          <w:p w14:paraId="48F97BDE" w14:textId="32339E71" w:rsidR="00E1260D" w:rsidRPr="000B7053" w:rsidRDefault="00E1260D" w:rsidP="00327B25">
            <w:pPr>
              <w:jc w:val="center"/>
              <w:rPr>
                <w:rFonts w:ascii="Calibri" w:hAnsi="Calibri" w:cs="Calibri"/>
              </w:rPr>
            </w:pPr>
            <w:r w:rsidRPr="000B7053">
              <w:rPr>
                <w:rFonts w:ascii="Calibri" w:hAnsi="Calibri" w:cs="Calibri"/>
                <w:lang w:val="ka-GE"/>
              </w:rPr>
              <w:t>460</w:t>
            </w:r>
          </w:p>
        </w:tc>
      </w:tr>
      <w:tr w:rsidR="00E1260D" w:rsidRPr="000B7053" w14:paraId="74806B13" w14:textId="77777777" w:rsidTr="00327B25">
        <w:tc>
          <w:tcPr>
            <w:tcW w:w="5400" w:type="dxa"/>
          </w:tcPr>
          <w:p w14:paraId="135B6DB7" w14:textId="77777777" w:rsidR="00E1260D" w:rsidRPr="000B7053" w:rsidRDefault="00E1260D" w:rsidP="00327B25">
            <w:pPr>
              <w:rPr>
                <w:rFonts w:ascii="Calibri" w:hAnsi="Calibri" w:cs="Calibri"/>
              </w:rPr>
            </w:pPr>
            <w:r w:rsidRPr="000B7053">
              <w:rPr>
                <w:rFonts w:ascii="Calibri" w:hAnsi="Calibri" w:cs="Calibri"/>
              </w:rPr>
              <w:t>Falcon FileVantage</w:t>
            </w:r>
          </w:p>
        </w:tc>
        <w:tc>
          <w:tcPr>
            <w:tcW w:w="4860" w:type="dxa"/>
          </w:tcPr>
          <w:p w14:paraId="358CC578" w14:textId="77777777" w:rsidR="00E1260D" w:rsidRPr="000B7053" w:rsidRDefault="00E1260D" w:rsidP="00327B25">
            <w:pPr>
              <w:jc w:val="center"/>
              <w:rPr>
                <w:rFonts w:ascii="Calibri" w:hAnsi="Calibri" w:cs="Calibri"/>
              </w:rPr>
            </w:pPr>
            <w:r w:rsidRPr="000B7053">
              <w:rPr>
                <w:rFonts w:ascii="Calibri" w:hAnsi="Calibri" w:cs="Calibri"/>
              </w:rPr>
              <w:t>20</w:t>
            </w:r>
          </w:p>
        </w:tc>
      </w:tr>
      <w:tr w:rsidR="00E1260D" w:rsidRPr="000B7053" w14:paraId="5AAE606A" w14:textId="77777777" w:rsidTr="00327B25">
        <w:tc>
          <w:tcPr>
            <w:tcW w:w="5400" w:type="dxa"/>
          </w:tcPr>
          <w:p w14:paraId="7D98B9F9" w14:textId="77777777" w:rsidR="00E1260D" w:rsidRPr="000B7053" w:rsidRDefault="00E1260D" w:rsidP="00327B25">
            <w:pPr>
              <w:rPr>
                <w:rFonts w:ascii="Calibri" w:hAnsi="Calibri" w:cs="Calibri"/>
              </w:rPr>
            </w:pPr>
            <w:r w:rsidRPr="000B7053">
              <w:rPr>
                <w:rFonts w:ascii="Calibri" w:hAnsi="Calibri" w:cs="Calibri"/>
              </w:rPr>
              <w:t xml:space="preserve">Falcon Next-Gen SIEM </w:t>
            </w:r>
            <w:proofErr w:type="gramStart"/>
            <w:r w:rsidRPr="000B7053">
              <w:rPr>
                <w:rFonts w:ascii="Calibri" w:hAnsi="Calibri" w:cs="Calibri"/>
              </w:rPr>
              <w:t>30 day</w:t>
            </w:r>
            <w:proofErr w:type="gramEnd"/>
            <w:r w:rsidRPr="000B7053">
              <w:rPr>
                <w:rFonts w:ascii="Calibri" w:hAnsi="Calibri" w:cs="Calibri"/>
              </w:rPr>
              <w:t xml:space="preserve"> Retention (qty=GB)</w:t>
            </w:r>
          </w:p>
        </w:tc>
        <w:tc>
          <w:tcPr>
            <w:tcW w:w="4860" w:type="dxa"/>
          </w:tcPr>
          <w:p w14:paraId="6723923F" w14:textId="77777777" w:rsidR="00E1260D" w:rsidRPr="000B7053" w:rsidRDefault="00E1260D" w:rsidP="00327B25">
            <w:pPr>
              <w:jc w:val="center"/>
              <w:rPr>
                <w:rFonts w:ascii="Calibri" w:hAnsi="Calibri" w:cs="Calibri"/>
              </w:rPr>
            </w:pPr>
            <w:r w:rsidRPr="000B7053">
              <w:rPr>
                <w:rFonts w:ascii="Calibri" w:hAnsi="Calibri" w:cs="Calibri"/>
              </w:rPr>
              <w:t>10</w:t>
            </w:r>
          </w:p>
        </w:tc>
      </w:tr>
      <w:tr w:rsidR="00E1260D" w:rsidRPr="000B7053" w14:paraId="5D9512F0" w14:textId="77777777" w:rsidTr="00327B25">
        <w:tc>
          <w:tcPr>
            <w:tcW w:w="5400" w:type="dxa"/>
          </w:tcPr>
          <w:p w14:paraId="6EB5A111" w14:textId="77777777" w:rsidR="00E1260D" w:rsidRPr="000B7053" w:rsidRDefault="00E1260D" w:rsidP="00327B25">
            <w:pPr>
              <w:rPr>
                <w:rFonts w:ascii="Calibri" w:hAnsi="Calibri" w:cs="Calibri"/>
              </w:rPr>
            </w:pPr>
            <w:r w:rsidRPr="000B7053">
              <w:rPr>
                <w:rFonts w:ascii="Calibri" w:hAnsi="Calibri" w:cs="Calibri"/>
              </w:rPr>
              <w:t>Falcon Search Retention</w:t>
            </w:r>
          </w:p>
        </w:tc>
        <w:tc>
          <w:tcPr>
            <w:tcW w:w="4860" w:type="dxa"/>
          </w:tcPr>
          <w:p w14:paraId="48F0EBDB" w14:textId="6D4F8604" w:rsidR="00E1260D" w:rsidRPr="000B7053" w:rsidRDefault="00E1260D" w:rsidP="00327B25">
            <w:pPr>
              <w:jc w:val="center"/>
              <w:rPr>
                <w:rFonts w:ascii="Calibri" w:hAnsi="Calibri" w:cs="Calibri"/>
              </w:rPr>
            </w:pPr>
            <w:r w:rsidRPr="000B7053">
              <w:rPr>
                <w:rFonts w:ascii="Calibri" w:hAnsi="Calibri" w:cs="Calibri"/>
                <w:lang w:val="ka-GE"/>
              </w:rPr>
              <w:t>460</w:t>
            </w:r>
          </w:p>
        </w:tc>
      </w:tr>
      <w:tr w:rsidR="00E1260D" w:rsidRPr="000B7053" w14:paraId="6C43D6B5" w14:textId="77777777" w:rsidTr="00327B25">
        <w:tc>
          <w:tcPr>
            <w:tcW w:w="5400" w:type="dxa"/>
          </w:tcPr>
          <w:p w14:paraId="3B046DFC" w14:textId="77777777" w:rsidR="00E1260D" w:rsidRPr="000B7053" w:rsidRDefault="00E1260D" w:rsidP="00327B25">
            <w:pPr>
              <w:rPr>
                <w:rFonts w:ascii="Calibri" w:hAnsi="Calibri" w:cs="Calibri"/>
              </w:rPr>
            </w:pPr>
            <w:r w:rsidRPr="000B7053">
              <w:rPr>
                <w:rFonts w:ascii="Calibri" w:hAnsi="Calibri" w:cs="Calibri"/>
              </w:rPr>
              <w:t>Identity Threat Protection (Accounts)</w:t>
            </w:r>
          </w:p>
        </w:tc>
        <w:tc>
          <w:tcPr>
            <w:tcW w:w="4860" w:type="dxa"/>
          </w:tcPr>
          <w:p w14:paraId="33FC2C7F" w14:textId="77777777" w:rsidR="00E1260D" w:rsidRPr="000B7053" w:rsidRDefault="00E1260D" w:rsidP="00327B25">
            <w:pPr>
              <w:jc w:val="center"/>
              <w:rPr>
                <w:rFonts w:ascii="Calibri" w:hAnsi="Calibri" w:cs="Calibri"/>
              </w:rPr>
            </w:pPr>
            <w:r w:rsidRPr="000B7053">
              <w:rPr>
                <w:rFonts w:ascii="Calibri" w:hAnsi="Calibri" w:cs="Calibri"/>
              </w:rPr>
              <w:t>200</w:t>
            </w:r>
          </w:p>
        </w:tc>
      </w:tr>
      <w:tr w:rsidR="00E1260D" w:rsidRPr="000B7053" w14:paraId="66125DAF" w14:textId="77777777" w:rsidTr="00327B25">
        <w:tc>
          <w:tcPr>
            <w:tcW w:w="5400" w:type="dxa"/>
          </w:tcPr>
          <w:p w14:paraId="0190BE0A" w14:textId="77777777" w:rsidR="00E1260D" w:rsidRPr="000B7053" w:rsidRDefault="00E1260D" w:rsidP="00327B25">
            <w:pPr>
              <w:rPr>
                <w:rFonts w:ascii="Calibri" w:hAnsi="Calibri" w:cs="Calibri"/>
              </w:rPr>
            </w:pPr>
            <w:r w:rsidRPr="000B7053">
              <w:rPr>
                <w:rFonts w:ascii="Calibri" w:hAnsi="Calibri" w:cs="Calibri"/>
              </w:rPr>
              <w:t>Express Support</w:t>
            </w:r>
          </w:p>
        </w:tc>
        <w:tc>
          <w:tcPr>
            <w:tcW w:w="4860" w:type="dxa"/>
          </w:tcPr>
          <w:p w14:paraId="28D748D8" w14:textId="77777777" w:rsidR="00E1260D" w:rsidRPr="000B7053" w:rsidRDefault="00E1260D" w:rsidP="00327B25">
            <w:pPr>
              <w:jc w:val="center"/>
              <w:rPr>
                <w:rFonts w:ascii="Calibri" w:hAnsi="Calibri" w:cs="Calibri"/>
              </w:rPr>
            </w:pPr>
            <w:r w:rsidRPr="000B7053">
              <w:rPr>
                <w:rFonts w:ascii="Calibri" w:hAnsi="Calibri" w:cs="Calibri"/>
              </w:rPr>
              <w:t>1</w:t>
            </w:r>
          </w:p>
        </w:tc>
      </w:tr>
      <w:tr w:rsidR="00E1260D" w:rsidRPr="000B7053" w14:paraId="70AECC32" w14:textId="77777777" w:rsidTr="00327B25">
        <w:tc>
          <w:tcPr>
            <w:tcW w:w="5400" w:type="dxa"/>
            <w:shd w:val="clear" w:color="auto" w:fill="B4C6E7" w:themeFill="accent1" w:themeFillTint="66"/>
          </w:tcPr>
          <w:p w14:paraId="69A0F866" w14:textId="77777777" w:rsidR="00E1260D" w:rsidRPr="000B7053" w:rsidRDefault="00E1260D" w:rsidP="00327B25">
            <w:pPr>
              <w:rPr>
                <w:rFonts w:ascii="Calibri" w:hAnsi="Calibri" w:cs="Calibri"/>
              </w:rPr>
            </w:pPr>
            <w:r w:rsidRPr="000B7053">
              <w:rPr>
                <w:rFonts w:ascii="Calibri" w:hAnsi="Calibri" w:cs="Calibri"/>
              </w:rPr>
              <w:t>Renew Subscription License – 12 months</w:t>
            </w:r>
          </w:p>
        </w:tc>
        <w:tc>
          <w:tcPr>
            <w:tcW w:w="4860" w:type="dxa"/>
            <w:shd w:val="clear" w:color="auto" w:fill="B4C6E7" w:themeFill="accent1" w:themeFillTint="66"/>
          </w:tcPr>
          <w:p w14:paraId="5F663FEA" w14:textId="77777777" w:rsidR="00E1260D" w:rsidRPr="000B7053" w:rsidRDefault="00E1260D" w:rsidP="00327B25">
            <w:pPr>
              <w:jc w:val="center"/>
              <w:rPr>
                <w:rFonts w:ascii="Calibri" w:hAnsi="Calibri" w:cs="Calibri"/>
              </w:rPr>
            </w:pPr>
            <w:r w:rsidRPr="000B7053">
              <w:rPr>
                <w:rFonts w:ascii="Calibri" w:hAnsi="Calibri" w:cs="Calibri"/>
              </w:rPr>
              <w:t>12 months</w:t>
            </w:r>
          </w:p>
        </w:tc>
      </w:tr>
      <w:bookmarkEnd w:id="0"/>
    </w:tbl>
    <w:p w14:paraId="76E4210E" w14:textId="77777777" w:rsidR="00E1260D" w:rsidRPr="000B7053" w:rsidRDefault="00E1260D" w:rsidP="009C69EA">
      <w:pPr>
        <w:rPr>
          <w:rFonts w:ascii="Calibri" w:hAnsi="Calibri" w:cs="Calibri"/>
          <w:b/>
          <w:lang w:val="ka-GE"/>
        </w:rPr>
      </w:pPr>
    </w:p>
    <w:p w14:paraId="3B1F229F" w14:textId="77777777" w:rsidR="00E1260D" w:rsidRPr="000B7053" w:rsidRDefault="00E1260D" w:rsidP="009C69EA">
      <w:pPr>
        <w:rPr>
          <w:rFonts w:ascii="Calibri" w:hAnsi="Calibri" w:cs="Calibri"/>
          <w:b/>
          <w:lang w:val="ka-GE"/>
        </w:rPr>
      </w:pPr>
    </w:p>
    <w:p w14:paraId="28282485" w14:textId="270DC993" w:rsidR="00FD0551" w:rsidRPr="000B7053" w:rsidRDefault="00FD0551" w:rsidP="009C69EA">
      <w:pPr>
        <w:rPr>
          <w:rFonts w:ascii="Calibri" w:hAnsi="Calibri" w:cs="Calibri"/>
          <w:b/>
          <w:color w:val="FF0000"/>
          <w:lang w:val="ka-GE"/>
        </w:rPr>
      </w:pPr>
    </w:p>
    <w:p w14:paraId="5C301003" w14:textId="77777777" w:rsidR="00E1260D" w:rsidRPr="000B7053" w:rsidRDefault="00E1260D" w:rsidP="00520A96">
      <w:pPr>
        <w:pStyle w:val="Default"/>
        <w:ind w:left="0"/>
        <w:rPr>
          <w:rFonts w:ascii="Calibri" w:hAnsi="Calibri" w:cs="Calibri"/>
          <w:b/>
          <w:color w:val="auto"/>
          <w:sz w:val="22"/>
          <w:szCs w:val="22"/>
        </w:rPr>
      </w:pPr>
    </w:p>
    <w:p w14:paraId="042FF41F" w14:textId="4B6AD311" w:rsidR="000C1D56" w:rsidRPr="000B7053" w:rsidRDefault="000C1D56" w:rsidP="00520A96">
      <w:pPr>
        <w:pStyle w:val="Default"/>
        <w:ind w:left="0"/>
        <w:rPr>
          <w:rFonts w:ascii="Calibri" w:hAnsi="Calibri" w:cs="Calibri"/>
          <w:b/>
          <w:color w:val="auto"/>
          <w:sz w:val="22"/>
          <w:szCs w:val="22"/>
        </w:rPr>
      </w:pPr>
      <w:r w:rsidRPr="000B7053">
        <w:rPr>
          <w:rFonts w:ascii="Calibri" w:hAnsi="Calibri" w:cs="Calibri"/>
          <w:b/>
          <w:color w:val="auto"/>
          <w:sz w:val="22"/>
          <w:szCs w:val="22"/>
        </w:rPr>
        <w:t>მოთხოვნები მომწოდებელ კომპანიის მიმართ</w:t>
      </w:r>
      <w:r w:rsidR="006B05A4" w:rsidRPr="000B7053">
        <w:rPr>
          <w:rFonts w:ascii="Calibri" w:hAnsi="Calibri" w:cs="Calibri"/>
          <w:b/>
          <w:color w:val="auto"/>
          <w:sz w:val="22"/>
          <w:szCs w:val="22"/>
          <w:lang w:val="ka-GE"/>
        </w:rPr>
        <w:t xml:space="preserve"> და წარმოსადგენი დოკუმნეტების ჩამონათვალი</w:t>
      </w:r>
      <w:r w:rsidRPr="000B7053">
        <w:rPr>
          <w:rFonts w:ascii="Calibri" w:hAnsi="Calibri" w:cs="Calibri"/>
          <w:b/>
          <w:color w:val="auto"/>
          <w:sz w:val="22"/>
          <w:szCs w:val="22"/>
        </w:rPr>
        <w:t>:</w:t>
      </w:r>
    </w:p>
    <w:p w14:paraId="6139E7D9" w14:textId="77777777" w:rsidR="00E1260D" w:rsidRPr="000B7053" w:rsidRDefault="00E1260D" w:rsidP="00520A96">
      <w:pPr>
        <w:pStyle w:val="Default"/>
        <w:ind w:left="0"/>
        <w:rPr>
          <w:rFonts w:ascii="Calibri" w:hAnsi="Calibri" w:cs="Calibri"/>
          <w:b/>
          <w:color w:val="auto"/>
          <w:sz w:val="22"/>
          <w:szCs w:val="22"/>
        </w:rPr>
      </w:pPr>
    </w:p>
    <w:p w14:paraId="27C7A3F1" w14:textId="77777777" w:rsidR="00E1260D" w:rsidRPr="000B7053" w:rsidRDefault="00E1260D" w:rsidP="00520A96">
      <w:pPr>
        <w:pStyle w:val="Default"/>
        <w:ind w:left="0"/>
        <w:rPr>
          <w:rFonts w:ascii="Calibri" w:hAnsi="Calibri" w:cs="Calibri"/>
          <w:b/>
          <w:color w:val="auto"/>
          <w:sz w:val="22"/>
          <w:szCs w:val="22"/>
        </w:rPr>
      </w:pPr>
    </w:p>
    <w:p w14:paraId="73B8B512" w14:textId="77777777" w:rsidR="00E1260D" w:rsidRPr="000B7053" w:rsidRDefault="00E1260D" w:rsidP="00E1260D">
      <w:pPr>
        <w:pStyle w:val="ListParagraph"/>
        <w:numPr>
          <w:ilvl w:val="0"/>
          <w:numId w:val="9"/>
        </w:numPr>
        <w:spacing w:line="278" w:lineRule="auto"/>
        <w:jc w:val="both"/>
        <w:rPr>
          <w:rFonts w:ascii="Calibri" w:hAnsi="Calibri" w:cs="Calibri"/>
        </w:rPr>
      </w:pPr>
      <w:r w:rsidRPr="000B7053">
        <w:rPr>
          <w:rFonts w:ascii="Calibri" w:hAnsi="Calibri" w:cs="Calibri"/>
        </w:rPr>
        <w:t>პრეტენდენტი უნდა წარმოადგენდეს მწარმოებლის ავტორიზებულ პარტნიორს, გადამყიდველს (Reseller) ან სხვა უფლებამოსილ პირს, რომელსაც გააჩნია შემოთავაზებული პროდუქტის, ლიცენზიების ან/და გამოწერების ოფიციალური არხების მეშვეობით მიწოდების უფლებამოსილება.</w:t>
      </w:r>
    </w:p>
    <w:p w14:paraId="10077026" w14:textId="77777777" w:rsidR="00E1260D" w:rsidRPr="000B7053" w:rsidRDefault="00E1260D" w:rsidP="00E1260D">
      <w:pPr>
        <w:pStyle w:val="ListParagraph"/>
        <w:numPr>
          <w:ilvl w:val="0"/>
          <w:numId w:val="9"/>
        </w:numPr>
        <w:spacing w:line="278" w:lineRule="auto"/>
        <w:jc w:val="both"/>
        <w:rPr>
          <w:rFonts w:ascii="Calibri" w:hAnsi="Calibri" w:cs="Calibri"/>
        </w:rPr>
      </w:pPr>
      <w:r w:rsidRPr="000B7053">
        <w:rPr>
          <w:rFonts w:ascii="Calibri" w:hAnsi="Calibri" w:cs="Calibri"/>
        </w:rPr>
        <w:t>პრეტენდენტმა სატენდერო წინადადებასთან ერთად უნდა წარმოადგინოს მწარმოებლის მიერ გაცემული ავტორიზაციის წერილი (Manufacturer Authorization Form – MAF) რომელიც ადასტურებს მის უფლებამოსილებას შესაბამისი გამოწერების (Subscriptions) მიწოდებაზე.</w:t>
      </w:r>
    </w:p>
    <w:p w14:paraId="086617FB" w14:textId="77777777" w:rsidR="00E1260D" w:rsidRPr="000B7053" w:rsidRDefault="00E1260D" w:rsidP="00E1260D">
      <w:pPr>
        <w:pStyle w:val="ListParagraph"/>
        <w:numPr>
          <w:ilvl w:val="0"/>
          <w:numId w:val="9"/>
        </w:numPr>
        <w:spacing w:line="278" w:lineRule="auto"/>
        <w:jc w:val="both"/>
        <w:rPr>
          <w:rFonts w:ascii="Calibri" w:hAnsi="Calibri" w:cs="Calibri"/>
        </w:rPr>
      </w:pPr>
      <w:r w:rsidRPr="000B7053">
        <w:rPr>
          <w:rFonts w:ascii="Calibri" w:hAnsi="Calibri" w:cs="Calibri"/>
        </w:rPr>
        <w:t>წარმოდგენილი ავტორიზაციის დოკუმენტი უნდა იყოს მოქმედი და ძალაში მყოფი სატენდერო წინადადების წარდგენის თარიღისთვის და უნდა ადასტურებდეს, რომ პრეტენდენტი უფლებამოსილია უზრუნველყოს მწარმოებლის მიერ მხარდაჭერილი, ლეგიტიმური და ოფიციალური სადისტრიბუციო არხების მეშვეობით მოწოდებული ლიცენზიების/გამოწერების (Subscriptions) და მათთან დაკავშირებული უფლებების მიწოდება.</w:t>
      </w:r>
    </w:p>
    <w:p w14:paraId="4FB2B82C" w14:textId="77777777" w:rsidR="00E1260D" w:rsidRPr="000B7053" w:rsidRDefault="00E1260D" w:rsidP="00E1260D">
      <w:pPr>
        <w:pStyle w:val="ListParagraph"/>
        <w:numPr>
          <w:ilvl w:val="0"/>
          <w:numId w:val="9"/>
        </w:numPr>
        <w:spacing w:line="278" w:lineRule="auto"/>
        <w:jc w:val="both"/>
        <w:rPr>
          <w:rFonts w:ascii="Calibri" w:hAnsi="Calibri" w:cs="Calibri"/>
        </w:rPr>
      </w:pPr>
      <w:r w:rsidRPr="000B7053">
        <w:rPr>
          <w:rFonts w:ascii="Calibri" w:hAnsi="Calibri" w:cs="Calibri"/>
        </w:rPr>
        <w:lastRenderedPageBreak/>
        <w:t>პრეტენდენტმა უნდა უზრუნველყოს გამოწერების (Subscriptions) მოწოდება და გააქტიურება ხელშეკრულებით განსაზღვრულ ვადებში.</w:t>
      </w:r>
    </w:p>
    <w:p w14:paraId="16504E79" w14:textId="77777777" w:rsidR="00E1260D" w:rsidRPr="000B7053" w:rsidRDefault="00E1260D" w:rsidP="00E1260D">
      <w:pPr>
        <w:pStyle w:val="ListParagraph"/>
        <w:numPr>
          <w:ilvl w:val="0"/>
          <w:numId w:val="9"/>
        </w:numPr>
        <w:spacing w:line="278" w:lineRule="auto"/>
        <w:jc w:val="both"/>
        <w:rPr>
          <w:rFonts w:ascii="Calibri" w:hAnsi="Calibri" w:cs="Calibri"/>
        </w:rPr>
      </w:pPr>
      <w:r w:rsidRPr="000B7053">
        <w:rPr>
          <w:rFonts w:ascii="Calibri" w:hAnsi="Calibri" w:cs="Calibri"/>
        </w:rPr>
        <w:t>წინადადება უნდა მოიცავდეს გამოწერების (Subscriptions) მიწოდებასთან დაკავშირებულ სრულ ღირებულებას, მათ შორის ყველა გადასახადს, მოსაკრებელს, საკომისიოსა და სხვა თანმდევ ხარჯს.</w:t>
      </w:r>
    </w:p>
    <w:p w14:paraId="21DF2D4F" w14:textId="77777777" w:rsidR="00E1260D" w:rsidRPr="000B7053" w:rsidRDefault="00E1260D" w:rsidP="00E1260D">
      <w:pPr>
        <w:pStyle w:val="ListParagraph"/>
        <w:numPr>
          <w:ilvl w:val="0"/>
          <w:numId w:val="9"/>
        </w:numPr>
        <w:spacing w:line="278" w:lineRule="auto"/>
        <w:jc w:val="both"/>
        <w:rPr>
          <w:rFonts w:ascii="Calibri" w:hAnsi="Calibri" w:cs="Calibri"/>
        </w:rPr>
      </w:pPr>
      <w:r w:rsidRPr="000B7053">
        <w:rPr>
          <w:rFonts w:ascii="Calibri" w:hAnsi="Calibri" w:cs="Calibri"/>
        </w:rPr>
        <w:t>მოწოდებული გამოწერები (Subscriptions) უნდა უზრუნველყოფდეს მწარმოებლის მიერ მხარდაჭერილ და მოქმედ გამოწერას შესაბამისი პერიოდის განმავლობაში.</w:t>
      </w:r>
    </w:p>
    <w:p w14:paraId="09D9EFC4" w14:textId="77777777" w:rsidR="00E1260D" w:rsidRPr="000B7053" w:rsidRDefault="00E1260D" w:rsidP="00E1260D">
      <w:pPr>
        <w:pStyle w:val="ListParagraph"/>
        <w:numPr>
          <w:ilvl w:val="0"/>
          <w:numId w:val="9"/>
        </w:numPr>
        <w:spacing w:line="278" w:lineRule="auto"/>
        <w:jc w:val="both"/>
        <w:rPr>
          <w:rFonts w:ascii="Calibri" w:hAnsi="Calibri" w:cs="Calibri"/>
        </w:rPr>
      </w:pPr>
      <w:r w:rsidRPr="000B7053">
        <w:rPr>
          <w:rFonts w:ascii="Calibri" w:hAnsi="Calibri" w:cs="Calibri"/>
        </w:rPr>
        <w:t>პრეტენდენტს უნდა გააჩნდეს შესაბამისი მწარმოებლის პროდუქტების ან ანალოგიური დანიშნულების კიბერუსაფრთხოების პლატფორმების გამოწერების (Subscriptions) მიწოდების, განახლებისა და ტექნიკური მხარდაჭერის გამოცდილება. აღნიშნულის დასადასტურებლად პრეტენდენტმა უნდა წარმოადგინოს ბოლო 1 (ერთი) წლის განმავლობაში წარმატებით განხორციელებული არანაკლებ 1 (ერთი) პროექტის შესახებ ინფორმაცია, რომელიც დაკავშირებულია შესაბამისი მწარმოებლის პროდუქტების ან ანალოგიური დანიშნულების კიბერუსაფრთხოების პლატფორმების ლიცენზიების/გამოწერების მიწოდებასთან, განახლებასა და ტექნიკური მხარდაჭერის უზრუნველყოფასთან.</w:t>
      </w:r>
    </w:p>
    <w:p w14:paraId="08CFF14C" w14:textId="77777777" w:rsidR="00E1260D" w:rsidRPr="000B7053" w:rsidRDefault="00E1260D" w:rsidP="00E1260D">
      <w:pPr>
        <w:pStyle w:val="ListParagraph"/>
        <w:numPr>
          <w:ilvl w:val="0"/>
          <w:numId w:val="9"/>
        </w:numPr>
        <w:spacing w:line="278" w:lineRule="auto"/>
        <w:jc w:val="both"/>
        <w:rPr>
          <w:rFonts w:ascii="Calibri" w:hAnsi="Calibri" w:cs="Calibri"/>
        </w:rPr>
      </w:pPr>
      <w:r w:rsidRPr="000B7053">
        <w:rPr>
          <w:rFonts w:ascii="Calibri" w:hAnsi="Calibri" w:cs="Calibri"/>
        </w:rPr>
        <w:t>გამოწერის (Subscriptions) მოქმედების პერიოდში ბანკს უნდა ჰქონდეს წვდომა პროგრამული უზრუნველყოფის განახლებებზე (Software Updates), მათ შორის ფუნქციონალურ, ტექნიკურ და უსაფრთხოების განახლებებზე, მწარმოებლის ლიცენზირების პირობების შესაბამისად.</w:t>
      </w:r>
    </w:p>
    <w:p w14:paraId="2C68A1D7" w14:textId="77777777" w:rsidR="00E1260D" w:rsidRPr="000B7053" w:rsidRDefault="00E1260D" w:rsidP="00E1260D">
      <w:pPr>
        <w:pStyle w:val="ListParagraph"/>
        <w:numPr>
          <w:ilvl w:val="0"/>
          <w:numId w:val="9"/>
        </w:numPr>
        <w:spacing w:line="278" w:lineRule="auto"/>
        <w:jc w:val="both"/>
        <w:rPr>
          <w:rFonts w:ascii="Calibri" w:hAnsi="Calibri" w:cs="Calibri"/>
        </w:rPr>
      </w:pPr>
      <w:r w:rsidRPr="000B7053">
        <w:rPr>
          <w:rFonts w:ascii="Calibri" w:hAnsi="Calibri" w:cs="Calibri"/>
        </w:rPr>
        <w:t>მოწოდებული გამოწერები (Subscriptions) უნდა მოიცავდეს მწარმოებლის ტექნიკური მხარდაჭერის სერვისებით (Support Services) სარგებლობის უფლებას, შესაბამისი მხარდაჭერის პაკეტის პირობების შესაბამისად.</w:t>
      </w:r>
    </w:p>
    <w:p w14:paraId="4515758B" w14:textId="77777777" w:rsidR="00E1260D" w:rsidRPr="000B7053" w:rsidRDefault="00E1260D" w:rsidP="00E1260D">
      <w:pPr>
        <w:pStyle w:val="ListParagraph"/>
        <w:numPr>
          <w:ilvl w:val="0"/>
          <w:numId w:val="9"/>
        </w:numPr>
        <w:spacing w:line="278" w:lineRule="auto"/>
        <w:jc w:val="both"/>
        <w:rPr>
          <w:rFonts w:ascii="Calibri" w:hAnsi="Calibri" w:cs="Calibri"/>
        </w:rPr>
      </w:pPr>
      <w:r w:rsidRPr="000B7053">
        <w:rPr>
          <w:rFonts w:ascii="Calibri" w:hAnsi="Calibri" w:cs="Calibri"/>
        </w:rPr>
        <w:t>გამოწერების (Subscriptions) მოქმედების პერიოდში ბანკს უნდა ჰქონდეს მწარმოებლის მიერ მხარდაჭერილი პლატფორმის, სერვისებისა და ფუნქციონალის სრულფასოვანი გამოყენების შესაძლებლობა, მოქმედი ლიცენზირების მოდელის შესაბამისად.</w:t>
      </w:r>
    </w:p>
    <w:p w14:paraId="7722237F" w14:textId="77777777" w:rsidR="00E1260D" w:rsidRPr="000B7053" w:rsidRDefault="00E1260D" w:rsidP="00520A96">
      <w:pPr>
        <w:pStyle w:val="Default"/>
        <w:ind w:left="0"/>
        <w:rPr>
          <w:rFonts w:ascii="Calibri" w:hAnsi="Calibri" w:cs="Calibri"/>
          <w:b/>
          <w:color w:val="auto"/>
          <w:sz w:val="22"/>
          <w:szCs w:val="22"/>
        </w:rPr>
      </w:pPr>
    </w:p>
    <w:p w14:paraId="63E4AC46" w14:textId="3D68B7C4" w:rsidR="000C1D56" w:rsidRPr="000B7053" w:rsidRDefault="000C1D56" w:rsidP="009C69EA">
      <w:pPr>
        <w:rPr>
          <w:rFonts w:ascii="Calibri" w:hAnsi="Calibri" w:cs="Calibri"/>
          <w:iCs/>
          <w:sz w:val="20"/>
          <w:lang w:val="ka-GE"/>
        </w:rPr>
      </w:pPr>
    </w:p>
    <w:p w14:paraId="4E25108C" w14:textId="77777777" w:rsidR="000C1D56" w:rsidRPr="000B7053" w:rsidRDefault="000C1D56" w:rsidP="000C1D56">
      <w:pPr>
        <w:pStyle w:val="Default"/>
        <w:ind w:left="1138" w:hanging="1138"/>
        <w:rPr>
          <w:rFonts w:ascii="Calibri" w:hAnsi="Calibri" w:cs="Calibri"/>
          <w:b/>
          <w:sz w:val="22"/>
          <w:szCs w:val="22"/>
        </w:rPr>
      </w:pPr>
    </w:p>
    <w:p w14:paraId="2E8CA8BE" w14:textId="02D49B48" w:rsidR="00120E17" w:rsidRPr="000B7053" w:rsidRDefault="00120E17" w:rsidP="009F57EB">
      <w:pPr>
        <w:jc w:val="both"/>
        <w:rPr>
          <w:rFonts w:ascii="Calibri" w:hAnsi="Calibri" w:cs="Calibri"/>
          <w:sz w:val="20"/>
          <w:lang w:val="ka-GE"/>
        </w:rPr>
      </w:pPr>
      <w:r w:rsidRPr="000B7053">
        <w:rPr>
          <w:rFonts w:ascii="Calibri" w:hAnsi="Calibri" w:cs="Calibri"/>
          <w:sz w:val="20"/>
          <w:lang w:val="ka-GE"/>
        </w:rPr>
        <w:t>.</w:t>
      </w:r>
    </w:p>
    <w:p w14:paraId="5043D57E" w14:textId="5562259A" w:rsidR="00D203D0" w:rsidRPr="000B7053" w:rsidRDefault="00D203D0" w:rsidP="001913BA">
      <w:pPr>
        <w:rPr>
          <w:rFonts w:ascii="Calibri" w:hAnsi="Calibri" w:cs="Calibri"/>
          <w:b/>
          <w:sz w:val="20"/>
          <w:lang w:val="ka-GE"/>
        </w:rPr>
      </w:pPr>
    </w:p>
    <w:p w14:paraId="31497530" w14:textId="77777777" w:rsidR="00D203D0" w:rsidRPr="000B7053" w:rsidRDefault="00D203D0" w:rsidP="001913BA">
      <w:pPr>
        <w:rPr>
          <w:rFonts w:ascii="Calibri" w:hAnsi="Calibri" w:cs="Calibri"/>
          <w:b/>
          <w:sz w:val="20"/>
          <w:lang w:val="ka-GE"/>
        </w:rPr>
      </w:pPr>
    </w:p>
    <w:p w14:paraId="362744A4" w14:textId="77777777" w:rsidR="00E1260D" w:rsidRPr="000B7053" w:rsidRDefault="00E1260D" w:rsidP="001913BA">
      <w:pPr>
        <w:spacing w:after="0" w:line="240" w:lineRule="auto"/>
        <w:jc w:val="both"/>
        <w:rPr>
          <w:rFonts w:ascii="Calibri" w:hAnsi="Calibri" w:cs="Calibri"/>
          <w:b/>
          <w:lang w:val="ka-GE"/>
        </w:rPr>
      </w:pPr>
    </w:p>
    <w:p w14:paraId="446D31B9" w14:textId="77777777" w:rsidR="00E1260D" w:rsidRPr="000B7053" w:rsidRDefault="00E1260D" w:rsidP="001913BA">
      <w:pPr>
        <w:spacing w:after="0" w:line="240" w:lineRule="auto"/>
        <w:jc w:val="both"/>
        <w:rPr>
          <w:rFonts w:ascii="Calibri" w:hAnsi="Calibri" w:cs="Calibri"/>
          <w:b/>
          <w:lang w:val="ka-GE"/>
        </w:rPr>
      </w:pPr>
    </w:p>
    <w:p w14:paraId="656993D0" w14:textId="77777777" w:rsidR="00E1260D" w:rsidRPr="000B7053" w:rsidRDefault="00E1260D" w:rsidP="001913BA">
      <w:pPr>
        <w:spacing w:after="0" w:line="240" w:lineRule="auto"/>
        <w:jc w:val="both"/>
        <w:rPr>
          <w:rFonts w:ascii="Calibri" w:hAnsi="Calibri" w:cs="Calibri"/>
          <w:b/>
          <w:lang w:val="ka-GE"/>
        </w:rPr>
      </w:pPr>
    </w:p>
    <w:p w14:paraId="44263BDA" w14:textId="77777777" w:rsidR="00E1260D" w:rsidRPr="000B7053" w:rsidRDefault="00E1260D" w:rsidP="001913BA">
      <w:pPr>
        <w:spacing w:after="0" w:line="240" w:lineRule="auto"/>
        <w:jc w:val="both"/>
        <w:rPr>
          <w:rFonts w:ascii="Calibri" w:hAnsi="Calibri" w:cs="Calibri"/>
          <w:b/>
          <w:lang w:val="ka-GE"/>
        </w:rPr>
      </w:pPr>
    </w:p>
    <w:p w14:paraId="7F1955B8" w14:textId="77777777" w:rsidR="00E1260D" w:rsidRPr="000B7053" w:rsidRDefault="00E1260D" w:rsidP="001913BA">
      <w:pPr>
        <w:spacing w:after="0" w:line="240" w:lineRule="auto"/>
        <w:jc w:val="both"/>
        <w:rPr>
          <w:rFonts w:ascii="Calibri" w:hAnsi="Calibri" w:cs="Calibri"/>
          <w:b/>
          <w:lang w:val="ka-GE"/>
        </w:rPr>
      </w:pPr>
    </w:p>
    <w:p w14:paraId="687F1F50" w14:textId="77777777" w:rsidR="00E1260D" w:rsidRPr="000B7053" w:rsidRDefault="00E1260D" w:rsidP="001913BA">
      <w:pPr>
        <w:spacing w:after="0" w:line="240" w:lineRule="auto"/>
        <w:jc w:val="both"/>
        <w:rPr>
          <w:rFonts w:ascii="Calibri" w:hAnsi="Calibri" w:cs="Calibri"/>
          <w:b/>
          <w:lang w:val="ka-GE"/>
        </w:rPr>
      </w:pPr>
    </w:p>
    <w:p w14:paraId="1E5E2CB1" w14:textId="77777777" w:rsidR="000B7053" w:rsidRDefault="000B7053" w:rsidP="001913BA">
      <w:pPr>
        <w:spacing w:after="0" w:line="240" w:lineRule="auto"/>
        <w:jc w:val="both"/>
        <w:rPr>
          <w:rFonts w:ascii="Calibri" w:hAnsi="Calibri" w:cs="Calibri"/>
          <w:b/>
          <w:lang w:val="ka-GE"/>
        </w:rPr>
      </w:pPr>
    </w:p>
    <w:p w14:paraId="4D103619" w14:textId="7AE42B4D" w:rsidR="001913BA" w:rsidRPr="000B7053" w:rsidRDefault="001913BA" w:rsidP="001913BA">
      <w:pPr>
        <w:spacing w:after="0" w:line="240" w:lineRule="auto"/>
        <w:jc w:val="both"/>
        <w:rPr>
          <w:rFonts w:ascii="Calibri" w:hAnsi="Calibri" w:cs="Calibri"/>
          <w:b/>
          <w:lang w:val="ka-GE"/>
        </w:rPr>
      </w:pPr>
      <w:r w:rsidRPr="000B7053">
        <w:rPr>
          <w:rFonts w:ascii="Calibri" w:hAnsi="Calibri" w:cs="Calibri"/>
          <w:b/>
          <w:lang w:val="ka-GE"/>
        </w:rPr>
        <w:lastRenderedPageBreak/>
        <w:t>პრეტენდენტის დისკვალიფიკაცია</w:t>
      </w:r>
    </w:p>
    <w:p w14:paraId="223304A0" w14:textId="77777777" w:rsidR="00120E17" w:rsidRPr="000B7053" w:rsidRDefault="00120E17" w:rsidP="001913BA">
      <w:pPr>
        <w:spacing w:after="0" w:line="240" w:lineRule="auto"/>
        <w:jc w:val="both"/>
        <w:rPr>
          <w:rFonts w:ascii="Calibri" w:hAnsi="Calibri" w:cs="Calibri"/>
          <w:b/>
          <w:lang w:val="ka-GE"/>
        </w:rPr>
      </w:pPr>
    </w:p>
    <w:p w14:paraId="01F84503" w14:textId="77777777" w:rsidR="001913BA" w:rsidRPr="000B7053" w:rsidRDefault="001913BA" w:rsidP="001913BA">
      <w:pPr>
        <w:rPr>
          <w:rFonts w:ascii="Calibri" w:hAnsi="Calibri" w:cs="Calibri"/>
          <w:sz w:val="20"/>
          <w:lang w:val="ka-GE"/>
        </w:rPr>
      </w:pPr>
      <w:r w:rsidRPr="000B7053">
        <w:rPr>
          <w:rFonts w:ascii="Calibri" w:hAnsi="Calibri" w:cs="Calibri"/>
          <w:sz w:val="20"/>
          <w:lang w:val="ka-GE"/>
        </w:rPr>
        <w:t>შემსყიდველი უფლებამოსილია მოახდინოს პრეტენდენტის დისკვალიფიკაცია თუ:</w:t>
      </w:r>
    </w:p>
    <w:p w14:paraId="2C7C3518" w14:textId="77777777" w:rsidR="001913BA" w:rsidRPr="000B7053" w:rsidRDefault="001913BA" w:rsidP="001913BA">
      <w:pPr>
        <w:pStyle w:val="ListParagraph"/>
        <w:numPr>
          <w:ilvl w:val="0"/>
          <w:numId w:val="7"/>
        </w:numPr>
        <w:spacing w:after="0" w:line="240" w:lineRule="auto"/>
        <w:jc w:val="both"/>
        <w:rPr>
          <w:rFonts w:ascii="Calibri" w:hAnsi="Calibri" w:cs="Calibri"/>
          <w:sz w:val="20"/>
          <w:lang w:val="ka-GE"/>
        </w:rPr>
      </w:pPr>
      <w:r w:rsidRPr="000B7053">
        <w:rPr>
          <w:rFonts w:ascii="Calibri" w:hAnsi="Calibri" w:cs="Calibri"/>
          <w:sz w:val="20"/>
          <w:lang w:val="ka-GE"/>
        </w:rPr>
        <w:t xml:space="preserve">პრეტენდენტი ირიცხება მოვალეთა რეესტრში; </w:t>
      </w:r>
    </w:p>
    <w:p w14:paraId="340DAB9E" w14:textId="59E08FD5" w:rsidR="001913BA" w:rsidRPr="000B7053" w:rsidRDefault="001913BA" w:rsidP="001913BA">
      <w:pPr>
        <w:pStyle w:val="ListParagraph"/>
        <w:numPr>
          <w:ilvl w:val="0"/>
          <w:numId w:val="7"/>
        </w:numPr>
        <w:spacing w:after="0" w:line="240" w:lineRule="auto"/>
        <w:jc w:val="both"/>
        <w:rPr>
          <w:rFonts w:ascii="Calibri" w:hAnsi="Calibri" w:cs="Calibri"/>
          <w:sz w:val="20"/>
          <w:lang w:val="ka-GE"/>
        </w:rPr>
      </w:pPr>
      <w:r w:rsidRPr="000B7053">
        <w:rPr>
          <w:rFonts w:ascii="Calibri" w:hAnsi="Calibri" w:cs="Calibri"/>
          <w:sz w:val="20"/>
          <w:lang w:val="ka-GE"/>
        </w:rPr>
        <w:t>პრეტენდენტის ქონებაზე რეგისტრირებულია საგადასახადო ან სხ</w:t>
      </w:r>
      <w:r w:rsidR="00047E23" w:rsidRPr="000B7053">
        <w:rPr>
          <w:rFonts w:ascii="Calibri" w:hAnsi="Calibri" w:cs="Calibri"/>
          <w:sz w:val="20"/>
          <w:lang w:val="ka-GE"/>
        </w:rPr>
        <w:t>ვა</w:t>
      </w:r>
      <w:r w:rsidRPr="000B7053">
        <w:rPr>
          <w:rFonts w:ascii="Calibri" w:hAnsi="Calibri" w:cs="Calibri"/>
          <w:sz w:val="20"/>
          <w:lang w:val="ka-GE"/>
        </w:rPr>
        <w:t>გვარი გირავნობა/იპოთეკა/შეზღუდვა;</w:t>
      </w:r>
    </w:p>
    <w:p w14:paraId="0B7DAB56" w14:textId="77777777" w:rsidR="001913BA" w:rsidRPr="000B7053" w:rsidRDefault="001913BA" w:rsidP="001913BA">
      <w:pPr>
        <w:pStyle w:val="ListParagraph"/>
        <w:numPr>
          <w:ilvl w:val="0"/>
          <w:numId w:val="7"/>
        </w:numPr>
        <w:spacing w:after="0" w:line="240" w:lineRule="auto"/>
        <w:jc w:val="both"/>
        <w:rPr>
          <w:rFonts w:ascii="Calibri" w:hAnsi="Calibri" w:cs="Calibri"/>
          <w:sz w:val="20"/>
          <w:lang w:val="ka-GE"/>
        </w:rPr>
      </w:pPr>
      <w:r w:rsidRPr="000B7053">
        <w:rPr>
          <w:rFonts w:ascii="Calibri" w:hAnsi="Calibri" w:cs="Calibri"/>
          <w:sz w:val="20"/>
          <w:lang w:val="ka-GE"/>
        </w:rPr>
        <w:t>მიმდინარეობს პრეტენდენტის რეორგანიზაცია, ლიკვიდაცია ან გადახდისუუნარობის საქმის წარმოება;</w:t>
      </w:r>
    </w:p>
    <w:p w14:paraId="6F22BB09" w14:textId="77777777" w:rsidR="001913BA" w:rsidRPr="000B7053" w:rsidRDefault="001913BA" w:rsidP="001913BA">
      <w:pPr>
        <w:pStyle w:val="ListParagraph"/>
        <w:numPr>
          <w:ilvl w:val="0"/>
          <w:numId w:val="7"/>
        </w:numPr>
        <w:spacing w:after="0" w:line="240" w:lineRule="auto"/>
        <w:jc w:val="both"/>
        <w:rPr>
          <w:rFonts w:ascii="Calibri" w:hAnsi="Calibri" w:cs="Calibri"/>
          <w:sz w:val="20"/>
          <w:lang w:val="ka-GE"/>
        </w:rPr>
      </w:pPr>
      <w:r w:rsidRPr="000B7053">
        <w:rPr>
          <w:rFonts w:ascii="Calibri" w:hAnsi="Calibri" w:cs="Calibri"/>
          <w:sz w:val="20"/>
          <w:lang w:val="ka-GE"/>
        </w:rPr>
        <w:t>სატენდერო განაცხადით მოთხოვნილი დოკუმენტაცია/ინფორმაცია:</w:t>
      </w:r>
    </w:p>
    <w:p w14:paraId="226E3C56" w14:textId="77777777" w:rsidR="001913BA" w:rsidRPr="000B7053" w:rsidRDefault="001913BA" w:rsidP="001913BA">
      <w:pPr>
        <w:pStyle w:val="ListParagraph"/>
        <w:numPr>
          <w:ilvl w:val="0"/>
          <w:numId w:val="8"/>
        </w:numPr>
        <w:spacing w:after="0" w:line="240" w:lineRule="auto"/>
        <w:jc w:val="both"/>
        <w:rPr>
          <w:rFonts w:ascii="Calibri" w:hAnsi="Calibri" w:cs="Calibri"/>
          <w:sz w:val="20"/>
          <w:lang w:val="ka-GE"/>
        </w:rPr>
      </w:pPr>
      <w:r w:rsidRPr="000B7053">
        <w:rPr>
          <w:rFonts w:ascii="Calibri" w:hAnsi="Calibri" w:cs="Calibri"/>
          <w:sz w:val="20"/>
          <w:lang w:val="ka-GE"/>
        </w:rPr>
        <w:t xml:space="preserve"> სრულად არ იქნება წარმოდგენილი;</w:t>
      </w:r>
    </w:p>
    <w:p w14:paraId="7A0D70A7" w14:textId="77777777" w:rsidR="001913BA" w:rsidRPr="000B7053" w:rsidRDefault="001913BA" w:rsidP="001913BA">
      <w:pPr>
        <w:pStyle w:val="ListParagraph"/>
        <w:numPr>
          <w:ilvl w:val="0"/>
          <w:numId w:val="8"/>
        </w:numPr>
        <w:spacing w:after="0" w:line="240" w:lineRule="auto"/>
        <w:jc w:val="both"/>
        <w:rPr>
          <w:rFonts w:ascii="Calibri" w:hAnsi="Calibri" w:cs="Calibri"/>
          <w:sz w:val="20"/>
          <w:lang w:val="ka-GE"/>
        </w:rPr>
      </w:pPr>
      <w:r w:rsidRPr="000B7053">
        <w:rPr>
          <w:rFonts w:ascii="Calibri" w:hAnsi="Calibri" w:cs="Calibri"/>
          <w:sz w:val="20"/>
          <w:lang w:val="ka-GE"/>
        </w:rPr>
        <w:t>არ შეესაბამება დადგენილ მოთხოვნებს;</w:t>
      </w:r>
    </w:p>
    <w:p w14:paraId="70A7A675" w14:textId="77777777" w:rsidR="001913BA" w:rsidRPr="000B7053" w:rsidRDefault="001913BA" w:rsidP="001913BA">
      <w:pPr>
        <w:pStyle w:val="ListParagraph"/>
        <w:numPr>
          <w:ilvl w:val="0"/>
          <w:numId w:val="8"/>
        </w:numPr>
        <w:spacing w:after="0" w:line="240" w:lineRule="auto"/>
        <w:jc w:val="both"/>
        <w:rPr>
          <w:rFonts w:ascii="Calibri" w:hAnsi="Calibri" w:cs="Calibri"/>
          <w:sz w:val="20"/>
          <w:lang w:val="ka-GE"/>
        </w:rPr>
      </w:pPr>
      <w:r w:rsidRPr="000B7053">
        <w:rPr>
          <w:rFonts w:ascii="Calibri" w:hAnsi="Calibri" w:cs="Calibri"/>
          <w:sz w:val="20"/>
          <w:lang w:val="ka-GE"/>
        </w:rPr>
        <w:t>არ შეესაბამება სინამდვილეს;</w:t>
      </w:r>
    </w:p>
    <w:p w14:paraId="6AA9D701" w14:textId="77777777" w:rsidR="001913BA" w:rsidRPr="000B7053" w:rsidRDefault="001913BA" w:rsidP="001913BA">
      <w:pPr>
        <w:pStyle w:val="ListParagraph"/>
        <w:numPr>
          <w:ilvl w:val="0"/>
          <w:numId w:val="8"/>
        </w:numPr>
        <w:spacing w:after="0" w:line="240" w:lineRule="auto"/>
        <w:jc w:val="both"/>
        <w:rPr>
          <w:rFonts w:ascii="Calibri" w:hAnsi="Calibri" w:cs="Calibri"/>
          <w:sz w:val="20"/>
          <w:lang w:val="ka-GE"/>
        </w:rPr>
      </w:pPr>
      <w:r w:rsidRPr="000B7053">
        <w:rPr>
          <w:rFonts w:ascii="Calibri" w:hAnsi="Calibri" w:cs="Calibri"/>
          <w:sz w:val="20"/>
          <w:lang w:val="ka-GE"/>
        </w:rPr>
        <w:t>ყალბია.</w:t>
      </w:r>
    </w:p>
    <w:p w14:paraId="10AA2EFD" w14:textId="72A6CE29" w:rsidR="001913BA" w:rsidRPr="000B7053" w:rsidRDefault="001913BA" w:rsidP="001913BA">
      <w:pPr>
        <w:pStyle w:val="ListParagraph"/>
        <w:numPr>
          <w:ilvl w:val="0"/>
          <w:numId w:val="7"/>
        </w:numPr>
        <w:spacing w:after="0" w:line="240" w:lineRule="auto"/>
        <w:jc w:val="both"/>
        <w:rPr>
          <w:rFonts w:ascii="Calibri" w:hAnsi="Calibri" w:cs="Calibri"/>
          <w:sz w:val="20"/>
          <w:lang w:val="ka-GE"/>
        </w:rPr>
      </w:pPr>
      <w:r w:rsidRPr="000B7053">
        <w:rPr>
          <w:rFonts w:ascii="Calibri" w:hAnsi="Calibri" w:cs="Calibri"/>
          <w:sz w:val="20"/>
          <w:lang w:val="ka-GE"/>
        </w:rPr>
        <w:t>არსებობს სხვა ობიექტური გარემოება, რომელიც შეუძლებელს ხდის პრეტენდენტის შემდგომ მონაწილეობას ტენდერში.</w:t>
      </w:r>
    </w:p>
    <w:p w14:paraId="043FDCC1" w14:textId="4B0C64F2" w:rsidR="001913BA" w:rsidRPr="000B7053" w:rsidRDefault="001913BA" w:rsidP="001913BA">
      <w:pPr>
        <w:spacing w:after="0" w:line="240" w:lineRule="auto"/>
        <w:jc w:val="both"/>
        <w:rPr>
          <w:rFonts w:ascii="Calibri" w:hAnsi="Calibri" w:cs="Calibri"/>
          <w:sz w:val="20"/>
          <w:lang w:val="ka-GE"/>
        </w:rPr>
      </w:pPr>
    </w:p>
    <w:p w14:paraId="73FD94DF" w14:textId="77777777" w:rsidR="001913BA" w:rsidRPr="000B7053" w:rsidRDefault="001913BA" w:rsidP="001913BA">
      <w:pPr>
        <w:spacing w:after="0" w:line="240" w:lineRule="auto"/>
        <w:jc w:val="both"/>
        <w:rPr>
          <w:rFonts w:ascii="Calibri" w:hAnsi="Calibri" w:cs="Calibri"/>
          <w:sz w:val="20"/>
        </w:rPr>
      </w:pPr>
      <w:r w:rsidRPr="000B7053">
        <w:rPr>
          <w:rFonts w:ascii="Calibri" w:hAnsi="Calibri" w:cs="Calibri"/>
          <w:b/>
          <w:sz w:val="20"/>
          <w:lang w:val="ka-GE"/>
        </w:rPr>
        <w:t>კონფიდენციალურობა</w:t>
      </w:r>
    </w:p>
    <w:p w14:paraId="624516EF" w14:textId="50D29A9C" w:rsidR="001913BA" w:rsidRPr="000B7053" w:rsidRDefault="001913BA" w:rsidP="001913BA">
      <w:pPr>
        <w:rPr>
          <w:rFonts w:ascii="Calibri" w:hAnsi="Calibri" w:cs="Calibri"/>
          <w:sz w:val="20"/>
          <w:lang w:val="ka-GE"/>
        </w:rPr>
      </w:pPr>
      <w:r w:rsidRPr="000B7053">
        <w:rPr>
          <w:rFonts w:ascii="Calibri" w:hAnsi="Calibri" w:cs="Calibri"/>
          <w:sz w:val="20"/>
          <w:lang w:val="ka-GE"/>
        </w:rPr>
        <w:t>პრეტენდენტი პასუხისმგებელია შემსყიდველის მიერ მიწოდებული ინფორმაციის კონფიდენციალურობაზე, როგორც შერჩევის პროცესის მსვლელობის, ასევე, მისი დასრულების შემდეგაც, მიუხედავად ტენდერის შედეგებისა.</w:t>
      </w:r>
    </w:p>
    <w:p w14:paraId="3A8235A7" w14:textId="30511F7C" w:rsidR="00520A96" w:rsidRPr="000B7053" w:rsidRDefault="00520A96" w:rsidP="001913BA">
      <w:pPr>
        <w:rPr>
          <w:rFonts w:ascii="Calibri" w:hAnsi="Calibri" w:cs="Calibri"/>
          <w:sz w:val="20"/>
          <w:lang w:val="ka-GE"/>
        </w:rPr>
      </w:pPr>
    </w:p>
    <w:p w14:paraId="3331AD64" w14:textId="13D5AAE6" w:rsidR="00520A96" w:rsidRPr="000B7053" w:rsidRDefault="00520A96" w:rsidP="001913BA">
      <w:pPr>
        <w:rPr>
          <w:rFonts w:ascii="Calibri" w:hAnsi="Calibri" w:cs="Calibri"/>
          <w:sz w:val="20"/>
          <w:lang w:val="ka-GE"/>
        </w:rPr>
      </w:pPr>
    </w:p>
    <w:p w14:paraId="255540DF" w14:textId="77777777" w:rsidR="00520A96" w:rsidRPr="000B7053" w:rsidRDefault="00520A96" w:rsidP="00520A96">
      <w:pPr>
        <w:spacing w:after="0" w:line="240" w:lineRule="auto"/>
        <w:jc w:val="both"/>
        <w:rPr>
          <w:rFonts w:ascii="Calibri" w:hAnsi="Calibri" w:cs="Calibri"/>
          <w:b/>
          <w:sz w:val="20"/>
          <w:lang w:val="ka-GE"/>
        </w:rPr>
      </w:pPr>
      <w:r w:rsidRPr="000B7053">
        <w:rPr>
          <w:rFonts w:ascii="Calibri" w:hAnsi="Calibri" w:cs="Calibri"/>
          <w:b/>
          <w:sz w:val="20"/>
          <w:lang w:val="ka-GE"/>
        </w:rPr>
        <w:t>სატენდერო წინადადების წარდგენა</w:t>
      </w:r>
    </w:p>
    <w:p w14:paraId="52A663E2" w14:textId="2DF47943" w:rsidR="00520A96" w:rsidRPr="000B7053" w:rsidRDefault="00520A96" w:rsidP="00520A96">
      <w:pPr>
        <w:rPr>
          <w:rFonts w:ascii="Calibri" w:hAnsi="Calibri" w:cs="Calibri"/>
          <w:sz w:val="20"/>
          <w:lang w:val="ka-GE"/>
        </w:rPr>
      </w:pPr>
      <w:r w:rsidRPr="000B7053">
        <w:rPr>
          <w:rFonts w:ascii="Calibri" w:hAnsi="Calibri" w:cs="Calibri"/>
          <w:sz w:val="20"/>
          <w:lang w:val="ka-GE"/>
        </w:rPr>
        <w:t>სატენდერო წინადადებების წარდგენა უნდა მოხდეს ელექტრონულად</w:t>
      </w:r>
      <w:r w:rsidR="000B7053">
        <w:rPr>
          <w:rFonts w:ascii="Calibri" w:hAnsi="Calibri" w:cs="Calibri"/>
          <w:sz w:val="20"/>
          <w:lang w:val="ka-GE"/>
        </w:rPr>
        <w:t>.</w:t>
      </w:r>
    </w:p>
    <w:p w14:paraId="5452A9C5" w14:textId="77777777" w:rsidR="00520A96" w:rsidRPr="000B7053" w:rsidRDefault="00520A96" w:rsidP="00520A96">
      <w:pPr>
        <w:rPr>
          <w:rFonts w:ascii="Calibri" w:hAnsi="Calibri" w:cs="Calibri"/>
          <w:sz w:val="20"/>
          <w:lang w:val="ka-GE"/>
        </w:rPr>
      </w:pPr>
    </w:p>
    <w:p w14:paraId="0247CE26" w14:textId="77128620" w:rsidR="00520A96" w:rsidRPr="000B7053" w:rsidRDefault="00520A96" w:rsidP="00520A96">
      <w:pPr>
        <w:rPr>
          <w:rFonts w:ascii="Calibri" w:hAnsi="Calibri" w:cs="Calibri"/>
          <w:color w:val="FF0000"/>
          <w:sz w:val="20"/>
          <w:lang w:val="ka-GE"/>
        </w:rPr>
      </w:pPr>
      <w:r w:rsidRPr="000B7053">
        <w:rPr>
          <w:rFonts w:ascii="Calibri" w:hAnsi="Calibri" w:cs="Calibri"/>
          <w:color w:val="FF0000"/>
          <w:sz w:val="20"/>
          <w:lang w:val="ka-GE"/>
        </w:rPr>
        <w:t>პრეტენდენტებმა სატენდერო წინადადებები უნდა წარმოადგინონ არაუგვიანეს 20</w:t>
      </w:r>
      <w:r w:rsidRPr="000B7053">
        <w:rPr>
          <w:rFonts w:ascii="Calibri" w:hAnsi="Calibri" w:cs="Calibri"/>
          <w:color w:val="FF0000"/>
          <w:sz w:val="20"/>
        </w:rPr>
        <w:t>2</w:t>
      </w:r>
      <w:r w:rsidR="009F57EB" w:rsidRPr="000B7053">
        <w:rPr>
          <w:rFonts w:ascii="Calibri" w:hAnsi="Calibri" w:cs="Calibri"/>
          <w:color w:val="FF0000"/>
          <w:sz w:val="20"/>
        </w:rPr>
        <w:t>6</w:t>
      </w:r>
      <w:r w:rsidRPr="000B7053">
        <w:rPr>
          <w:rFonts w:ascii="Calibri" w:hAnsi="Calibri" w:cs="Calibri"/>
          <w:color w:val="FF0000"/>
          <w:sz w:val="20"/>
          <w:lang w:val="ka-GE"/>
        </w:rPr>
        <w:t xml:space="preserve"> წლის </w:t>
      </w:r>
      <w:r w:rsidR="00E1260D" w:rsidRPr="000B7053">
        <w:rPr>
          <w:rFonts w:ascii="Calibri" w:hAnsi="Calibri" w:cs="Calibri"/>
          <w:color w:val="FF0000"/>
          <w:sz w:val="20"/>
          <w:lang w:val="ka-GE"/>
        </w:rPr>
        <w:t>3 ივლისის</w:t>
      </w:r>
      <w:r w:rsidR="007F5AE1" w:rsidRPr="000B7053">
        <w:rPr>
          <w:rFonts w:ascii="Calibri" w:hAnsi="Calibri" w:cs="Calibri"/>
          <w:b/>
          <w:color w:val="FF0000"/>
          <w:sz w:val="20"/>
          <w:lang w:val="ka-GE"/>
        </w:rPr>
        <w:t xml:space="preserve"> </w:t>
      </w:r>
      <w:r w:rsidRPr="000B7053">
        <w:rPr>
          <w:rFonts w:ascii="Calibri" w:hAnsi="Calibri" w:cs="Calibri"/>
          <w:b/>
          <w:color w:val="FF0000"/>
          <w:sz w:val="20"/>
          <w:lang w:val="ka-GE"/>
        </w:rPr>
        <w:t>18:00 საათისა</w:t>
      </w:r>
      <w:r w:rsidRPr="000B7053">
        <w:rPr>
          <w:rFonts w:ascii="Calibri" w:hAnsi="Calibri" w:cs="Calibri"/>
          <w:color w:val="FF0000"/>
          <w:sz w:val="20"/>
          <w:lang w:val="ka-GE"/>
        </w:rPr>
        <w:t xml:space="preserve">. </w:t>
      </w:r>
    </w:p>
    <w:p w14:paraId="17BC4AA5" w14:textId="4199F15F" w:rsidR="00520A96" w:rsidRPr="000B7053" w:rsidRDefault="00520A96" w:rsidP="00520A96">
      <w:pPr>
        <w:rPr>
          <w:rFonts w:ascii="Calibri" w:hAnsi="Calibri" w:cs="Calibri"/>
          <w:sz w:val="20"/>
          <w:lang w:val="ka-GE"/>
        </w:rPr>
      </w:pPr>
    </w:p>
    <w:p w14:paraId="49CD9D22" w14:textId="77777777" w:rsidR="00120E17" w:rsidRPr="000B7053" w:rsidRDefault="00120E17" w:rsidP="00520A96">
      <w:pPr>
        <w:rPr>
          <w:rFonts w:ascii="Calibri" w:hAnsi="Calibri" w:cs="Calibri"/>
          <w:sz w:val="20"/>
          <w:lang w:val="ka-GE"/>
        </w:rPr>
      </w:pPr>
    </w:p>
    <w:p w14:paraId="7D66D9C4" w14:textId="4C5163CA" w:rsidR="001913BA" w:rsidRPr="000B7053" w:rsidRDefault="00520A96" w:rsidP="009C69EA">
      <w:pPr>
        <w:rPr>
          <w:rFonts w:ascii="Calibri" w:hAnsi="Calibri" w:cs="Calibri"/>
          <w:sz w:val="20"/>
          <w:lang w:val="ka-GE"/>
        </w:rPr>
      </w:pPr>
      <w:r w:rsidRPr="000B7053">
        <w:rPr>
          <w:rFonts w:ascii="Calibri" w:hAnsi="Calibri" w:cs="Calibri"/>
          <w:sz w:val="20"/>
          <w:lang w:val="ka-GE"/>
        </w:rPr>
        <w:t>შერჩევის პროცესის მსვლელობისას პრეტენდენტებს უფლება აქვთ მოითხოვონ მათთვის საჭირო ინფორმაცია. დამატებითი ინფორმაციის მოთხოვნის ან კითხვების არსებობის შემთხვევაში, გთხოვთ, მოგვწეროთ ელექტრონული ფოსტის მისამართზე:</w:t>
      </w:r>
      <w:r w:rsidR="00120E17" w:rsidRPr="000B7053">
        <w:rPr>
          <w:rFonts w:ascii="Calibri" w:hAnsi="Calibri" w:cs="Calibri"/>
          <w:sz w:val="20"/>
          <w:lang w:val="ka-GE"/>
        </w:rPr>
        <w:t xml:space="preserve"> ტენდერთან დაკავშირებით -</w:t>
      </w:r>
      <w:r w:rsidRPr="000B7053">
        <w:rPr>
          <w:rFonts w:ascii="Calibri" w:hAnsi="Calibri" w:cs="Calibri"/>
          <w:sz w:val="20"/>
          <w:lang w:val="ka-GE"/>
        </w:rPr>
        <w:t xml:space="preserve"> </w:t>
      </w:r>
      <w:hyperlink r:id="rId8" w:history="1">
        <w:r w:rsidR="009F57EB" w:rsidRPr="000B7053">
          <w:rPr>
            <w:rStyle w:val="Hyperlink"/>
            <w:rFonts w:ascii="Calibri" w:hAnsi="Calibri" w:cs="Calibri"/>
          </w:rPr>
          <w:t>misha.dididze@hashbank.ge</w:t>
        </w:r>
      </w:hyperlink>
      <w:r w:rsidR="009F57EB" w:rsidRPr="000B7053">
        <w:rPr>
          <w:rFonts w:ascii="Calibri" w:hAnsi="Calibri" w:cs="Calibri"/>
        </w:rPr>
        <w:t xml:space="preserve"> </w:t>
      </w:r>
      <w:r w:rsidR="00120E17" w:rsidRPr="000B7053">
        <w:rPr>
          <w:rStyle w:val="Hyperlink"/>
          <w:rFonts w:ascii="Calibri" w:hAnsi="Calibri" w:cs="Calibri"/>
          <w:sz w:val="20"/>
          <w:lang w:val="ka-GE"/>
        </w:rPr>
        <w:t xml:space="preserve">  </w:t>
      </w:r>
      <w:r w:rsidR="00120E17" w:rsidRPr="000B7053">
        <w:rPr>
          <w:rFonts w:ascii="Calibri" w:hAnsi="Calibri" w:cs="Calibri"/>
          <w:sz w:val="20"/>
          <w:lang w:val="ka-GE"/>
        </w:rPr>
        <w:t xml:space="preserve">ტექნიკური საკითხებთან დაკავაშირებით </w:t>
      </w:r>
      <w:hyperlink r:id="rId9" w:history="1">
        <w:r w:rsidR="000B7053" w:rsidRPr="000B7053">
          <w:rPr>
            <w:rStyle w:val="Hyperlink"/>
            <w:rFonts w:ascii="Calibri" w:hAnsi="Calibri" w:cs="Calibri"/>
            <w:sz w:val="20"/>
            <w:lang w:val="ka-GE"/>
          </w:rPr>
          <w:t>sofo.jafaridze@hashbank.ge</w:t>
        </w:r>
      </w:hyperlink>
      <w:r w:rsidR="000B7053" w:rsidRPr="000B7053">
        <w:rPr>
          <w:rFonts w:ascii="Calibri" w:hAnsi="Calibri" w:cs="Calibri"/>
          <w:sz w:val="20"/>
          <w:lang w:val="ka-GE"/>
        </w:rPr>
        <w:t xml:space="preserve"> </w:t>
      </w:r>
      <w:r w:rsidRPr="000B7053">
        <w:rPr>
          <w:rFonts w:ascii="Calibri" w:hAnsi="Calibri" w:cs="Calibri"/>
          <w:sz w:val="20"/>
          <w:lang w:val="ka-GE"/>
        </w:rPr>
        <w:t xml:space="preserve">ან დაგვიკავშირდეთ ტელეფონის ნომერზე: </w:t>
      </w:r>
      <w:r w:rsidR="009F57EB" w:rsidRPr="000B7053">
        <w:rPr>
          <w:rFonts w:ascii="Calibri" w:hAnsi="Calibri" w:cs="Calibri"/>
          <w:sz w:val="20"/>
          <w:lang w:val="ka-GE"/>
        </w:rPr>
        <w:t>+995 595 255 221</w:t>
      </w:r>
      <w:r w:rsidR="00120E17" w:rsidRPr="000B7053">
        <w:rPr>
          <w:rFonts w:ascii="Calibri" w:hAnsi="Calibri" w:cs="Calibri"/>
          <w:sz w:val="20"/>
          <w:lang w:val="ka-GE"/>
        </w:rPr>
        <w:t>, +995</w:t>
      </w:r>
      <w:r w:rsidR="000B7053" w:rsidRPr="000B7053">
        <w:rPr>
          <w:rFonts w:ascii="Calibri" w:hAnsi="Calibri" w:cs="Calibri"/>
          <w:sz w:val="20"/>
          <w:lang w:val="ka-GE"/>
        </w:rPr>
        <w:t> 599 955 668</w:t>
      </w:r>
    </w:p>
    <w:p w14:paraId="7734B053" w14:textId="3B5D4CCD" w:rsidR="00CE6ABE" w:rsidRPr="000B7053" w:rsidRDefault="00CE6ABE" w:rsidP="009C69EA">
      <w:pPr>
        <w:rPr>
          <w:rFonts w:ascii="Calibri" w:hAnsi="Calibri" w:cs="Calibri"/>
          <w:sz w:val="20"/>
          <w:lang w:val="ka-GE"/>
        </w:rPr>
      </w:pPr>
    </w:p>
    <w:p w14:paraId="055816A3" w14:textId="1F692D9B" w:rsidR="00CE6ABE" w:rsidRPr="000B7053" w:rsidRDefault="00CE6ABE" w:rsidP="009C69EA">
      <w:pPr>
        <w:rPr>
          <w:rFonts w:ascii="Calibri" w:hAnsi="Calibri" w:cs="Calibri"/>
          <w:sz w:val="20"/>
          <w:lang w:val="ka-GE"/>
        </w:rPr>
      </w:pPr>
    </w:p>
    <w:p w14:paraId="2107443D" w14:textId="2ED1A317" w:rsidR="00CE6ABE" w:rsidRPr="000B7053" w:rsidRDefault="00CE6ABE" w:rsidP="009C69EA">
      <w:pPr>
        <w:rPr>
          <w:rFonts w:ascii="Calibri" w:hAnsi="Calibri" w:cs="Calibri"/>
          <w:sz w:val="20"/>
          <w:lang w:val="ka-GE"/>
        </w:rPr>
      </w:pPr>
    </w:p>
    <w:p w14:paraId="3233E37F" w14:textId="77777777" w:rsidR="000B7053" w:rsidRDefault="000B7053" w:rsidP="00CE6ABE">
      <w:pPr>
        <w:pStyle w:val="NormalWeb"/>
        <w:spacing w:line="360" w:lineRule="auto"/>
        <w:jc w:val="both"/>
        <w:rPr>
          <w:rFonts w:ascii="Calibri" w:hAnsi="Calibri" w:cs="Calibri"/>
          <w:b/>
          <w:bCs/>
          <w:sz w:val="20"/>
          <w:szCs w:val="20"/>
          <w:lang w:val="ka-GE"/>
        </w:rPr>
      </w:pPr>
    </w:p>
    <w:p w14:paraId="5A127566" w14:textId="16DCDDC1" w:rsidR="00CE6ABE" w:rsidRPr="000B7053" w:rsidRDefault="00CE6ABE" w:rsidP="00CE6ABE">
      <w:pPr>
        <w:pStyle w:val="NormalWeb"/>
        <w:spacing w:line="360" w:lineRule="auto"/>
        <w:jc w:val="both"/>
        <w:rPr>
          <w:rFonts w:ascii="Calibri" w:hAnsi="Calibri" w:cs="Calibri"/>
          <w:b/>
          <w:bCs/>
          <w:sz w:val="20"/>
          <w:szCs w:val="20"/>
          <w:lang w:val="ka-GE"/>
        </w:rPr>
      </w:pPr>
      <w:r w:rsidRPr="000B7053">
        <w:rPr>
          <w:rFonts w:ascii="Calibri" w:hAnsi="Calibri" w:cs="Calibri"/>
          <w:b/>
          <w:bCs/>
          <w:sz w:val="20"/>
          <w:szCs w:val="20"/>
          <w:lang w:val="ka-GE"/>
        </w:rPr>
        <w:lastRenderedPageBreak/>
        <w:t>დანართი #1</w:t>
      </w:r>
    </w:p>
    <w:p w14:paraId="112EABEA" w14:textId="77777777" w:rsidR="00CE6ABE" w:rsidRPr="000B7053" w:rsidRDefault="00CE6ABE" w:rsidP="00CE6ABE">
      <w:pPr>
        <w:pStyle w:val="NormalWeb"/>
        <w:spacing w:line="360" w:lineRule="auto"/>
        <w:jc w:val="both"/>
        <w:rPr>
          <w:rFonts w:ascii="Calibri" w:hAnsi="Calibri" w:cs="Calibri"/>
          <w:sz w:val="20"/>
          <w:szCs w:val="20"/>
        </w:rPr>
      </w:pPr>
      <w:r w:rsidRPr="000B7053">
        <w:rPr>
          <w:rFonts w:ascii="Calibri" w:hAnsi="Calibri" w:cs="Calibri"/>
          <w:sz w:val="20"/>
          <w:szCs w:val="20"/>
        </w:rPr>
        <w:t>A legal form and full name of the bidder:</w:t>
      </w:r>
    </w:p>
    <w:p w14:paraId="4685EC06" w14:textId="77777777" w:rsidR="00CE6ABE" w:rsidRPr="000B7053" w:rsidRDefault="00CE6ABE" w:rsidP="00CE6ABE">
      <w:pPr>
        <w:pStyle w:val="NormalWeb"/>
        <w:spacing w:line="360" w:lineRule="auto"/>
        <w:jc w:val="both"/>
        <w:rPr>
          <w:rFonts w:ascii="Calibri" w:hAnsi="Calibri" w:cs="Calibri"/>
          <w:sz w:val="20"/>
          <w:szCs w:val="20"/>
        </w:rPr>
      </w:pPr>
      <w:r w:rsidRPr="000B7053">
        <w:rPr>
          <w:rFonts w:ascii="Calibri" w:hAnsi="Calibri" w:cs="Calibri"/>
          <w:sz w:val="20"/>
          <w:szCs w:val="20"/>
        </w:rPr>
        <w:t>Identification Code:</w:t>
      </w:r>
    </w:p>
    <w:p w14:paraId="1ABC8EFA" w14:textId="77777777" w:rsidR="00CE6ABE" w:rsidRPr="000B7053" w:rsidRDefault="00CE6ABE" w:rsidP="00CE6ABE">
      <w:pPr>
        <w:pStyle w:val="NormalWeb"/>
        <w:spacing w:line="360" w:lineRule="auto"/>
        <w:jc w:val="both"/>
        <w:rPr>
          <w:rFonts w:ascii="Calibri" w:hAnsi="Calibri" w:cs="Calibri"/>
          <w:sz w:val="20"/>
          <w:szCs w:val="20"/>
          <w:lang w:val="ka-GE"/>
        </w:rPr>
      </w:pPr>
      <w:r w:rsidRPr="000B7053">
        <w:rPr>
          <w:rFonts w:ascii="Calibri" w:hAnsi="Calibri" w:cs="Calibri"/>
          <w:sz w:val="20"/>
          <w:szCs w:val="20"/>
        </w:rPr>
        <w:t>Legal Address of the Bidder</w:t>
      </w:r>
      <w:r w:rsidRPr="000B7053">
        <w:rPr>
          <w:rFonts w:ascii="Calibri" w:hAnsi="Calibri" w:cs="Calibri"/>
          <w:sz w:val="20"/>
          <w:szCs w:val="20"/>
          <w:lang w:val="ka-GE"/>
        </w:rPr>
        <w:t>:</w:t>
      </w:r>
    </w:p>
    <w:p w14:paraId="4EC5DCC5" w14:textId="77777777" w:rsidR="00CE6ABE" w:rsidRPr="000B7053" w:rsidRDefault="00CE6ABE" w:rsidP="00CE6ABE">
      <w:pPr>
        <w:pStyle w:val="NormalWeb"/>
        <w:spacing w:line="360" w:lineRule="auto"/>
        <w:jc w:val="both"/>
        <w:rPr>
          <w:rFonts w:ascii="Calibri" w:hAnsi="Calibri" w:cs="Calibri"/>
          <w:sz w:val="20"/>
          <w:szCs w:val="20"/>
        </w:rPr>
      </w:pPr>
      <w:r w:rsidRPr="000B7053">
        <w:rPr>
          <w:rFonts w:ascii="Calibri" w:hAnsi="Calibri" w:cs="Calibri"/>
          <w:sz w:val="20"/>
          <w:szCs w:val="20"/>
        </w:rPr>
        <w:t>Position, name and surname of the contact person:</w:t>
      </w:r>
    </w:p>
    <w:p w14:paraId="17B34424" w14:textId="77777777" w:rsidR="00CE6ABE" w:rsidRPr="000B7053" w:rsidRDefault="00CE6ABE" w:rsidP="00CE6ABE">
      <w:pPr>
        <w:pStyle w:val="NormalWeb"/>
        <w:spacing w:line="360" w:lineRule="auto"/>
        <w:jc w:val="both"/>
        <w:rPr>
          <w:rFonts w:ascii="Calibri" w:hAnsi="Calibri" w:cs="Calibri"/>
          <w:sz w:val="20"/>
          <w:szCs w:val="20"/>
        </w:rPr>
      </w:pPr>
      <w:r w:rsidRPr="000B7053">
        <w:rPr>
          <w:rFonts w:ascii="Calibri" w:hAnsi="Calibri" w:cs="Calibri"/>
          <w:sz w:val="20"/>
          <w:szCs w:val="20"/>
        </w:rPr>
        <w:t xml:space="preserve">Email, Telephone: </w:t>
      </w:r>
    </w:p>
    <w:p w14:paraId="5349D2FF" w14:textId="77777777" w:rsidR="00CE6ABE" w:rsidRPr="000B7053" w:rsidRDefault="00CE6ABE" w:rsidP="00CE6ABE">
      <w:pPr>
        <w:pStyle w:val="NormalWeb"/>
        <w:spacing w:line="360" w:lineRule="auto"/>
        <w:jc w:val="both"/>
        <w:rPr>
          <w:rFonts w:ascii="Calibri" w:hAnsi="Calibri" w:cs="Calibri"/>
          <w:sz w:val="20"/>
          <w:szCs w:val="20"/>
        </w:rPr>
      </w:pPr>
      <w:r w:rsidRPr="000B7053">
        <w:rPr>
          <w:rFonts w:ascii="Calibri" w:hAnsi="Calibri" w:cs="Calibri"/>
          <w:sz w:val="20"/>
          <w:szCs w:val="20"/>
        </w:rPr>
        <w:t xml:space="preserve">Service bank: </w:t>
      </w:r>
    </w:p>
    <w:p w14:paraId="52306A23" w14:textId="77777777" w:rsidR="00CE6ABE" w:rsidRPr="000B7053" w:rsidRDefault="00CE6ABE" w:rsidP="00CE6ABE">
      <w:pPr>
        <w:pStyle w:val="NormalWeb"/>
        <w:spacing w:line="360" w:lineRule="auto"/>
        <w:jc w:val="both"/>
        <w:rPr>
          <w:rFonts w:ascii="Calibri" w:hAnsi="Calibri" w:cs="Calibri"/>
          <w:sz w:val="20"/>
          <w:szCs w:val="20"/>
        </w:rPr>
      </w:pPr>
      <w:r w:rsidRPr="000B7053">
        <w:rPr>
          <w:rFonts w:ascii="Calibri" w:hAnsi="Calibri" w:cs="Calibri"/>
          <w:sz w:val="20"/>
          <w:szCs w:val="20"/>
        </w:rPr>
        <w:t>SWIFT code:</w:t>
      </w:r>
    </w:p>
    <w:p w14:paraId="266490F7" w14:textId="77777777" w:rsidR="00CE6ABE" w:rsidRPr="000B7053" w:rsidRDefault="00CE6ABE" w:rsidP="00CE6ABE">
      <w:pPr>
        <w:pStyle w:val="NormalWeb"/>
        <w:spacing w:line="360" w:lineRule="auto"/>
        <w:jc w:val="both"/>
        <w:rPr>
          <w:rFonts w:ascii="Calibri" w:hAnsi="Calibri" w:cs="Calibri"/>
          <w:sz w:val="20"/>
          <w:szCs w:val="20"/>
        </w:rPr>
      </w:pPr>
      <w:r w:rsidRPr="000B7053">
        <w:rPr>
          <w:rFonts w:ascii="Calibri" w:hAnsi="Calibri" w:cs="Calibri"/>
          <w:sz w:val="20"/>
          <w:szCs w:val="20"/>
        </w:rPr>
        <w:t xml:space="preserve">Acc. number: </w:t>
      </w:r>
    </w:p>
    <w:p w14:paraId="791C6372" w14:textId="77777777" w:rsidR="009F57EB" w:rsidRPr="000B7053" w:rsidRDefault="009F57EB" w:rsidP="00CE6ABE">
      <w:pPr>
        <w:pStyle w:val="NormalWeb"/>
        <w:spacing w:line="360" w:lineRule="auto"/>
        <w:jc w:val="both"/>
        <w:rPr>
          <w:rFonts w:ascii="Calibri" w:hAnsi="Calibri" w:cs="Calibri"/>
          <w:sz w:val="20"/>
          <w:szCs w:val="20"/>
        </w:rPr>
      </w:pPr>
    </w:p>
    <w:p w14:paraId="559C5AA0" w14:textId="77777777" w:rsidR="009F57EB" w:rsidRPr="000B7053" w:rsidRDefault="009F57EB" w:rsidP="00CE6ABE">
      <w:pPr>
        <w:pStyle w:val="NormalWeb"/>
        <w:spacing w:line="360" w:lineRule="auto"/>
        <w:jc w:val="both"/>
        <w:rPr>
          <w:rFonts w:ascii="Calibri" w:hAnsi="Calibri" w:cs="Calibri"/>
          <w:sz w:val="20"/>
          <w:szCs w:val="20"/>
        </w:rPr>
      </w:pPr>
    </w:p>
    <w:p w14:paraId="3F5A9563" w14:textId="77777777" w:rsidR="009F57EB" w:rsidRPr="000B7053" w:rsidRDefault="009F57EB" w:rsidP="00CE6ABE">
      <w:pPr>
        <w:pStyle w:val="NormalWeb"/>
        <w:spacing w:line="360" w:lineRule="auto"/>
        <w:jc w:val="both"/>
        <w:rPr>
          <w:rFonts w:ascii="Calibri" w:hAnsi="Calibri" w:cs="Calibri"/>
          <w:sz w:val="20"/>
          <w:szCs w:val="20"/>
        </w:rPr>
      </w:pPr>
    </w:p>
    <w:p w14:paraId="7B1A1BCF" w14:textId="6A4DA25C" w:rsidR="00CE6ABE" w:rsidRPr="000B7053" w:rsidRDefault="00CE6ABE" w:rsidP="00CE6ABE">
      <w:pPr>
        <w:pStyle w:val="NormalWeb"/>
        <w:spacing w:line="360" w:lineRule="auto"/>
        <w:jc w:val="both"/>
        <w:rPr>
          <w:rFonts w:ascii="Calibri" w:hAnsi="Calibri" w:cs="Calibri"/>
          <w:sz w:val="20"/>
          <w:szCs w:val="20"/>
        </w:rPr>
      </w:pPr>
      <w:r w:rsidRPr="000B7053">
        <w:rPr>
          <w:rFonts w:ascii="Calibri" w:hAnsi="Calibri" w:cs="Calibri"/>
          <w:sz w:val="20"/>
          <w:szCs w:val="20"/>
        </w:rPr>
        <w:t>1. Total price of the tender proposal</w:t>
      </w:r>
    </w:p>
    <w:p w14:paraId="33A9CA5D" w14:textId="77777777" w:rsidR="00CE6ABE" w:rsidRPr="000B7053" w:rsidRDefault="00CE6ABE" w:rsidP="00CE6ABE">
      <w:pPr>
        <w:pStyle w:val="NormalWeb"/>
        <w:spacing w:line="360" w:lineRule="auto"/>
        <w:jc w:val="both"/>
        <w:rPr>
          <w:rFonts w:ascii="Calibri" w:hAnsi="Calibri" w:cs="Calibri"/>
          <w:sz w:val="20"/>
          <w:szCs w:val="20"/>
        </w:rPr>
      </w:pPr>
      <w:r w:rsidRPr="000B7053">
        <w:rPr>
          <w:rFonts w:ascii="Calibri" w:hAnsi="Calibri" w:cs="Calibri"/>
          <w:sz w:val="20"/>
          <w:szCs w:val="20"/>
        </w:rPr>
        <w:t xml:space="preserve">2. Payment term: </w:t>
      </w:r>
    </w:p>
    <w:p w14:paraId="13C5167F" w14:textId="77777777" w:rsidR="00CE6ABE" w:rsidRPr="000B7053" w:rsidRDefault="00CE6ABE" w:rsidP="00CE6ABE">
      <w:pPr>
        <w:pStyle w:val="NormalWeb"/>
        <w:spacing w:line="360" w:lineRule="auto"/>
        <w:jc w:val="both"/>
        <w:rPr>
          <w:rFonts w:ascii="Calibri" w:hAnsi="Calibri" w:cs="Calibri"/>
          <w:sz w:val="20"/>
          <w:szCs w:val="20"/>
        </w:rPr>
      </w:pPr>
      <w:r w:rsidRPr="000B7053">
        <w:rPr>
          <w:rFonts w:ascii="Calibri" w:hAnsi="Calibri" w:cs="Calibri"/>
          <w:sz w:val="20"/>
          <w:szCs w:val="20"/>
        </w:rPr>
        <w:t>3. Service Delivery Time:</w:t>
      </w:r>
    </w:p>
    <w:p w14:paraId="0AFCCF45" w14:textId="77777777" w:rsidR="00CE6ABE" w:rsidRPr="000B7053" w:rsidRDefault="00CE6ABE" w:rsidP="00CE6ABE">
      <w:pPr>
        <w:pStyle w:val="NormalWeb"/>
        <w:spacing w:line="360" w:lineRule="auto"/>
        <w:jc w:val="both"/>
        <w:rPr>
          <w:rFonts w:ascii="Calibri" w:hAnsi="Calibri" w:cs="Calibri"/>
          <w:sz w:val="20"/>
          <w:szCs w:val="20"/>
        </w:rPr>
      </w:pPr>
    </w:p>
    <w:p w14:paraId="1FA84856" w14:textId="77777777" w:rsidR="00CE6ABE" w:rsidRPr="000B7053" w:rsidRDefault="00CE6ABE" w:rsidP="00CE6ABE">
      <w:pPr>
        <w:pStyle w:val="NormalWeb"/>
        <w:spacing w:line="360" w:lineRule="auto"/>
        <w:jc w:val="both"/>
        <w:rPr>
          <w:rFonts w:ascii="Calibri" w:hAnsi="Calibri" w:cs="Calibri"/>
          <w:sz w:val="20"/>
          <w:szCs w:val="20"/>
        </w:rPr>
      </w:pPr>
      <w:r w:rsidRPr="000B7053">
        <w:rPr>
          <w:rFonts w:ascii="Calibri" w:hAnsi="Calibri" w:cs="Calibri"/>
          <w:sz w:val="20"/>
          <w:szCs w:val="20"/>
        </w:rPr>
        <w:t xml:space="preserve">Signature of the </w:t>
      </w:r>
      <w:proofErr w:type="gramStart"/>
      <w:r w:rsidRPr="000B7053">
        <w:rPr>
          <w:rFonts w:ascii="Calibri" w:hAnsi="Calibri" w:cs="Calibri"/>
          <w:sz w:val="20"/>
          <w:szCs w:val="20"/>
        </w:rPr>
        <w:t>bidder(</w:t>
      </w:r>
      <w:proofErr w:type="gramEnd"/>
      <w:r w:rsidRPr="000B7053">
        <w:rPr>
          <w:rFonts w:ascii="Calibri" w:hAnsi="Calibri" w:cs="Calibri"/>
          <w:sz w:val="20"/>
          <w:szCs w:val="20"/>
        </w:rPr>
        <w:t xml:space="preserve">Stamp)                    ________________________________ </w:t>
      </w:r>
    </w:p>
    <w:p w14:paraId="68BA9C7E" w14:textId="5A456DB1" w:rsidR="00CE6ABE" w:rsidRPr="000B7053" w:rsidRDefault="00CE6ABE" w:rsidP="009C69EA">
      <w:pPr>
        <w:rPr>
          <w:rFonts w:ascii="Calibri" w:hAnsi="Calibri" w:cs="Calibri"/>
          <w:iCs/>
          <w:sz w:val="20"/>
          <w:lang w:val="ka-GE"/>
        </w:rPr>
      </w:pPr>
    </w:p>
    <w:p w14:paraId="348DF864" w14:textId="457EED0B" w:rsidR="00CE6ABE" w:rsidRPr="000B7053" w:rsidRDefault="00CE6ABE" w:rsidP="009C69EA">
      <w:pPr>
        <w:rPr>
          <w:rFonts w:ascii="Calibri" w:hAnsi="Calibri" w:cs="Calibri"/>
          <w:iCs/>
          <w:sz w:val="20"/>
          <w:lang w:val="ka-GE"/>
        </w:rPr>
      </w:pPr>
    </w:p>
    <w:p w14:paraId="31589B3C" w14:textId="2F481747" w:rsidR="00CE6ABE" w:rsidRPr="000B7053" w:rsidRDefault="00CE6ABE" w:rsidP="009C69EA">
      <w:pPr>
        <w:rPr>
          <w:rFonts w:ascii="Calibri" w:hAnsi="Calibri" w:cs="Calibri"/>
          <w:iCs/>
          <w:sz w:val="20"/>
          <w:lang w:val="ka-GE"/>
        </w:rPr>
      </w:pPr>
    </w:p>
    <w:p w14:paraId="7BB1C765" w14:textId="6E3B6E44" w:rsidR="00CE6ABE" w:rsidRPr="000B7053" w:rsidRDefault="00CE6ABE" w:rsidP="009C69EA">
      <w:pPr>
        <w:rPr>
          <w:rFonts w:ascii="Calibri" w:hAnsi="Calibri" w:cs="Calibri"/>
          <w:iCs/>
          <w:sz w:val="20"/>
          <w:lang w:val="ka-GE"/>
        </w:rPr>
      </w:pPr>
    </w:p>
    <w:p w14:paraId="79021B37" w14:textId="60DAF834" w:rsidR="00CE6ABE" w:rsidRPr="000B7053" w:rsidRDefault="00CE6ABE" w:rsidP="009C69EA">
      <w:pPr>
        <w:rPr>
          <w:rFonts w:ascii="Calibri" w:hAnsi="Calibri" w:cs="Calibri"/>
          <w:iCs/>
          <w:sz w:val="20"/>
          <w:lang w:val="ka-GE"/>
        </w:rPr>
      </w:pPr>
    </w:p>
    <w:p w14:paraId="4B70BA08" w14:textId="3E9DA843" w:rsidR="00CE6ABE" w:rsidRPr="000B7053" w:rsidRDefault="00CE6ABE" w:rsidP="009C69EA">
      <w:pPr>
        <w:rPr>
          <w:rFonts w:ascii="Calibri" w:hAnsi="Calibri" w:cs="Calibri"/>
          <w:iCs/>
          <w:sz w:val="20"/>
          <w:lang w:val="ka-GE"/>
        </w:rPr>
      </w:pPr>
    </w:p>
    <w:p w14:paraId="414CE6A2" w14:textId="3E38BBF4" w:rsidR="00CE6ABE" w:rsidRPr="000B7053" w:rsidRDefault="00CE6ABE" w:rsidP="009C69EA">
      <w:pPr>
        <w:rPr>
          <w:rFonts w:ascii="Calibri" w:hAnsi="Calibri" w:cs="Calibri"/>
          <w:iCs/>
          <w:sz w:val="20"/>
          <w:lang w:val="ka-GE"/>
        </w:rPr>
      </w:pPr>
    </w:p>
    <w:p w14:paraId="65D9DBF4" w14:textId="3F2A840B" w:rsidR="00CE6ABE" w:rsidRPr="000B7053" w:rsidRDefault="00CE6ABE" w:rsidP="00CE6ABE">
      <w:pPr>
        <w:pStyle w:val="NormalWeb"/>
        <w:spacing w:line="360" w:lineRule="auto"/>
        <w:jc w:val="both"/>
        <w:rPr>
          <w:rFonts w:ascii="Calibri" w:hAnsi="Calibri" w:cs="Calibri"/>
          <w:b/>
          <w:bCs/>
          <w:sz w:val="20"/>
          <w:szCs w:val="20"/>
          <w:lang w:val="ka-GE"/>
        </w:rPr>
      </w:pPr>
      <w:r w:rsidRPr="000B7053">
        <w:rPr>
          <w:rFonts w:ascii="Calibri" w:hAnsi="Calibri" w:cs="Calibri"/>
          <w:b/>
          <w:bCs/>
          <w:sz w:val="20"/>
          <w:szCs w:val="20"/>
          <w:lang w:val="ka-GE"/>
        </w:rPr>
        <w:t>დანართი #2</w:t>
      </w:r>
    </w:p>
    <w:p w14:paraId="71D8193F" w14:textId="77777777" w:rsidR="00CE6ABE" w:rsidRPr="000B7053" w:rsidRDefault="00CE6ABE" w:rsidP="00CE6ABE">
      <w:pPr>
        <w:pStyle w:val="NormalWeb"/>
        <w:spacing w:line="360" w:lineRule="auto"/>
        <w:jc w:val="both"/>
        <w:rPr>
          <w:rFonts w:ascii="Calibri" w:hAnsi="Calibri" w:cs="Calibri"/>
          <w:b/>
          <w:bCs/>
          <w:sz w:val="20"/>
          <w:szCs w:val="20"/>
        </w:rPr>
      </w:pPr>
      <w:r w:rsidRPr="000B7053">
        <w:rPr>
          <w:rFonts w:ascii="Calibri" w:hAnsi="Calibri" w:cs="Calibri"/>
          <w:b/>
          <w:bCs/>
          <w:sz w:val="20"/>
          <w:szCs w:val="20"/>
        </w:rPr>
        <w:t>PRICE AND DELIVERY SCHEDULE</w:t>
      </w:r>
    </w:p>
    <w:p w14:paraId="0A4D7E86" w14:textId="77777777" w:rsidR="00CE6ABE" w:rsidRPr="000B7053" w:rsidRDefault="00CE6ABE" w:rsidP="00CE6ABE">
      <w:pPr>
        <w:rPr>
          <w:rFonts w:ascii="Calibri" w:hAnsi="Calibri" w:cs="Calibri"/>
        </w:rPr>
      </w:pPr>
    </w:p>
    <w:tbl>
      <w:tblPr>
        <w:tblW w:w="9942" w:type="dxa"/>
        <w:tblLook w:val="04A0" w:firstRow="1" w:lastRow="0" w:firstColumn="1" w:lastColumn="0" w:noHBand="0" w:noVBand="1"/>
      </w:tblPr>
      <w:tblGrid>
        <w:gridCol w:w="348"/>
        <w:gridCol w:w="1847"/>
        <w:gridCol w:w="1539"/>
        <w:gridCol w:w="1539"/>
        <w:gridCol w:w="2401"/>
        <w:gridCol w:w="1108"/>
        <w:gridCol w:w="1231"/>
      </w:tblGrid>
      <w:tr w:rsidR="00CE6ABE" w:rsidRPr="000B7053" w14:paraId="32673128" w14:textId="77777777" w:rsidTr="000F2693">
        <w:trPr>
          <w:trHeight w:val="290"/>
        </w:trPr>
        <w:tc>
          <w:tcPr>
            <w:tcW w:w="277" w:type="dxa"/>
            <w:tcBorders>
              <w:top w:val="single" w:sz="8" w:space="0" w:color="auto"/>
              <w:left w:val="single" w:sz="8" w:space="0" w:color="auto"/>
              <w:bottom w:val="single" w:sz="8" w:space="0" w:color="auto"/>
              <w:right w:val="single" w:sz="8" w:space="0" w:color="auto"/>
            </w:tcBorders>
            <w:shd w:val="clear" w:color="000000" w:fill="DA9BF3"/>
            <w:vAlign w:val="center"/>
            <w:hideMark/>
          </w:tcPr>
          <w:p w14:paraId="59FB9F3D" w14:textId="77777777" w:rsidR="00CE6ABE" w:rsidRPr="000B7053" w:rsidRDefault="00CE6ABE" w:rsidP="000F2693">
            <w:pPr>
              <w:jc w:val="center"/>
              <w:rPr>
                <w:rFonts w:ascii="Calibri" w:eastAsia="Times New Roman" w:hAnsi="Calibri" w:cs="Calibri"/>
                <w:b/>
                <w:bCs/>
                <w:color w:val="000000"/>
                <w:sz w:val="20"/>
                <w:szCs w:val="20"/>
              </w:rPr>
            </w:pPr>
            <w:r w:rsidRPr="000B7053">
              <w:rPr>
                <w:rFonts w:ascii="Calibri" w:eastAsia="Times New Roman" w:hAnsi="Calibri" w:cs="Calibri"/>
                <w:b/>
                <w:bCs/>
                <w:color w:val="000000"/>
                <w:sz w:val="20"/>
                <w:szCs w:val="20"/>
              </w:rPr>
              <w:t>N</w:t>
            </w:r>
          </w:p>
        </w:tc>
        <w:tc>
          <w:tcPr>
            <w:tcW w:w="1847" w:type="dxa"/>
            <w:tcBorders>
              <w:top w:val="single" w:sz="8" w:space="0" w:color="auto"/>
              <w:left w:val="nil"/>
              <w:bottom w:val="single" w:sz="8" w:space="0" w:color="auto"/>
              <w:right w:val="single" w:sz="8" w:space="0" w:color="auto"/>
            </w:tcBorders>
            <w:shd w:val="clear" w:color="000000" w:fill="DA9BF3"/>
            <w:noWrap/>
            <w:vAlign w:val="center"/>
            <w:hideMark/>
          </w:tcPr>
          <w:p w14:paraId="2518C8B8" w14:textId="77777777" w:rsidR="00CE6ABE" w:rsidRPr="000B7053" w:rsidRDefault="00CE6ABE" w:rsidP="000F2693">
            <w:pPr>
              <w:rPr>
                <w:rFonts w:ascii="Calibri" w:eastAsia="Times New Roman" w:hAnsi="Calibri" w:cs="Calibri"/>
                <w:b/>
                <w:bCs/>
                <w:color w:val="000000"/>
                <w:sz w:val="20"/>
                <w:szCs w:val="20"/>
              </w:rPr>
            </w:pPr>
            <w:r w:rsidRPr="000B7053">
              <w:rPr>
                <w:rFonts w:ascii="Calibri" w:eastAsia="Times New Roman" w:hAnsi="Calibri" w:cs="Calibri"/>
                <w:b/>
                <w:bCs/>
                <w:color w:val="000000"/>
                <w:sz w:val="20"/>
                <w:szCs w:val="20"/>
              </w:rPr>
              <w:t>Service/ Product Name</w:t>
            </w:r>
          </w:p>
        </w:tc>
        <w:tc>
          <w:tcPr>
            <w:tcW w:w="1539" w:type="dxa"/>
            <w:tcBorders>
              <w:top w:val="single" w:sz="8" w:space="0" w:color="auto"/>
              <w:left w:val="nil"/>
              <w:bottom w:val="single" w:sz="8" w:space="0" w:color="auto"/>
              <w:right w:val="single" w:sz="8" w:space="0" w:color="auto"/>
            </w:tcBorders>
            <w:shd w:val="clear" w:color="000000" w:fill="DA9BF3"/>
            <w:noWrap/>
            <w:vAlign w:val="center"/>
            <w:hideMark/>
          </w:tcPr>
          <w:p w14:paraId="42D9015A" w14:textId="77777777" w:rsidR="00CE6ABE" w:rsidRPr="000B7053" w:rsidRDefault="00CE6ABE" w:rsidP="000F2693">
            <w:pPr>
              <w:rPr>
                <w:rFonts w:ascii="Calibri" w:eastAsia="Times New Roman" w:hAnsi="Calibri" w:cs="Calibri"/>
                <w:b/>
                <w:bCs/>
                <w:color w:val="000000"/>
                <w:sz w:val="20"/>
                <w:szCs w:val="20"/>
              </w:rPr>
            </w:pPr>
            <w:r w:rsidRPr="000B7053">
              <w:rPr>
                <w:rFonts w:ascii="Calibri" w:eastAsia="Times New Roman" w:hAnsi="Calibri" w:cs="Calibri"/>
                <w:b/>
                <w:bCs/>
                <w:color w:val="000000"/>
                <w:sz w:val="20"/>
                <w:szCs w:val="20"/>
              </w:rPr>
              <w:t>Quantity</w:t>
            </w:r>
          </w:p>
        </w:tc>
        <w:tc>
          <w:tcPr>
            <w:tcW w:w="1539" w:type="dxa"/>
            <w:tcBorders>
              <w:top w:val="single" w:sz="8" w:space="0" w:color="auto"/>
              <w:left w:val="nil"/>
              <w:bottom w:val="single" w:sz="8" w:space="0" w:color="auto"/>
              <w:right w:val="single" w:sz="8" w:space="0" w:color="auto"/>
            </w:tcBorders>
            <w:shd w:val="clear" w:color="000000" w:fill="DA9BF3"/>
            <w:noWrap/>
            <w:vAlign w:val="center"/>
            <w:hideMark/>
          </w:tcPr>
          <w:p w14:paraId="1A15B09D" w14:textId="77777777" w:rsidR="00CE6ABE" w:rsidRPr="000B7053" w:rsidRDefault="00CE6ABE" w:rsidP="000F2693">
            <w:pPr>
              <w:rPr>
                <w:rFonts w:ascii="Calibri" w:eastAsia="Times New Roman" w:hAnsi="Calibri" w:cs="Calibri"/>
                <w:b/>
                <w:bCs/>
                <w:color w:val="000000"/>
                <w:sz w:val="20"/>
                <w:szCs w:val="20"/>
              </w:rPr>
            </w:pPr>
            <w:r w:rsidRPr="000B7053">
              <w:rPr>
                <w:rFonts w:ascii="Calibri" w:eastAsia="Times New Roman" w:hAnsi="Calibri" w:cs="Calibri"/>
                <w:b/>
                <w:bCs/>
                <w:color w:val="000000"/>
                <w:sz w:val="20"/>
                <w:szCs w:val="20"/>
              </w:rPr>
              <w:t>Unit Price (USD)</w:t>
            </w:r>
          </w:p>
        </w:tc>
        <w:tc>
          <w:tcPr>
            <w:tcW w:w="2401" w:type="dxa"/>
            <w:tcBorders>
              <w:top w:val="single" w:sz="8" w:space="0" w:color="auto"/>
              <w:left w:val="nil"/>
              <w:bottom w:val="single" w:sz="8" w:space="0" w:color="auto"/>
              <w:right w:val="single" w:sz="8" w:space="0" w:color="auto"/>
            </w:tcBorders>
            <w:shd w:val="clear" w:color="000000" w:fill="DA9BF3"/>
            <w:noWrap/>
            <w:vAlign w:val="center"/>
            <w:hideMark/>
          </w:tcPr>
          <w:p w14:paraId="4D25457C" w14:textId="77777777" w:rsidR="00CE6ABE" w:rsidRPr="000B7053" w:rsidRDefault="00CE6ABE" w:rsidP="000F2693">
            <w:pPr>
              <w:rPr>
                <w:rFonts w:ascii="Calibri" w:eastAsia="Times New Roman" w:hAnsi="Calibri" w:cs="Calibri"/>
                <w:b/>
                <w:bCs/>
                <w:color w:val="000000"/>
                <w:sz w:val="20"/>
                <w:szCs w:val="20"/>
              </w:rPr>
            </w:pPr>
            <w:r w:rsidRPr="000B7053">
              <w:rPr>
                <w:rFonts w:ascii="Calibri" w:eastAsia="Times New Roman" w:hAnsi="Calibri" w:cs="Calibri"/>
                <w:b/>
                <w:bCs/>
                <w:color w:val="000000"/>
                <w:sz w:val="20"/>
                <w:szCs w:val="20"/>
              </w:rPr>
              <w:t>Total Price (USD)</w:t>
            </w:r>
            <w:r w:rsidRPr="000B7053">
              <w:rPr>
                <w:rFonts w:ascii="Calibri" w:eastAsia="Times New Roman" w:hAnsi="Calibri" w:cs="Calibri"/>
                <w:color w:val="000000"/>
              </w:rPr>
              <w:t xml:space="preserve"> including VAT</w:t>
            </w:r>
          </w:p>
        </w:tc>
        <w:tc>
          <w:tcPr>
            <w:tcW w:w="1108" w:type="dxa"/>
            <w:tcBorders>
              <w:top w:val="single" w:sz="8" w:space="0" w:color="auto"/>
              <w:left w:val="nil"/>
              <w:bottom w:val="single" w:sz="8" w:space="0" w:color="auto"/>
              <w:right w:val="single" w:sz="8" w:space="0" w:color="auto"/>
            </w:tcBorders>
            <w:shd w:val="clear" w:color="000000" w:fill="DA9BF3"/>
            <w:noWrap/>
            <w:vAlign w:val="center"/>
            <w:hideMark/>
          </w:tcPr>
          <w:p w14:paraId="29E786B5" w14:textId="77777777" w:rsidR="00CE6ABE" w:rsidRPr="000B7053" w:rsidRDefault="00CE6ABE" w:rsidP="000F2693">
            <w:pPr>
              <w:rPr>
                <w:rFonts w:ascii="Calibri" w:eastAsia="Times New Roman" w:hAnsi="Calibri" w:cs="Calibri"/>
                <w:b/>
                <w:bCs/>
                <w:color w:val="000000"/>
                <w:sz w:val="20"/>
                <w:szCs w:val="20"/>
              </w:rPr>
            </w:pPr>
            <w:r w:rsidRPr="000B7053">
              <w:rPr>
                <w:rFonts w:ascii="Calibri" w:eastAsia="Times New Roman" w:hAnsi="Calibri" w:cs="Calibri"/>
                <w:b/>
                <w:bCs/>
                <w:color w:val="000000"/>
                <w:sz w:val="20"/>
                <w:szCs w:val="20"/>
              </w:rPr>
              <w:t>Delivery Time</w:t>
            </w:r>
          </w:p>
        </w:tc>
        <w:tc>
          <w:tcPr>
            <w:tcW w:w="1231" w:type="dxa"/>
            <w:tcBorders>
              <w:top w:val="single" w:sz="8" w:space="0" w:color="auto"/>
              <w:left w:val="nil"/>
              <w:bottom w:val="single" w:sz="8" w:space="0" w:color="auto"/>
              <w:right w:val="single" w:sz="8" w:space="0" w:color="auto"/>
            </w:tcBorders>
            <w:shd w:val="clear" w:color="000000" w:fill="DA9BF3"/>
            <w:noWrap/>
            <w:vAlign w:val="center"/>
            <w:hideMark/>
          </w:tcPr>
          <w:p w14:paraId="32278D5F" w14:textId="77777777" w:rsidR="00CE6ABE" w:rsidRPr="000B7053" w:rsidRDefault="00CE6ABE" w:rsidP="000F2693">
            <w:pPr>
              <w:rPr>
                <w:rFonts w:ascii="Calibri" w:eastAsia="Times New Roman" w:hAnsi="Calibri" w:cs="Calibri"/>
                <w:b/>
                <w:bCs/>
                <w:color w:val="000000"/>
                <w:sz w:val="20"/>
                <w:szCs w:val="20"/>
              </w:rPr>
            </w:pPr>
            <w:r w:rsidRPr="000B7053">
              <w:rPr>
                <w:rFonts w:ascii="Calibri" w:eastAsia="Times New Roman" w:hAnsi="Calibri" w:cs="Calibri"/>
                <w:b/>
                <w:bCs/>
                <w:color w:val="000000"/>
                <w:sz w:val="20"/>
                <w:szCs w:val="20"/>
              </w:rPr>
              <w:t>Payment Terms</w:t>
            </w:r>
          </w:p>
        </w:tc>
      </w:tr>
      <w:tr w:rsidR="00CE6ABE" w:rsidRPr="000B7053" w14:paraId="5C4A4564" w14:textId="77777777" w:rsidTr="000F2693">
        <w:trPr>
          <w:trHeight w:val="290"/>
        </w:trPr>
        <w:tc>
          <w:tcPr>
            <w:tcW w:w="277" w:type="dxa"/>
            <w:tcBorders>
              <w:top w:val="nil"/>
              <w:left w:val="single" w:sz="8" w:space="0" w:color="auto"/>
              <w:bottom w:val="single" w:sz="8" w:space="0" w:color="auto"/>
              <w:right w:val="single" w:sz="8" w:space="0" w:color="auto"/>
            </w:tcBorders>
            <w:shd w:val="clear" w:color="auto" w:fill="auto"/>
            <w:noWrap/>
            <w:vAlign w:val="center"/>
            <w:hideMark/>
          </w:tcPr>
          <w:p w14:paraId="3BD5957C" w14:textId="77777777" w:rsidR="00CE6ABE" w:rsidRPr="000B7053" w:rsidRDefault="00CE6ABE" w:rsidP="000F2693">
            <w:pPr>
              <w:jc w:val="center"/>
              <w:rPr>
                <w:rFonts w:ascii="Calibri" w:eastAsia="Times New Roman" w:hAnsi="Calibri" w:cs="Calibri"/>
                <w:color w:val="000000"/>
                <w:sz w:val="20"/>
                <w:szCs w:val="20"/>
              </w:rPr>
            </w:pPr>
            <w:r w:rsidRPr="000B7053">
              <w:rPr>
                <w:rFonts w:ascii="Calibri" w:eastAsia="Times New Roman" w:hAnsi="Calibri" w:cs="Calibri"/>
                <w:color w:val="000000"/>
                <w:sz w:val="20"/>
                <w:szCs w:val="20"/>
              </w:rPr>
              <w:t>1</w:t>
            </w:r>
          </w:p>
        </w:tc>
        <w:tc>
          <w:tcPr>
            <w:tcW w:w="1847" w:type="dxa"/>
            <w:tcBorders>
              <w:top w:val="nil"/>
              <w:left w:val="nil"/>
              <w:bottom w:val="single" w:sz="8" w:space="0" w:color="auto"/>
              <w:right w:val="single" w:sz="8" w:space="0" w:color="auto"/>
            </w:tcBorders>
            <w:shd w:val="clear" w:color="auto" w:fill="auto"/>
            <w:noWrap/>
            <w:vAlign w:val="center"/>
            <w:hideMark/>
          </w:tcPr>
          <w:p w14:paraId="0BD49A9B" w14:textId="77777777" w:rsidR="00CE6ABE" w:rsidRPr="000B7053" w:rsidRDefault="00CE6ABE" w:rsidP="000F2693">
            <w:pPr>
              <w:rPr>
                <w:rFonts w:ascii="Calibri" w:eastAsia="Times New Roman" w:hAnsi="Calibri" w:cs="Calibri"/>
                <w:color w:val="000000"/>
                <w:sz w:val="20"/>
                <w:szCs w:val="20"/>
              </w:rPr>
            </w:pPr>
            <w:r w:rsidRPr="000B7053">
              <w:rPr>
                <w:rFonts w:ascii="Calibri" w:eastAsia="Times New Roman" w:hAnsi="Calibri" w:cs="Calibri"/>
                <w:color w:val="000000"/>
                <w:sz w:val="20"/>
                <w:szCs w:val="20"/>
              </w:rPr>
              <w:t> </w:t>
            </w:r>
          </w:p>
        </w:tc>
        <w:tc>
          <w:tcPr>
            <w:tcW w:w="1539" w:type="dxa"/>
            <w:tcBorders>
              <w:top w:val="nil"/>
              <w:left w:val="nil"/>
              <w:bottom w:val="single" w:sz="8" w:space="0" w:color="auto"/>
              <w:right w:val="single" w:sz="8" w:space="0" w:color="auto"/>
            </w:tcBorders>
            <w:shd w:val="clear" w:color="auto" w:fill="auto"/>
            <w:noWrap/>
            <w:vAlign w:val="center"/>
            <w:hideMark/>
          </w:tcPr>
          <w:p w14:paraId="763BD6A4" w14:textId="77777777" w:rsidR="00CE6ABE" w:rsidRPr="000B7053" w:rsidRDefault="00CE6ABE" w:rsidP="000F2693">
            <w:pPr>
              <w:rPr>
                <w:rFonts w:ascii="Calibri" w:eastAsia="Times New Roman" w:hAnsi="Calibri" w:cs="Calibri"/>
                <w:color w:val="000000"/>
                <w:sz w:val="20"/>
                <w:szCs w:val="20"/>
              </w:rPr>
            </w:pPr>
            <w:r w:rsidRPr="000B7053">
              <w:rPr>
                <w:rFonts w:ascii="Calibri" w:eastAsia="Times New Roman" w:hAnsi="Calibri" w:cs="Calibri"/>
                <w:color w:val="000000"/>
                <w:sz w:val="20"/>
                <w:szCs w:val="20"/>
              </w:rPr>
              <w:t> </w:t>
            </w:r>
          </w:p>
        </w:tc>
        <w:tc>
          <w:tcPr>
            <w:tcW w:w="1539" w:type="dxa"/>
            <w:tcBorders>
              <w:top w:val="nil"/>
              <w:left w:val="nil"/>
              <w:bottom w:val="single" w:sz="8" w:space="0" w:color="auto"/>
              <w:right w:val="single" w:sz="8" w:space="0" w:color="auto"/>
            </w:tcBorders>
            <w:shd w:val="clear" w:color="auto" w:fill="auto"/>
            <w:noWrap/>
            <w:vAlign w:val="center"/>
            <w:hideMark/>
          </w:tcPr>
          <w:p w14:paraId="70A64377" w14:textId="77777777" w:rsidR="00CE6ABE" w:rsidRPr="000B7053" w:rsidRDefault="00CE6ABE" w:rsidP="000F2693">
            <w:pPr>
              <w:rPr>
                <w:rFonts w:ascii="Calibri" w:eastAsia="Times New Roman" w:hAnsi="Calibri" w:cs="Calibri"/>
                <w:color w:val="000000"/>
                <w:sz w:val="20"/>
                <w:szCs w:val="20"/>
              </w:rPr>
            </w:pPr>
            <w:r w:rsidRPr="000B7053">
              <w:rPr>
                <w:rFonts w:ascii="Calibri" w:eastAsia="Times New Roman" w:hAnsi="Calibri" w:cs="Calibri"/>
                <w:color w:val="000000"/>
                <w:sz w:val="20"/>
                <w:szCs w:val="20"/>
              </w:rPr>
              <w:t> </w:t>
            </w:r>
          </w:p>
        </w:tc>
        <w:tc>
          <w:tcPr>
            <w:tcW w:w="2401" w:type="dxa"/>
            <w:tcBorders>
              <w:top w:val="nil"/>
              <w:left w:val="nil"/>
              <w:bottom w:val="single" w:sz="8" w:space="0" w:color="auto"/>
              <w:right w:val="single" w:sz="8" w:space="0" w:color="auto"/>
            </w:tcBorders>
            <w:shd w:val="clear" w:color="auto" w:fill="auto"/>
            <w:noWrap/>
            <w:vAlign w:val="center"/>
            <w:hideMark/>
          </w:tcPr>
          <w:p w14:paraId="35773008" w14:textId="77777777" w:rsidR="00CE6ABE" w:rsidRPr="000B7053" w:rsidRDefault="00CE6ABE" w:rsidP="000F2693">
            <w:pPr>
              <w:rPr>
                <w:rFonts w:ascii="Calibri" w:eastAsia="Times New Roman" w:hAnsi="Calibri" w:cs="Calibri"/>
                <w:color w:val="000000"/>
                <w:sz w:val="20"/>
                <w:szCs w:val="20"/>
              </w:rPr>
            </w:pPr>
            <w:r w:rsidRPr="000B7053">
              <w:rPr>
                <w:rFonts w:ascii="Calibri" w:eastAsia="Times New Roman" w:hAnsi="Calibri" w:cs="Calibri"/>
                <w:color w:val="000000"/>
                <w:sz w:val="20"/>
                <w:szCs w:val="20"/>
              </w:rPr>
              <w:t> </w:t>
            </w:r>
          </w:p>
        </w:tc>
        <w:tc>
          <w:tcPr>
            <w:tcW w:w="1108" w:type="dxa"/>
            <w:tcBorders>
              <w:top w:val="nil"/>
              <w:left w:val="nil"/>
              <w:bottom w:val="single" w:sz="8" w:space="0" w:color="auto"/>
              <w:right w:val="single" w:sz="8" w:space="0" w:color="auto"/>
            </w:tcBorders>
            <w:shd w:val="clear" w:color="auto" w:fill="auto"/>
            <w:noWrap/>
            <w:vAlign w:val="center"/>
            <w:hideMark/>
          </w:tcPr>
          <w:p w14:paraId="387A69DD" w14:textId="77777777" w:rsidR="00CE6ABE" w:rsidRPr="000B7053" w:rsidRDefault="00CE6ABE" w:rsidP="000F2693">
            <w:pPr>
              <w:rPr>
                <w:rFonts w:ascii="Calibri" w:eastAsia="Times New Roman" w:hAnsi="Calibri" w:cs="Calibri"/>
                <w:color w:val="000000"/>
                <w:sz w:val="20"/>
                <w:szCs w:val="20"/>
              </w:rPr>
            </w:pPr>
            <w:r w:rsidRPr="000B7053">
              <w:rPr>
                <w:rFonts w:ascii="Calibri" w:eastAsia="Times New Roman" w:hAnsi="Calibri" w:cs="Calibri"/>
                <w:color w:val="000000"/>
                <w:sz w:val="20"/>
                <w:szCs w:val="20"/>
              </w:rPr>
              <w:t> </w:t>
            </w:r>
          </w:p>
        </w:tc>
        <w:tc>
          <w:tcPr>
            <w:tcW w:w="1231" w:type="dxa"/>
            <w:tcBorders>
              <w:top w:val="nil"/>
              <w:left w:val="nil"/>
              <w:bottom w:val="single" w:sz="8" w:space="0" w:color="auto"/>
              <w:right w:val="single" w:sz="8" w:space="0" w:color="auto"/>
            </w:tcBorders>
            <w:shd w:val="clear" w:color="auto" w:fill="auto"/>
            <w:noWrap/>
            <w:vAlign w:val="center"/>
            <w:hideMark/>
          </w:tcPr>
          <w:p w14:paraId="4B3C1DA6" w14:textId="77777777" w:rsidR="00CE6ABE" w:rsidRPr="000B7053" w:rsidRDefault="00CE6ABE" w:rsidP="000F2693">
            <w:pPr>
              <w:rPr>
                <w:rFonts w:ascii="Calibri" w:eastAsia="Times New Roman" w:hAnsi="Calibri" w:cs="Calibri"/>
                <w:color w:val="000000"/>
                <w:sz w:val="20"/>
                <w:szCs w:val="20"/>
              </w:rPr>
            </w:pPr>
            <w:r w:rsidRPr="000B7053">
              <w:rPr>
                <w:rFonts w:ascii="Calibri" w:eastAsia="Times New Roman" w:hAnsi="Calibri" w:cs="Calibri"/>
                <w:color w:val="000000"/>
                <w:sz w:val="20"/>
                <w:szCs w:val="20"/>
              </w:rPr>
              <w:t> </w:t>
            </w:r>
          </w:p>
        </w:tc>
      </w:tr>
      <w:tr w:rsidR="00CE6ABE" w:rsidRPr="000B7053" w14:paraId="4F2624A1" w14:textId="77777777" w:rsidTr="000F2693">
        <w:trPr>
          <w:trHeight w:val="290"/>
        </w:trPr>
        <w:tc>
          <w:tcPr>
            <w:tcW w:w="277" w:type="dxa"/>
            <w:tcBorders>
              <w:top w:val="nil"/>
              <w:left w:val="single" w:sz="8" w:space="0" w:color="auto"/>
              <w:bottom w:val="single" w:sz="8" w:space="0" w:color="auto"/>
              <w:right w:val="single" w:sz="8" w:space="0" w:color="auto"/>
            </w:tcBorders>
            <w:shd w:val="clear" w:color="auto" w:fill="auto"/>
            <w:noWrap/>
            <w:vAlign w:val="center"/>
            <w:hideMark/>
          </w:tcPr>
          <w:p w14:paraId="2854F03C" w14:textId="77777777" w:rsidR="00CE6ABE" w:rsidRPr="000B7053" w:rsidRDefault="00CE6ABE" w:rsidP="000F2693">
            <w:pPr>
              <w:jc w:val="center"/>
              <w:rPr>
                <w:rFonts w:ascii="Calibri" w:eastAsia="Times New Roman" w:hAnsi="Calibri" w:cs="Calibri"/>
                <w:color w:val="000000"/>
                <w:sz w:val="20"/>
                <w:szCs w:val="20"/>
              </w:rPr>
            </w:pPr>
            <w:r w:rsidRPr="000B7053">
              <w:rPr>
                <w:rFonts w:ascii="Calibri" w:eastAsia="Times New Roman" w:hAnsi="Calibri" w:cs="Calibri"/>
                <w:color w:val="000000"/>
                <w:sz w:val="20"/>
                <w:szCs w:val="20"/>
              </w:rPr>
              <w:t>2</w:t>
            </w:r>
          </w:p>
        </w:tc>
        <w:tc>
          <w:tcPr>
            <w:tcW w:w="1847" w:type="dxa"/>
            <w:tcBorders>
              <w:top w:val="nil"/>
              <w:left w:val="nil"/>
              <w:bottom w:val="single" w:sz="8" w:space="0" w:color="auto"/>
              <w:right w:val="single" w:sz="8" w:space="0" w:color="auto"/>
            </w:tcBorders>
            <w:shd w:val="clear" w:color="auto" w:fill="auto"/>
            <w:noWrap/>
            <w:vAlign w:val="center"/>
            <w:hideMark/>
          </w:tcPr>
          <w:p w14:paraId="5D90FEA5" w14:textId="77777777" w:rsidR="00CE6ABE" w:rsidRPr="000B7053" w:rsidRDefault="00CE6ABE" w:rsidP="000F2693">
            <w:pPr>
              <w:rPr>
                <w:rFonts w:ascii="Calibri" w:eastAsia="Times New Roman" w:hAnsi="Calibri" w:cs="Calibri"/>
                <w:color w:val="000000"/>
                <w:sz w:val="20"/>
                <w:szCs w:val="20"/>
              </w:rPr>
            </w:pPr>
            <w:r w:rsidRPr="000B7053">
              <w:rPr>
                <w:rFonts w:ascii="Calibri" w:eastAsia="Times New Roman" w:hAnsi="Calibri" w:cs="Calibri"/>
                <w:color w:val="000000"/>
                <w:sz w:val="20"/>
                <w:szCs w:val="20"/>
              </w:rPr>
              <w:t> </w:t>
            </w:r>
          </w:p>
        </w:tc>
        <w:tc>
          <w:tcPr>
            <w:tcW w:w="1539" w:type="dxa"/>
            <w:tcBorders>
              <w:top w:val="nil"/>
              <w:left w:val="nil"/>
              <w:bottom w:val="single" w:sz="8" w:space="0" w:color="auto"/>
              <w:right w:val="single" w:sz="8" w:space="0" w:color="auto"/>
            </w:tcBorders>
            <w:shd w:val="clear" w:color="auto" w:fill="auto"/>
            <w:noWrap/>
            <w:vAlign w:val="center"/>
            <w:hideMark/>
          </w:tcPr>
          <w:p w14:paraId="1E85D968" w14:textId="77777777" w:rsidR="00CE6ABE" w:rsidRPr="000B7053" w:rsidRDefault="00CE6ABE" w:rsidP="000F2693">
            <w:pPr>
              <w:rPr>
                <w:rFonts w:ascii="Calibri" w:eastAsia="Times New Roman" w:hAnsi="Calibri" w:cs="Calibri"/>
                <w:color w:val="000000"/>
                <w:sz w:val="20"/>
                <w:szCs w:val="20"/>
              </w:rPr>
            </w:pPr>
            <w:r w:rsidRPr="000B7053">
              <w:rPr>
                <w:rFonts w:ascii="Calibri" w:eastAsia="Times New Roman" w:hAnsi="Calibri" w:cs="Calibri"/>
                <w:color w:val="000000"/>
                <w:sz w:val="20"/>
                <w:szCs w:val="20"/>
              </w:rPr>
              <w:t> </w:t>
            </w:r>
          </w:p>
        </w:tc>
        <w:tc>
          <w:tcPr>
            <w:tcW w:w="1539" w:type="dxa"/>
            <w:tcBorders>
              <w:top w:val="nil"/>
              <w:left w:val="nil"/>
              <w:bottom w:val="single" w:sz="8" w:space="0" w:color="auto"/>
              <w:right w:val="single" w:sz="8" w:space="0" w:color="auto"/>
            </w:tcBorders>
            <w:shd w:val="clear" w:color="auto" w:fill="auto"/>
            <w:noWrap/>
            <w:vAlign w:val="center"/>
            <w:hideMark/>
          </w:tcPr>
          <w:p w14:paraId="0FF23FFA" w14:textId="77777777" w:rsidR="00CE6ABE" w:rsidRPr="000B7053" w:rsidRDefault="00CE6ABE" w:rsidP="000F2693">
            <w:pPr>
              <w:rPr>
                <w:rFonts w:ascii="Calibri" w:eastAsia="Times New Roman" w:hAnsi="Calibri" w:cs="Calibri"/>
                <w:color w:val="000000"/>
                <w:sz w:val="20"/>
                <w:szCs w:val="20"/>
              </w:rPr>
            </w:pPr>
            <w:r w:rsidRPr="000B7053">
              <w:rPr>
                <w:rFonts w:ascii="Calibri" w:eastAsia="Times New Roman" w:hAnsi="Calibri" w:cs="Calibri"/>
                <w:color w:val="000000"/>
                <w:sz w:val="20"/>
                <w:szCs w:val="20"/>
              </w:rPr>
              <w:t> </w:t>
            </w:r>
          </w:p>
        </w:tc>
        <w:tc>
          <w:tcPr>
            <w:tcW w:w="2401" w:type="dxa"/>
            <w:tcBorders>
              <w:top w:val="nil"/>
              <w:left w:val="nil"/>
              <w:bottom w:val="single" w:sz="8" w:space="0" w:color="auto"/>
              <w:right w:val="single" w:sz="8" w:space="0" w:color="auto"/>
            </w:tcBorders>
            <w:shd w:val="clear" w:color="auto" w:fill="auto"/>
            <w:noWrap/>
            <w:vAlign w:val="center"/>
            <w:hideMark/>
          </w:tcPr>
          <w:p w14:paraId="5B8D2173" w14:textId="77777777" w:rsidR="00CE6ABE" w:rsidRPr="000B7053" w:rsidRDefault="00CE6ABE" w:rsidP="000F2693">
            <w:pPr>
              <w:rPr>
                <w:rFonts w:ascii="Calibri" w:eastAsia="Times New Roman" w:hAnsi="Calibri" w:cs="Calibri"/>
                <w:color w:val="000000"/>
                <w:sz w:val="20"/>
                <w:szCs w:val="20"/>
              </w:rPr>
            </w:pPr>
            <w:r w:rsidRPr="000B7053">
              <w:rPr>
                <w:rFonts w:ascii="Calibri" w:eastAsia="Times New Roman" w:hAnsi="Calibri" w:cs="Calibri"/>
                <w:color w:val="000000"/>
                <w:sz w:val="20"/>
                <w:szCs w:val="20"/>
              </w:rPr>
              <w:t> </w:t>
            </w:r>
          </w:p>
        </w:tc>
        <w:tc>
          <w:tcPr>
            <w:tcW w:w="1108" w:type="dxa"/>
            <w:tcBorders>
              <w:top w:val="nil"/>
              <w:left w:val="nil"/>
              <w:bottom w:val="single" w:sz="8" w:space="0" w:color="auto"/>
              <w:right w:val="single" w:sz="8" w:space="0" w:color="auto"/>
            </w:tcBorders>
            <w:shd w:val="clear" w:color="auto" w:fill="auto"/>
            <w:noWrap/>
            <w:vAlign w:val="center"/>
            <w:hideMark/>
          </w:tcPr>
          <w:p w14:paraId="50492B7E" w14:textId="77777777" w:rsidR="00CE6ABE" w:rsidRPr="000B7053" w:rsidRDefault="00CE6ABE" w:rsidP="000F2693">
            <w:pPr>
              <w:rPr>
                <w:rFonts w:ascii="Calibri" w:eastAsia="Times New Roman" w:hAnsi="Calibri" w:cs="Calibri"/>
                <w:color w:val="000000"/>
                <w:sz w:val="20"/>
                <w:szCs w:val="20"/>
              </w:rPr>
            </w:pPr>
            <w:r w:rsidRPr="000B7053">
              <w:rPr>
                <w:rFonts w:ascii="Calibri" w:eastAsia="Times New Roman" w:hAnsi="Calibri" w:cs="Calibri"/>
                <w:color w:val="000000"/>
                <w:sz w:val="20"/>
                <w:szCs w:val="20"/>
              </w:rPr>
              <w:t> </w:t>
            </w:r>
          </w:p>
        </w:tc>
        <w:tc>
          <w:tcPr>
            <w:tcW w:w="1231" w:type="dxa"/>
            <w:tcBorders>
              <w:top w:val="nil"/>
              <w:left w:val="nil"/>
              <w:bottom w:val="single" w:sz="8" w:space="0" w:color="auto"/>
              <w:right w:val="single" w:sz="8" w:space="0" w:color="auto"/>
            </w:tcBorders>
            <w:shd w:val="clear" w:color="auto" w:fill="auto"/>
            <w:noWrap/>
            <w:vAlign w:val="center"/>
            <w:hideMark/>
          </w:tcPr>
          <w:p w14:paraId="22165E23" w14:textId="77777777" w:rsidR="00CE6ABE" w:rsidRPr="000B7053" w:rsidRDefault="00CE6ABE" w:rsidP="000F2693">
            <w:pPr>
              <w:rPr>
                <w:rFonts w:ascii="Calibri" w:eastAsia="Times New Roman" w:hAnsi="Calibri" w:cs="Calibri"/>
                <w:color w:val="000000"/>
                <w:sz w:val="20"/>
                <w:szCs w:val="20"/>
              </w:rPr>
            </w:pPr>
            <w:r w:rsidRPr="000B7053">
              <w:rPr>
                <w:rFonts w:ascii="Calibri" w:eastAsia="Times New Roman" w:hAnsi="Calibri" w:cs="Calibri"/>
                <w:color w:val="000000"/>
                <w:sz w:val="20"/>
                <w:szCs w:val="20"/>
              </w:rPr>
              <w:t> </w:t>
            </w:r>
          </w:p>
        </w:tc>
      </w:tr>
      <w:tr w:rsidR="00CE6ABE" w:rsidRPr="000B7053" w14:paraId="7DB2358C" w14:textId="77777777" w:rsidTr="000F2693">
        <w:trPr>
          <w:trHeight w:val="290"/>
        </w:trPr>
        <w:tc>
          <w:tcPr>
            <w:tcW w:w="277" w:type="dxa"/>
            <w:tcBorders>
              <w:top w:val="nil"/>
              <w:left w:val="single" w:sz="8" w:space="0" w:color="auto"/>
              <w:bottom w:val="single" w:sz="8" w:space="0" w:color="auto"/>
              <w:right w:val="single" w:sz="8" w:space="0" w:color="auto"/>
            </w:tcBorders>
            <w:shd w:val="clear" w:color="auto" w:fill="auto"/>
            <w:noWrap/>
            <w:vAlign w:val="center"/>
            <w:hideMark/>
          </w:tcPr>
          <w:p w14:paraId="05580C02" w14:textId="77777777" w:rsidR="00CE6ABE" w:rsidRPr="000B7053" w:rsidRDefault="00CE6ABE" w:rsidP="000F2693">
            <w:pPr>
              <w:jc w:val="center"/>
              <w:rPr>
                <w:rFonts w:ascii="Calibri" w:eastAsia="Times New Roman" w:hAnsi="Calibri" w:cs="Calibri"/>
                <w:color w:val="000000"/>
                <w:sz w:val="20"/>
                <w:szCs w:val="20"/>
              </w:rPr>
            </w:pPr>
            <w:r w:rsidRPr="000B7053">
              <w:rPr>
                <w:rFonts w:ascii="Calibri" w:eastAsia="Times New Roman" w:hAnsi="Calibri" w:cs="Calibri"/>
                <w:color w:val="000000"/>
                <w:sz w:val="20"/>
                <w:szCs w:val="20"/>
              </w:rPr>
              <w:t>3</w:t>
            </w:r>
          </w:p>
        </w:tc>
        <w:tc>
          <w:tcPr>
            <w:tcW w:w="1847" w:type="dxa"/>
            <w:tcBorders>
              <w:top w:val="nil"/>
              <w:left w:val="nil"/>
              <w:bottom w:val="single" w:sz="8" w:space="0" w:color="auto"/>
              <w:right w:val="single" w:sz="8" w:space="0" w:color="auto"/>
            </w:tcBorders>
            <w:shd w:val="clear" w:color="auto" w:fill="auto"/>
            <w:noWrap/>
            <w:vAlign w:val="center"/>
            <w:hideMark/>
          </w:tcPr>
          <w:p w14:paraId="1DD16233" w14:textId="77777777" w:rsidR="00CE6ABE" w:rsidRPr="000B7053" w:rsidRDefault="00CE6ABE" w:rsidP="000F2693">
            <w:pPr>
              <w:rPr>
                <w:rFonts w:ascii="Calibri" w:eastAsia="Times New Roman" w:hAnsi="Calibri" w:cs="Calibri"/>
                <w:color w:val="000000"/>
                <w:sz w:val="20"/>
                <w:szCs w:val="20"/>
              </w:rPr>
            </w:pPr>
            <w:r w:rsidRPr="000B7053">
              <w:rPr>
                <w:rFonts w:ascii="Calibri" w:eastAsia="Times New Roman" w:hAnsi="Calibri" w:cs="Calibri"/>
                <w:color w:val="000000"/>
                <w:sz w:val="20"/>
                <w:szCs w:val="20"/>
              </w:rPr>
              <w:t> </w:t>
            </w:r>
          </w:p>
        </w:tc>
        <w:tc>
          <w:tcPr>
            <w:tcW w:w="1539" w:type="dxa"/>
            <w:tcBorders>
              <w:top w:val="nil"/>
              <w:left w:val="nil"/>
              <w:bottom w:val="single" w:sz="8" w:space="0" w:color="auto"/>
              <w:right w:val="single" w:sz="8" w:space="0" w:color="auto"/>
            </w:tcBorders>
            <w:shd w:val="clear" w:color="auto" w:fill="auto"/>
            <w:noWrap/>
            <w:vAlign w:val="center"/>
            <w:hideMark/>
          </w:tcPr>
          <w:p w14:paraId="04B0FE38" w14:textId="77777777" w:rsidR="00CE6ABE" w:rsidRPr="000B7053" w:rsidRDefault="00CE6ABE" w:rsidP="000F2693">
            <w:pPr>
              <w:rPr>
                <w:rFonts w:ascii="Calibri" w:eastAsia="Times New Roman" w:hAnsi="Calibri" w:cs="Calibri"/>
                <w:color w:val="000000"/>
                <w:sz w:val="20"/>
                <w:szCs w:val="20"/>
              </w:rPr>
            </w:pPr>
            <w:r w:rsidRPr="000B7053">
              <w:rPr>
                <w:rFonts w:ascii="Calibri" w:eastAsia="Times New Roman" w:hAnsi="Calibri" w:cs="Calibri"/>
                <w:color w:val="000000"/>
                <w:sz w:val="20"/>
                <w:szCs w:val="20"/>
              </w:rPr>
              <w:t> </w:t>
            </w:r>
          </w:p>
        </w:tc>
        <w:tc>
          <w:tcPr>
            <w:tcW w:w="1539" w:type="dxa"/>
            <w:tcBorders>
              <w:top w:val="nil"/>
              <w:left w:val="nil"/>
              <w:bottom w:val="single" w:sz="8" w:space="0" w:color="auto"/>
              <w:right w:val="single" w:sz="8" w:space="0" w:color="auto"/>
            </w:tcBorders>
            <w:shd w:val="clear" w:color="auto" w:fill="auto"/>
            <w:noWrap/>
            <w:vAlign w:val="center"/>
            <w:hideMark/>
          </w:tcPr>
          <w:p w14:paraId="15156CF5" w14:textId="77777777" w:rsidR="00CE6ABE" w:rsidRPr="000B7053" w:rsidRDefault="00CE6ABE" w:rsidP="000F2693">
            <w:pPr>
              <w:rPr>
                <w:rFonts w:ascii="Calibri" w:eastAsia="Times New Roman" w:hAnsi="Calibri" w:cs="Calibri"/>
                <w:color w:val="000000"/>
                <w:sz w:val="20"/>
                <w:szCs w:val="20"/>
              </w:rPr>
            </w:pPr>
            <w:r w:rsidRPr="000B7053">
              <w:rPr>
                <w:rFonts w:ascii="Calibri" w:eastAsia="Times New Roman" w:hAnsi="Calibri" w:cs="Calibri"/>
                <w:color w:val="000000"/>
                <w:sz w:val="20"/>
                <w:szCs w:val="20"/>
              </w:rPr>
              <w:t> </w:t>
            </w:r>
          </w:p>
        </w:tc>
        <w:tc>
          <w:tcPr>
            <w:tcW w:w="2401" w:type="dxa"/>
            <w:tcBorders>
              <w:top w:val="nil"/>
              <w:left w:val="nil"/>
              <w:bottom w:val="single" w:sz="8" w:space="0" w:color="auto"/>
              <w:right w:val="single" w:sz="8" w:space="0" w:color="auto"/>
            </w:tcBorders>
            <w:shd w:val="clear" w:color="auto" w:fill="auto"/>
            <w:noWrap/>
            <w:vAlign w:val="center"/>
            <w:hideMark/>
          </w:tcPr>
          <w:p w14:paraId="7201B8D6" w14:textId="77777777" w:rsidR="00CE6ABE" w:rsidRPr="000B7053" w:rsidRDefault="00CE6ABE" w:rsidP="000F2693">
            <w:pPr>
              <w:rPr>
                <w:rFonts w:ascii="Calibri" w:eastAsia="Times New Roman" w:hAnsi="Calibri" w:cs="Calibri"/>
                <w:color w:val="000000"/>
                <w:sz w:val="20"/>
                <w:szCs w:val="20"/>
              </w:rPr>
            </w:pPr>
            <w:r w:rsidRPr="000B7053">
              <w:rPr>
                <w:rFonts w:ascii="Calibri" w:eastAsia="Times New Roman" w:hAnsi="Calibri" w:cs="Calibri"/>
                <w:color w:val="000000"/>
                <w:sz w:val="20"/>
                <w:szCs w:val="20"/>
              </w:rPr>
              <w:t> </w:t>
            </w:r>
          </w:p>
        </w:tc>
        <w:tc>
          <w:tcPr>
            <w:tcW w:w="1108" w:type="dxa"/>
            <w:tcBorders>
              <w:top w:val="nil"/>
              <w:left w:val="nil"/>
              <w:bottom w:val="single" w:sz="8" w:space="0" w:color="auto"/>
              <w:right w:val="single" w:sz="8" w:space="0" w:color="auto"/>
            </w:tcBorders>
            <w:shd w:val="clear" w:color="auto" w:fill="auto"/>
            <w:noWrap/>
            <w:vAlign w:val="center"/>
            <w:hideMark/>
          </w:tcPr>
          <w:p w14:paraId="471CCEAC" w14:textId="77777777" w:rsidR="00CE6ABE" w:rsidRPr="000B7053" w:rsidRDefault="00CE6ABE" w:rsidP="000F2693">
            <w:pPr>
              <w:rPr>
                <w:rFonts w:ascii="Calibri" w:eastAsia="Times New Roman" w:hAnsi="Calibri" w:cs="Calibri"/>
                <w:color w:val="000000"/>
                <w:sz w:val="20"/>
                <w:szCs w:val="20"/>
              </w:rPr>
            </w:pPr>
            <w:r w:rsidRPr="000B7053">
              <w:rPr>
                <w:rFonts w:ascii="Calibri" w:eastAsia="Times New Roman" w:hAnsi="Calibri" w:cs="Calibri"/>
                <w:color w:val="000000"/>
                <w:sz w:val="20"/>
                <w:szCs w:val="20"/>
              </w:rPr>
              <w:t> </w:t>
            </w:r>
          </w:p>
        </w:tc>
        <w:tc>
          <w:tcPr>
            <w:tcW w:w="1231" w:type="dxa"/>
            <w:tcBorders>
              <w:top w:val="nil"/>
              <w:left w:val="nil"/>
              <w:bottom w:val="single" w:sz="8" w:space="0" w:color="auto"/>
              <w:right w:val="single" w:sz="8" w:space="0" w:color="auto"/>
            </w:tcBorders>
            <w:shd w:val="clear" w:color="auto" w:fill="auto"/>
            <w:noWrap/>
            <w:vAlign w:val="center"/>
            <w:hideMark/>
          </w:tcPr>
          <w:p w14:paraId="373169BC" w14:textId="77777777" w:rsidR="00CE6ABE" w:rsidRPr="000B7053" w:rsidRDefault="00CE6ABE" w:rsidP="000F2693">
            <w:pPr>
              <w:rPr>
                <w:rFonts w:ascii="Calibri" w:eastAsia="Times New Roman" w:hAnsi="Calibri" w:cs="Calibri"/>
                <w:color w:val="000000"/>
                <w:sz w:val="20"/>
                <w:szCs w:val="20"/>
              </w:rPr>
            </w:pPr>
            <w:r w:rsidRPr="000B7053">
              <w:rPr>
                <w:rFonts w:ascii="Calibri" w:eastAsia="Times New Roman" w:hAnsi="Calibri" w:cs="Calibri"/>
                <w:color w:val="000000"/>
                <w:sz w:val="20"/>
                <w:szCs w:val="20"/>
              </w:rPr>
              <w:t> </w:t>
            </w:r>
          </w:p>
        </w:tc>
      </w:tr>
      <w:tr w:rsidR="00CE6ABE" w:rsidRPr="000B7053" w14:paraId="447A43B1" w14:textId="77777777" w:rsidTr="000F2693">
        <w:trPr>
          <w:trHeight w:val="290"/>
        </w:trPr>
        <w:tc>
          <w:tcPr>
            <w:tcW w:w="277" w:type="dxa"/>
            <w:tcBorders>
              <w:top w:val="nil"/>
              <w:left w:val="single" w:sz="8" w:space="0" w:color="auto"/>
              <w:bottom w:val="single" w:sz="8" w:space="0" w:color="auto"/>
              <w:right w:val="single" w:sz="8" w:space="0" w:color="auto"/>
            </w:tcBorders>
            <w:shd w:val="clear" w:color="auto" w:fill="auto"/>
            <w:noWrap/>
            <w:vAlign w:val="center"/>
            <w:hideMark/>
          </w:tcPr>
          <w:p w14:paraId="38BD3D69" w14:textId="77777777" w:rsidR="00CE6ABE" w:rsidRPr="000B7053" w:rsidRDefault="00CE6ABE" w:rsidP="000F2693">
            <w:pPr>
              <w:jc w:val="center"/>
              <w:rPr>
                <w:rFonts w:ascii="Calibri" w:eastAsia="Times New Roman" w:hAnsi="Calibri" w:cs="Calibri"/>
                <w:color w:val="000000"/>
                <w:sz w:val="20"/>
                <w:szCs w:val="20"/>
              </w:rPr>
            </w:pPr>
            <w:r w:rsidRPr="000B7053">
              <w:rPr>
                <w:rFonts w:ascii="Calibri" w:eastAsia="Times New Roman" w:hAnsi="Calibri" w:cs="Calibri"/>
                <w:color w:val="000000"/>
                <w:sz w:val="20"/>
                <w:szCs w:val="20"/>
              </w:rPr>
              <w:t>4</w:t>
            </w:r>
          </w:p>
        </w:tc>
        <w:tc>
          <w:tcPr>
            <w:tcW w:w="1847" w:type="dxa"/>
            <w:tcBorders>
              <w:top w:val="nil"/>
              <w:left w:val="nil"/>
              <w:bottom w:val="single" w:sz="8" w:space="0" w:color="auto"/>
              <w:right w:val="single" w:sz="8" w:space="0" w:color="auto"/>
            </w:tcBorders>
            <w:shd w:val="clear" w:color="auto" w:fill="auto"/>
            <w:noWrap/>
            <w:vAlign w:val="center"/>
            <w:hideMark/>
          </w:tcPr>
          <w:p w14:paraId="4EE9C13B" w14:textId="77777777" w:rsidR="00CE6ABE" w:rsidRPr="000B7053" w:rsidRDefault="00CE6ABE" w:rsidP="000F2693">
            <w:pPr>
              <w:rPr>
                <w:rFonts w:ascii="Calibri" w:eastAsia="Times New Roman" w:hAnsi="Calibri" w:cs="Calibri"/>
                <w:b/>
                <w:bCs/>
                <w:color w:val="000000"/>
                <w:sz w:val="20"/>
                <w:szCs w:val="20"/>
              </w:rPr>
            </w:pPr>
            <w:r w:rsidRPr="000B7053">
              <w:rPr>
                <w:rFonts w:ascii="Calibri" w:eastAsia="Times New Roman" w:hAnsi="Calibri" w:cs="Calibri"/>
                <w:b/>
                <w:bCs/>
                <w:color w:val="000000"/>
                <w:sz w:val="20"/>
                <w:szCs w:val="20"/>
              </w:rPr>
              <w:t> </w:t>
            </w:r>
          </w:p>
        </w:tc>
        <w:tc>
          <w:tcPr>
            <w:tcW w:w="1539" w:type="dxa"/>
            <w:tcBorders>
              <w:top w:val="nil"/>
              <w:left w:val="nil"/>
              <w:bottom w:val="single" w:sz="8" w:space="0" w:color="auto"/>
              <w:right w:val="single" w:sz="8" w:space="0" w:color="auto"/>
            </w:tcBorders>
            <w:shd w:val="clear" w:color="auto" w:fill="auto"/>
            <w:noWrap/>
            <w:vAlign w:val="center"/>
            <w:hideMark/>
          </w:tcPr>
          <w:p w14:paraId="78A6D756" w14:textId="77777777" w:rsidR="00CE6ABE" w:rsidRPr="000B7053" w:rsidRDefault="00CE6ABE" w:rsidP="000F2693">
            <w:pPr>
              <w:rPr>
                <w:rFonts w:ascii="Calibri" w:eastAsia="Times New Roman" w:hAnsi="Calibri" w:cs="Calibri"/>
                <w:b/>
                <w:bCs/>
                <w:color w:val="000000"/>
                <w:sz w:val="20"/>
                <w:szCs w:val="20"/>
              </w:rPr>
            </w:pPr>
            <w:r w:rsidRPr="000B7053">
              <w:rPr>
                <w:rFonts w:ascii="Calibri" w:eastAsia="Times New Roman" w:hAnsi="Calibri" w:cs="Calibri"/>
                <w:b/>
                <w:bCs/>
                <w:color w:val="000000"/>
                <w:sz w:val="20"/>
                <w:szCs w:val="20"/>
              </w:rPr>
              <w:t> </w:t>
            </w:r>
          </w:p>
        </w:tc>
        <w:tc>
          <w:tcPr>
            <w:tcW w:w="1539" w:type="dxa"/>
            <w:tcBorders>
              <w:top w:val="nil"/>
              <w:left w:val="nil"/>
              <w:bottom w:val="single" w:sz="8" w:space="0" w:color="auto"/>
              <w:right w:val="single" w:sz="8" w:space="0" w:color="auto"/>
            </w:tcBorders>
            <w:shd w:val="clear" w:color="auto" w:fill="auto"/>
            <w:noWrap/>
            <w:vAlign w:val="center"/>
            <w:hideMark/>
          </w:tcPr>
          <w:p w14:paraId="339FF574" w14:textId="77777777" w:rsidR="00CE6ABE" w:rsidRPr="000B7053" w:rsidRDefault="00CE6ABE" w:rsidP="000F2693">
            <w:pPr>
              <w:rPr>
                <w:rFonts w:ascii="Calibri" w:eastAsia="Times New Roman" w:hAnsi="Calibri" w:cs="Calibri"/>
                <w:b/>
                <w:bCs/>
                <w:color w:val="000000"/>
                <w:sz w:val="20"/>
                <w:szCs w:val="20"/>
              </w:rPr>
            </w:pPr>
            <w:r w:rsidRPr="000B7053">
              <w:rPr>
                <w:rFonts w:ascii="Calibri" w:eastAsia="Times New Roman" w:hAnsi="Calibri" w:cs="Calibri"/>
                <w:b/>
                <w:bCs/>
                <w:color w:val="000000"/>
                <w:sz w:val="20"/>
                <w:szCs w:val="20"/>
              </w:rPr>
              <w:t> </w:t>
            </w:r>
          </w:p>
        </w:tc>
        <w:tc>
          <w:tcPr>
            <w:tcW w:w="2401" w:type="dxa"/>
            <w:tcBorders>
              <w:top w:val="nil"/>
              <w:left w:val="nil"/>
              <w:bottom w:val="single" w:sz="8" w:space="0" w:color="auto"/>
              <w:right w:val="single" w:sz="8" w:space="0" w:color="auto"/>
            </w:tcBorders>
            <w:shd w:val="clear" w:color="auto" w:fill="auto"/>
            <w:noWrap/>
            <w:vAlign w:val="bottom"/>
            <w:hideMark/>
          </w:tcPr>
          <w:p w14:paraId="1A983CAF" w14:textId="77777777" w:rsidR="00CE6ABE" w:rsidRPr="000B7053" w:rsidRDefault="00CE6ABE" w:rsidP="000F2693">
            <w:pPr>
              <w:rPr>
                <w:rFonts w:ascii="Calibri" w:eastAsia="Times New Roman" w:hAnsi="Calibri" w:cs="Calibri"/>
                <w:color w:val="000000"/>
              </w:rPr>
            </w:pPr>
            <w:r w:rsidRPr="000B7053">
              <w:rPr>
                <w:rFonts w:ascii="Calibri" w:eastAsia="Times New Roman" w:hAnsi="Calibri" w:cs="Calibri"/>
                <w:color w:val="000000"/>
              </w:rPr>
              <w:t> </w:t>
            </w:r>
          </w:p>
        </w:tc>
        <w:tc>
          <w:tcPr>
            <w:tcW w:w="1108" w:type="dxa"/>
            <w:tcBorders>
              <w:top w:val="nil"/>
              <w:left w:val="nil"/>
              <w:bottom w:val="single" w:sz="8" w:space="0" w:color="auto"/>
              <w:right w:val="single" w:sz="8" w:space="0" w:color="auto"/>
            </w:tcBorders>
            <w:shd w:val="clear" w:color="auto" w:fill="auto"/>
            <w:noWrap/>
            <w:vAlign w:val="center"/>
            <w:hideMark/>
          </w:tcPr>
          <w:p w14:paraId="5D5CBB5F" w14:textId="77777777" w:rsidR="00CE6ABE" w:rsidRPr="000B7053" w:rsidRDefault="00CE6ABE" w:rsidP="000F2693">
            <w:pPr>
              <w:rPr>
                <w:rFonts w:ascii="Calibri" w:eastAsia="Times New Roman" w:hAnsi="Calibri" w:cs="Calibri"/>
                <w:color w:val="000000"/>
                <w:sz w:val="20"/>
                <w:szCs w:val="20"/>
              </w:rPr>
            </w:pPr>
            <w:r w:rsidRPr="000B7053">
              <w:rPr>
                <w:rFonts w:ascii="Calibri" w:eastAsia="Times New Roman" w:hAnsi="Calibri" w:cs="Calibri"/>
                <w:color w:val="000000"/>
                <w:sz w:val="20"/>
                <w:szCs w:val="20"/>
              </w:rPr>
              <w:t> </w:t>
            </w:r>
          </w:p>
        </w:tc>
        <w:tc>
          <w:tcPr>
            <w:tcW w:w="1231" w:type="dxa"/>
            <w:tcBorders>
              <w:top w:val="nil"/>
              <w:left w:val="nil"/>
              <w:bottom w:val="single" w:sz="8" w:space="0" w:color="auto"/>
              <w:right w:val="single" w:sz="8" w:space="0" w:color="auto"/>
            </w:tcBorders>
            <w:shd w:val="clear" w:color="auto" w:fill="auto"/>
            <w:noWrap/>
            <w:vAlign w:val="center"/>
            <w:hideMark/>
          </w:tcPr>
          <w:p w14:paraId="498D1563" w14:textId="77777777" w:rsidR="00CE6ABE" w:rsidRPr="000B7053" w:rsidRDefault="00CE6ABE" w:rsidP="000F2693">
            <w:pPr>
              <w:rPr>
                <w:rFonts w:ascii="Calibri" w:eastAsia="Times New Roman" w:hAnsi="Calibri" w:cs="Calibri"/>
                <w:color w:val="000000"/>
                <w:sz w:val="20"/>
                <w:szCs w:val="20"/>
              </w:rPr>
            </w:pPr>
            <w:r w:rsidRPr="000B7053">
              <w:rPr>
                <w:rFonts w:ascii="Calibri" w:eastAsia="Times New Roman" w:hAnsi="Calibri" w:cs="Calibri"/>
                <w:color w:val="000000"/>
                <w:sz w:val="20"/>
                <w:szCs w:val="20"/>
              </w:rPr>
              <w:t> </w:t>
            </w:r>
          </w:p>
        </w:tc>
      </w:tr>
      <w:tr w:rsidR="00CE6ABE" w:rsidRPr="000B7053" w14:paraId="15424F5D" w14:textId="77777777" w:rsidTr="000F2693">
        <w:trPr>
          <w:trHeight w:val="290"/>
        </w:trPr>
        <w:tc>
          <w:tcPr>
            <w:tcW w:w="277" w:type="dxa"/>
            <w:tcBorders>
              <w:top w:val="nil"/>
              <w:left w:val="single" w:sz="8" w:space="0" w:color="auto"/>
              <w:bottom w:val="single" w:sz="8" w:space="0" w:color="auto"/>
              <w:right w:val="single" w:sz="8" w:space="0" w:color="auto"/>
            </w:tcBorders>
            <w:shd w:val="clear" w:color="auto" w:fill="auto"/>
            <w:noWrap/>
            <w:vAlign w:val="center"/>
            <w:hideMark/>
          </w:tcPr>
          <w:p w14:paraId="2183B724" w14:textId="77777777" w:rsidR="00CE6ABE" w:rsidRPr="000B7053" w:rsidRDefault="00CE6ABE" w:rsidP="000F2693">
            <w:pPr>
              <w:jc w:val="center"/>
              <w:rPr>
                <w:rFonts w:ascii="Calibri" w:eastAsia="Times New Roman" w:hAnsi="Calibri" w:cs="Calibri"/>
                <w:color w:val="000000"/>
                <w:sz w:val="20"/>
                <w:szCs w:val="20"/>
              </w:rPr>
            </w:pPr>
            <w:r w:rsidRPr="000B7053">
              <w:rPr>
                <w:rFonts w:ascii="Calibri" w:eastAsia="Times New Roman" w:hAnsi="Calibri" w:cs="Calibri"/>
                <w:color w:val="000000"/>
                <w:sz w:val="20"/>
                <w:szCs w:val="20"/>
              </w:rPr>
              <w:t>5</w:t>
            </w:r>
          </w:p>
        </w:tc>
        <w:tc>
          <w:tcPr>
            <w:tcW w:w="1847" w:type="dxa"/>
            <w:tcBorders>
              <w:top w:val="nil"/>
              <w:left w:val="nil"/>
              <w:bottom w:val="single" w:sz="8" w:space="0" w:color="auto"/>
              <w:right w:val="single" w:sz="8" w:space="0" w:color="auto"/>
            </w:tcBorders>
            <w:shd w:val="clear" w:color="auto" w:fill="auto"/>
            <w:noWrap/>
            <w:vAlign w:val="center"/>
            <w:hideMark/>
          </w:tcPr>
          <w:p w14:paraId="5515B1C0" w14:textId="77777777" w:rsidR="00CE6ABE" w:rsidRPr="000B7053" w:rsidRDefault="00CE6ABE" w:rsidP="000F2693">
            <w:pPr>
              <w:rPr>
                <w:rFonts w:ascii="Calibri" w:eastAsia="Times New Roman" w:hAnsi="Calibri" w:cs="Calibri"/>
                <w:b/>
                <w:bCs/>
                <w:color w:val="000000"/>
                <w:sz w:val="20"/>
                <w:szCs w:val="20"/>
              </w:rPr>
            </w:pPr>
            <w:r w:rsidRPr="000B7053">
              <w:rPr>
                <w:rFonts w:ascii="Calibri" w:eastAsia="Times New Roman" w:hAnsi="Calibri" w:cs="Calibri"/>
                <w:b/>
                <w:bCs/>
                <w:color w:val="000000"/>
                <w:sz w:val="20"/>
                <w:szCs w:val="20"/>
              </w:rPr>
              <w:t> </w:t>
            </w:r>
          </w:p>
        </w:tc>
        <w:tc>
          <w:tcPr>
            <w:tcW w:w="1539" w:type="dxa"/>
            <w:tcBorders>
              <w:top w:val="nil"/>
              <w:left w:val="nil"/>
              <w:bottom w:val="single" w:sz="8" w:space="0" w:color="auto"/>
              <w:right w:val="single" w:sz="8" w:space="0" w:color="auto"/>
            </w:tcBorders>
            <w:shd w:val="clear" w:color="auto" w:fill="auto"/>
            <w:noWrap/>
            <w:vAlign w:val="center"/>
            <w:hideMark/>
          </w:tcPr>
          <w:p w14:paraId="3C50EC24" w14:textId="77777777" w:rsidR="00CE6ABE" w:rsidRPr="000B7053" w:rsidRDefault="00CE6ABE" w:rsidP="000F2693">
            <w:pPr>
              <w:rPr>
                <w:rFonts w:ascii="Calibri" w:eastAsia="Times New Roman" w:hAnsi="Calibri" w:cs="Calibri"/>
                <w:b/>
                <w:bCs/>
                <w:color w:val="000000"/>
                <w:sz w:val="20"/>
                <w:szCs w:val="20"/>
              </w:rPr>
            </w:pPr>
            <w:r w:rsidRPr="000B7053">
              <w:rPr>
                <w:rFonts w:ascii="Calibri" w:eastAsia="Times New Roman" w:hAnsi="Calibri" w:cs="Calibri"/>
                <w:b/>
                <w:bCs/>
                <w:color w:val="000000"/>
                <w:sz w:val="20"/>
                <w:szCs w:val="20"/>
              </w:rPr>
              <w:t> </w:t>
            </w:r>
          </w:p>
        </w:tc>
        <w:tc>
          <w:tcPr>
            <w:tcW w:w="1539" w:type="dxa"/>
            <w:tcBorders>
              <w:top w:val="nil"/>
              <w:left w:val="nil"/>
              <w:bottom w:val="single" w:sz="8" w:space="0" w:color="auto"/>
              <w:right w:val="single" w:sz="8" w:space="0" w:color="auto"/>
            </w:tcBorders>
            <w:shd w:val="clear" w:color="auto" w:fill="auto"/>
            <w:noWrap/>
            <w:vAlign w:val="center"/>
            <w:hideMark/>
          </w:tcPr>
          <w:p w14:paraId="077FEF4F" w14:textId="77777777" w:rsidR="00CE6ABE" w:rsidRPr="000B7053" w:rsidRDefault="00CE6ABE" w:rsidP="000F2693">
            <w:pPr>
              <w:rPr>
                <w:rFonts w:ascii="Calibri" w:eastAsia="Times New Roman" w:hAnsi="Calibri" w:cs="Calibri"/>
                <w:b/>
                <w:bCs/>
                <w:color w:val="000000"/>
                <w:sz w:val="20"/>
                <w:szCs w:val="20"/>
              </w:rPr>
            </w:pPr>
            <w:r w:rsidRPr="000B7053">
              <w:rPr>
                <w:rFonts w:ascii="Calibri" w:eastAsia="Times New Roman" w:hAnsi="Calibri" w:cs="Calibri"/>
                <w:b/>
                <w:bCs/>
                <w:color w:val="000000"/>
                <w:sz w:val="20"/>
                <w:szCs w:val="20"/>
              </w:rPr>
              <w:t> </w:t>
            </w:r>
          </w:p>
        </w:tc>
        <w:tc>
          <w:tcPr>
            <w:tcW w:w="2401" w:type="dxa"/>
            <w:tcBorders>
              <w:top w:val="nil"/>
              <w:left w:val="nil"/>
              <w:bottom w:val="single" w:sz="8" w:space="0" w:color="auto"/>
              <w:right w:val="single" w:sz="8" w:space="0" w:color="auto"/>
            </w:tcBorders>
            <w:shd w:val="clear" w:color="auto" w:fill="auto"/>
            <w:noWrap/>
            <w:vAlign w:val="bottom"/>
            <w:hideMark/>
          </w:tcPr>
          <w:p w14:paraId="520C4F16" w14:textId="77777777" w:rsidR="00CE6ABE" w:rsidRPr="000B7053" w:rsidRDefault="00CE6ABE" w:rsidP="000F2693">
            <w:pPr>
              <w:rPr>
                <w:rFonts w:ascii="Calibri" w:eastAsia="Times New Roman" w:hAnsi="Calibri" w:cs="Calibri"/>
                <w:color w:val="000000"/>
              </w:rPr>
            </w:pPr>
            <w:r w:rsidRPr="000B7053">
              <w:rPr>
                <w:rFonts w:ascii="Calibri" w:eastAsia="Times New Roman" w:hAnsi="Calibri" w:cs="Calibri"/>
                <w:color w:val="000000"/>
              </w:rPr>
              <w:t> </w:t>
            </w:r>
          </w:p>
        </w:tc>
        <w:tc>
          <w:tcPr>
            <w:tcW w:w="1108" w:type="dxa"/>
            <w:tcBorders>
              <w:top w:val="nil"/>
              <w:left w:val="nil"/>
              <w:bottom w:val="single" w:sz="8" w:space="0" w:color="auto"/>
              <w:right w:val="single" w:sz="8" w:space="0" w:color="auto"/>
            </w:tcBorders>
            <w:shd w:val="clear" w:color="auto" w:fill="auto"/>
            <w:noWrap/>
            <w:vAlign w:val="center"/>
            <w:hideMark/>
          </w:tcPr>
          <w:p w14:paraId="3D42F155" w14:textId="77777777" w:rsidR="00CE6ABE" w:rsidRPr="000B7053" w:rsidRDefault="00CE6ABE" w:rsidP="000F2693">
            <w:pPr>
              <w:rPr>
                <w:rFonts w:ascii="Calibri" w:eastAsia="Times New Roman" w:hAnsi="Calibri" w:cs="Calibri"/>
                <w:color w:val="000000"/>
                <w:sz w:val="20"/>
                <w:szCs w:val="20"/>
              </w:rPr>
            </w:pPr>
            <w:r w:rsidRPr="000B7053">
              <w:rPr>
                <w:rFonts w:ascii="Calibri" w:eastAsia="Times New Roman" w:hAnsi="Calibri" w:cs="Calibri"/>
                <w:color w:val="000000"/>
                <w:sz w:val="20"/>
                <w:szCs w:val="20"/>
              </w:rPr>
              <w:t> </w:t>
            </w:r>
          </w:p>
        </w:tc>
        <w:tc>
          <w:tcPr>
            <w:tcW w:w="1231" w:type="dxa"/>
            <w:tcBorders>
              <w:top w:val="nil"/>
              <w:left w:val="nil"/>
              <w:bottom w:val="single" w:sz="8" w:space="0" w:color="auto"/>
              <w:right w:val="single" w:sz="8" w:space="0" w:color="auto"/>
            </w:tcBorders>
            <w:shd w:val="clear" w:color="auto" w:fill="auto"/>
            <w:noWrap/>
            <w:vAlign w:val="center"/>
            <w:hideMark/>
          </w:tcPr>
          <w:p w14:paraId="4C312AC3" w14:textId="77777777" w:rsidR="00CE6ABE" w:rsidRPr="000B7053" w:rsidRDefault="00CE6ABE" w:rsidP="000F2693">
            <w:pPr>
              <w:rPr>
                <w:rFonts w:ascii="Calibri" w:eastAsia="Times New Roman" w:hAnsi="Calibri" w:cs="Calibri"/>
                <w:color w:val="000000"/>
                <w:sz w:val="20"/>
                <w:szCs w:val="20"/>
              </w:rPr>
            </w:pPr>
            <w:r w:rsidRPr="000B7053">
              <w:rPr>
                <w:rFonts w:ascii="Calibri" w:eastAsia="Times New Roman" w:hAnsi="Calibri" w:cs="Calibri"/>
                <w:color w:val="000000"/>
                <w:sz w:val="20"/>
                <w:szCs w:val="20"/>
              </w:rPr>
              <w:t> </w:t>
            </w:r>
          </w:p>
        </w:tc>
      </w:tr>
      <w:tr w:rsidR="00CE6ABE" w:rsidRPr="000B7053" w14:paraId="0B8FF195" w14:textId="77777777" w:rsidTr="000F2693">
        <w:trPr>
          <w:trHeight w:val="279"/>
        </w:trPr>
        <w:tc>
          <w:tcPr>
            <w:tcW w:w="277" w:type="dxa"/>
            <w:tcBorders>
              <w:top w:val="nil"/>
              <w:left w:val="nil"/>
              <w:bottom w:val="nil"/>
              <w:right w:val="nil"/>
            </w:tcBorders>
            <w:shd w:val="clear" w:color="auto" w:fill="auto"/>
            <w:noWrap/>
            <w:vAlign w:val="bottom"/>
            <w:hideMark/>
          </w:tcPr>
          <w:p w14:paraId="2BEB5211" w14:textId="77777777" w:rsidR="00CE6ABE" w:rsidRPr="000B7053" w:rsidRDefault="00CE6ABE" w:rsidP="000F2693">
            <w:pPr>
              <w:rPr>
                <w:rFonts w:ascii="Calibri" w:eastAsia="Times New Roman" w:hAnsi="Calibri" w:cs="Calibri"/>
                <w:color w:val="000000"/>
                <w:sz w:val="20"/>
                <w:szCs w:val="20"/>
              </w:rPr>
            </w:pPr>
          </w:p>
        </w:tc>
        <w:tc>
          <w:tcPr>
            <w:tcW w:w="1847" w:type="dxa"/>
            <w:tcBorders>
              <w:top w:val="nil"/>
              <w:left w:val="nil"/>
              <w:bottom w:val="nil"/>
              <w:right w:val="nil"/>
            </w:tcBorders>
            <w:shd w:val="clear" w:color="auto" w:fill="auto"/>
            <w:noWrap/>
            <w:vAlign w:val="bottom"/>
            <w:hideMark/>
          </w:tcPr>
          <w:p w14:paraId="7DB82140" w14:textId="77777777" w:rsidR="00CE6ABE" w:rsidRPr="000B7053" w:rsidRDefault="00CE6ABE" w:rsidP="000F2693">
            <w:pPr>
              <w:rPr>
                <w:rFonts w:ascii="Calibri" w:eastAsia="Times New Roman" w:hAnsi="Calibri" w:cs="Calibri"/>
                <w:sz w:val="20"/>
                <w:szCs w:val="20"/>
              </w:rPr>
            </w:pPr>
          </w:p>
        </w:tc>
        <w:tc>
          <w:tcPr>
            <w:tcW w:w="1539" w:type="dxa"/>
            <w:tcBorders>
              <w:top w:val="nil"/>
              <w:left w:val="nil"/>
              <w:bottom w:val="nil"/>
              <w:right w:val="nil"/>
            </w:tcBorders>
            <w:shd w:val="clear" w:color="auto" w:fill="auto"/>
            <w:noWrap/>
            <w:vAlign w:val="bottom"/>
            <w:hideMark/>
          </w:tcPr>
          <w:p w14:paraId="1BE0949B" w14:textId="77777777" w:rsidR="00CE6ABE" w:rsidRPr="000B7053" w:rsidRDefault="00CE6ABE" w:rsidP="000F2693">
            <w:pPr>
              <w:rPr>
                <w:rFonts w:ascii="Calibri" w:eastAsia="Times New Roman" w:hAnsi="Calibri" w:cs="Calibri"/>
                <w:sz w:val="20"/>
                <w:szCs w:val="20"/>
              </w:rPr>
            </w:pPr>
          </w:p>
        </w:tc>
        <w:tc>
          <w:tcPr>
            <w:tcW w:w="1539" w:type="dxa"/>
            <w:tcBorders>
              <w:top w:val="nil"/>
              <w:left w:val="nil"/>
              <w:bottom w:val="nil"/>
              <w:right w:val="nil"/>
            </w:tcBorders>
            <w:shd w:val="clear" w:color="auto" w:fill="auto"/>
            <w:noWrap/>
            <w:vAlign w:val="bottom"/>
            <w:hideMark/>
          </w:tcPr>
          <w:p w14:paraId="11B1B7A2" w14:textId="77777777" w:rsidR="00CE6ABE" w:rsidRPr="000B7053" w:rsidRDefault="00CE6ABE" w:rsidP="000F2693">
            <w:pPr>
              <w:rPr>
                <w:rFonts w:ascii="Calibri" w:eastAsia="Times New Roman" w:hAnsi="Calibri" w:cs="Calibri"/>
                <w:b/>
                <w:bCs/>
                <w:color w:val="000000"/>
                <w:sz w:val="20"/>
                <w:szCs w:val="20"/>
              </w:rPr>
            </w:pPr>
            <w:r w:rsidRPr="000B7053">
              <w:rPr>
                <w:rFonts w:ascii="Calibri" w:eastAsia="Times New Roman" w:hAnsi="Calibri" w:cs="Calibri"/>
                <w:b/>
                <w:bCs/>
                <w:color w:val="000000"/>
                <w:sz w:val="20"/>
                <w:szCs w:val="20"/>
              </w:rPr>
              <w:t>Total cost:</w:t>
            </w:r>
          </w:p>
        </w:tc>
        <w:tc>
          <w:tcPr>
            <w:tcW w:w="2401" w:type="dxa"/>
            <w:tcBorders>
              <w:top w:val="nil"/>
              <w:left w:val="nil"/>
              <w:bottom w:val="nil"/>
              <w:right w:val="nil"/>
            </w:tcBorders>
            <w:shd w:val="clear" w:color="auto" w:fill="auto"/>
            <w:noWrap/>
            <w:vAlign w:val="bottom"/>
            <w:hideMark/>
          </w:tcPr>
          <w:p w14:paraId="69DE739A" w14:textId="77777777" w:rsidR="00CE6ABE" w:rsidRPr="000B7053" w:rsidRDefault="00CE6ABE" w:rsidP="000F2693">
            <w:pPr>
              <w:rPr>
                <w:rFonts w:ascii="Calibri" w:eastAsia="Times New Roman" w:hAnsi="Calibri" w:cs="Calibri"/>
                <w:b/>
                <w:bCs/>
                <w:color w:val="000000"/>
                <w:sz w:val="20"/>
                <w:szCs w:val="20"/>
              </w:rPr>
            </w:pPr>
          </w:p>
        </w:tc>
        <w:tc>
          <w:tcPr>
            <w:tcW w:w="1108" w:type="dxa"/>
            <w:tcBorders>
              <w:top w:val="nil"/>
              <w:left w:val="nil"/>
              <w:bottom w:val="nil"/>
              <w:right w:val="nil"/>
            </w:tcBorders>
            <w:shd w:val="clear" w:color="auto" w:fill="auto"/>
            <w:noWrap/>
            <w:vAlign w:val="bottom"/>
            <w:hideMark/>
          </w:tcPr>
          <w:p w14:paraId="1605CC2A" w14:textId="77777777" w:rsidR="00CE6ABE" w:rsidRPr="000B7053" w:rsidRDefault="00CE6ABE" w:rsidP="000F2693">
            <w:pPr>
              <w:rPr>
                <w:rFonts w:ascii="Calibri" w:eastAsia="Times New Roman" w:hAnsi="Calibri" w:cs="Calibri"/>
                <w:sz w:val="20"/>
                <w:szCs w:val="20"/>
              </w:rPr>
            </w:pPr>
          </w:p>
        </w:tc>
        <w:tc>
          <w:tcPr>
            <w:tcW w:w="1231" w:type="dxa"/>
            <w:tcBorders>
              <w:top w:val="nil"/>
              <w:left w:val="nil"/>
              <w:bottom w:val="nil"/>
              <w:right w:val="nil"/>
            </w:tcBorders>
            <w:shd w:val="clear" w:color="auto" w:fill="auto"/>
            <w:noWrap/>
            <w:vAlign w:val="bottom"/>
            <w:hideMark/>
          </w:tcPr>
          <w:p w14:paraId="77762C57" w14:textId="77777777" w:rsidR="00CE6ABE" w:rsidRPr="000B7053" w:rsidRDefault="00CE6ABE" w:rsidP="000F2693">
            <w:pPr>
              <w:rPr>
                <w:rFonts w:ascii="Calibri" w:eastAsia="Times New Roman" w:hAnsi="Calibri" w:cs="Calibri"/>
                <w:sz w:val="20"/>
                <w:szCs w:val="20"/>
              </w:rPr>
            </w:pPr>
          </w:p>
        </w:tc>
      </w:tr>
    </w:tbl>
    <w:p w14:paraId="2C338ADE" w14:textId="77777777" w:rsidR="00CE6ABE" w:rsidRPr="000B7053" w:rsidRDefault="00CE6ABE" w:rsidP="00CE6ABE">
      <w:pPr>
        <w:rPr>
          <w:rFonts w:ascii="Calibri" w:hAnsi="Calibri" w:cs="Calibri"/>
        </w:rPr>
      </w:pPr>
    </w:p>
    <w:p w14:paraId="506320CB" w14:textId="77777777" w:rsidR="00CE6ABE" w:rsidRPr="000B7053" w:rsidRDefault="00CE6ABE" w:rsidP="00CE6ABE">
      <w:pPr>
        <w:rPr>
          <w:rFonts w:ascii="Calibri" w:hAnsi="Calibri" w:cs="Calibri"/>
        </w:rPr>
      </w:pPr>
    </w:p>
    <w:p w14:paraId="05EDE3CA" w14:textId="1121DB5F" w:rsidR="00CE6ABE" w:rsidRPr="000B7053" w:rsidRDefault="00CE6ABE" w:rsidP="00CE6ABE">
      <w:pPr>
        <w:pStyle w:val="NormalWeb"/>
        <w:spacing w:line="360" w:lineRule="auto"/>
        <w:jc w:val="both"/>
        <w:rPr>
          <w:rFonts w:ascii="Calibri" w:hAnsi="Calibri" w:cs="Calibri"/>
          <w:sz w:val="20"/>
          <w:szCs w:val="20"/>
        </w:rPr>
      </w:pPr>
      <w:r w:rsidRPr="000B7053">
        <w:rPr>
          <w:rFonts w:ascii="Calibri" w:hAnsi="Calibri" w:cs="Calibri"/>
          <w:sz w:val="20"/>
          <w:szCs w:val="20"/>
        </w:rPr>
        <w:t>Signature of the bidder</w:t>
      </w:r>
      <w:r w:rsidR="009F57EB" w:rsidRPr="000B7053">
        <w:rPr>
          <w:rFonts w:ascii="Calibri" w:hAnsi="Calibri" w:cs="Calibri"/>
          <w:sz w:val="20"/>
          <w:szCs w:val="20"/>
        </w:rPr>
        <w:t xml:space="preserve"> </w:t>
      </w:r>
      <w:r w:rsidRPr="000B7053">
        <w:rPr>
          <w:rFonts w:ascii="Calibri" w:hAnsi="Calibri" w:cs="Calibri"/>
          <w:sz w:val="20"/>
          <w:szCs w:val="20"/>
        </w:rPr>
        <w:t>(</w:t>
      </w:r>
      <w:proofErr w:type="gramStart"/>
      <w:r w:rsidRPr="000B7053">
        <w:rPr>
          <w:rFonts w:ascii="Calibri" w:hAnsi="Calibri" w:cs="Calibri"/>
          <w:sz w:val="20"/>
          <w:szCs w:val="20"/>
        </w:rPr>
        <w:t xml:space="preserve">Stamp)   </w:t>
      </w:r>
      <w:proofErr w:type="gramEnd"/>
      <w:r w:rsidRPr="000B7053">
        <w:rPr>
          <w:rFonts w:ascii="Calibri" w:hAnsi="Calibri" w:cs="Calibri"/>
          <w:sz w:val="20"/>
          <w:szCs w:val="20"/>
        </w:rPr>
        <w:t xml:space="preserve">                 ________________________________ </w:t>
      </w:r>
    </w:p>
    <w:p w14:paraId="09D5B051" w14:textId="77777777" w:rsidR="00CE6ABE" w:rsidRPr="000B7053" w:rsidRDefault="00CE6ABE" w:rsidP="009C69EA">
      <w:pPr>
        <w:rPr>
          <w:rFonts w:ascii="Calibri" w:hAnsi="Calibri" w:cs="Calibri"/>
          <w:iCs/>
          <w:sz w:val="20"/>
          <w:lang w:val="ka-GE"/>
        </w:rPr>
      </w:pPr>
    </w:p>
    <w:sectPr w:rsidR="00CE6ABE" w:rsidRPr="000B7053">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B2941" w14:textId="77777777" w:rsidR="00A12EC2" w:rsidRDefault="00A12EC2" w:rsidP="0065182D">
      <w:pPr>
        <w:spacing w:after="0" w:line="240" w:lineRule="auto"/>
      </w:pPr>
      <w:r>
        <w:separator/>
      </w:r>
    </w:p>
  </w:endnote>
  <w:endnote w:type="continuationSeparator" w:id="0">
    <w:p w14:paraId="42779F0E" w14:textId="77777777" w:rsidR="00A12EC2" w:rsidRDefault="00A12EC2" w:rsidP="00651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6CAFA" w14:textId="77777777" w:rsidR="00A12EC2" w:rsidRDefault="00A12EC2" w:rsidP="0065182D">
      <w:pPr>
        <w:spacing w:after="0" w:line="240" w:lineRule="auto"/>
      </w:pPr>
      <w:r>
        <w:separator/>
      </w:r>
    </w:p>
  </w:footnote>
  <w:footnote w:type="continuationSeparator" w:id="0">
    <w:p w14:paraId="3A20C596" w14:textId="77777777" w:rsidR="00A12EC2" w:rsidRDefault="00A12EC2" w:rsidP="00651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A1A8D" w14:textId="24A17CF9" w:rsidR="007F5AE1" w:rsidRPr="007F5AE1" w:rsidRDefault="0065182D" w:rsidP="007F5AE1">
    <w:pPr>
      <w:rPr>
        <w:sz w:val="24"/>
        <w:szCs w:val="24"/>
        <w:lang w:val="ka-GE"/>
      </w:rPr>
    </w:pPr>
    <w:r w:rsidRPr="007F5AE1">
      <w:rPr>
        <w:b/>
        <w:bCs/>
        <w:noProof/>
        <w:sz w:val="24"/>
        <w:szCs w:val="24"/>
      </w:rPr>
      <w:drawing>
        <wp:anchor distT="0" distB="0" distL="114300" distR="114300" simplePos="0" relativeHeight="251659264" behindDoc="0" locked="0" layoutInCell="1" allowOverlap="1" wp14:anchorId="6A0D9159" wp14:editId="3B8F6CEB">
          <wp:simplePos x="0" y="0"/>
          <wp:positionH relativeFrom="column">
            <wp:posOffset>-775855</wp:posOffset>
          </wp:positionH>
          <wp:positionV relativeFrom="paragraph">
            <wp:posOffset>-137853</wp:posOffset>
          </wp:positionV>
          <wp:extent cx="541020" cy="5410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sender pho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1020" cy="541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5AE1">
      <w:rPr>
        <w:rFonts w:ascii="Sylfaen" w:hAnsi="Sylfaen"/>
        <w:b/>
        <w:bCs/>
        <w:sz w:val="24"/>
        <w:szCs w:val="24"/>
        <w:lang w:val="ka-GE"/>
      </w:rPr>
      <w:t xml:space="preserve">ტენდერი </w:t>
    </w:r>
    <w:r w:rsidR="000B7053">
      <w:rPr>
        <w:rFonts w:ascii="Sylfaen" w:hAnsi="Sylfaen"/>
        <w:b/>
        <w:bCs/>
        <w:sz w:val="24"/>
        <w:szCs w:val="24"/>
        <w:lang w:val="ka-GE"/>
      </w:rPr>
      <w:t xml:space="preserve">-  </w:t>
    </w:r>
    <w:r w:rsidR="000B7053" w:rsidRPr="000B7053">
      <w:rPr>
        <w:rFonts w:ascii="Calibri" w:hAnsi="Calibri" w:cs="Calibri"/>
        <w:b/>
        <w:bCs/>
        <w:sz w:val="28"/>
        <w:szCs w:val="28"/>
      </w:rPr>
      <w:t>CrowdStrike Falcon</w:t>
    </w:r>
  </w:p>
  <w:p w14:paraId="057FF254" w14:textId="580C35E5" w:rsidR="0065182D" w:rsidRPr="007F5AE1" w:rsidRDefault="007F5AE1" w:rsidP="007F5AE1">
    <w:pPr>
      <w:rPr>
        <w:rFonts w:ascii="Sylfaen" w:hAnsi="Sylfaen"/>
        <w:lang w:val="ka-GE"/>
      </w:rPr>
    </w:pPr>
    <w:r>
      <w:rPr>
        <w:lang w:val="ka-GE"/>
      </w:rPr>
      <w:t xml:space="preserve">            </w:t>
    </w:r>
  </w:p>
  <w:p w14:paraId="51F30B7C" w14:textId="77777777" w:rsidR="0065182D" w:rsidRPr="00FD0551" w:rsidRDefault="0065182D">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629AF"/>
    <w:multiLevelType w:val="hybridMultilevel"/>
    <w:tmpl w:val="C518CC1E"/>
    <w:lvl w:ilvl="0" w:tplc="AE686CC8">
      <w:numFmt w:val="bullet"/>
      <w:lvlText w:val="-"/>
      <w:lvlJc w:val="left"/>
      <w:pPr>
        <w:ind w:left="1080" w:hanging="360"/>
      </w:pPr>
      <w:rPr>
        <w:rFonts w:ascii="Sylfaen" w:eastAsia="Times New Roman"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167070"/>
    <w:multiLevelType w:val="hybridMultilevel"/>
    <w:tmpl w:val="A5B23BEE"/>
    <w:lvl w:ilvl="0" w:tplc="11EE379C">
      <w:numFmt w:val="bullet"/>
      <w:lvlText w:val="-"/>
      <w:lvlJc w:val="left"/>
      <w:pPr>
        <w:ind w:left="720" w:hanging="360"/>
      </w:pPr>
      <w:rPr>
        <w:rFonts w:ascii="Sylfaen" w:eastAsia="Times New Roman" w:hAnsi="Sylfaen" w:cs="Sylfaen"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 w15:restartNumberingAfterBreak="0">
    <w:nsid w:val="3D3D1C4B"/>
    <w:multiLevelType w:val="hybridMultilevel"/>
    <w:tmpl w:val="78306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B1703A"/>
    <w:multiLevelType w:val="multilevel"/>
    <w:tmpl w:val="8376C7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00C23A5"/>
    <w:multiLevelType w:val="hybridMultilevel"/>
    <w:tmpl w:val="6F1876C4"/>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5" w15:restartNumberingAfterBreak="0">
    <w:nsid w:val="5B8A0371"/>
    <w:multiLevelType w:val="multilevel"/>
    <w:tmpl w:val="8E04D77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6AB00E7"/>
    <w:multiLevelType w:val="hybridMultilevel"/>
    <w:tmpl w:val="60E6DC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E071D1E"/>
    <w:multiLevelType w:val="hybridMultilevel"/>
    <w:tmpl w:val="3BD824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395AB8A0">
      <w:numFmt w:val="bullet"/>
      <w:lvlText w:val="-"/>
      <w:lvlJc w:val="left"/>
      <w:pPr>
        <w:ind w:left="2160" w:hanging="360"/>
      </w:pPr>
      <w:rPr>
        <w:rFonts w:ascii="Sylfaen" w:eastAsiaTheme="minorHAnsi" w:hAnsi="Sylfaen"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7057423">
    <w:abstractNumId w:val="6"/>
  </w:num>
  <w:num w:numId="2" w16cid:durableId="7409535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2261318">
    <w:abstractNumId w:val="7"/>
  </w:num>
  <w:num w:numId="4" w16cid:durableId="72435740">
    <w:abstractNumId w:val="4"/>
  </w:num>
  <w:num w:numId="5" w16cid:durableId="402337776">
    <w:abstractNumId w:val="1"/>
  </w:num>
  <w:num w:numId="6" w16cid:durableId="1273782560">
    <w:abstractNumId w:val="5"/>
  </w:num>
  <w:num w:numId="7" w16cid:durableId="7200541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3150999">
    <w:abstractNumId w:val="0"/>
  </w:num>
  <w:num w:numId="9" w16cid:durableId="2054573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2F0"/>
    <w:rsid w:val="00037422"/>
    <w:rsid w:val="00047E23"/>
    <w:rsid w:val="000B7053"/>
    <w:rsid w:val="000C1D56"/>
    <w:rsid w:val="00120E17"/>
    <w:rsid w:val="0016799F"/>
    <w:rsid w:val="001913BA"/>
    <w:rsid w:val="001B0B41"/>
    <w:rsid w:val="001C05BC"/>
    <w:rsid w:val="00285045"/>
    <w:rsid w:val="00295028"/>
    <w:rsid w:val="002E02C3"/>
    <w:rsid w:val="003802F5"/>
    <w:rsid w:val="003919AA"/>
    <w:rsid w:val="00401134"/>
    <w:rsid w:val="00520A96"/>
    <w:rsid w:val="00526FDD"/>
    <w:rsid w:val="005F0F75"/>
    <w:rsid w:val="0065182D"/>
    <w:rsid w:val="006B05A4"/>
    <w:rsid w:val="007F5AE1"/>
    <w:rsid w:val="00860EF7"/>
    <w:rsid w:val="008638CB"/>
    <w:rsid w:val="009A0E41"/>
    <w:rsid w:val="009C181A"/>
    <w:rsid w:val="009C436F"/>
    <w:rsid w:val="009C69EA"/>
    <w:rsid w:val="009F57EB"/>
    <w:rsid w:val="00A12EC2"/>
    <w:rsid w:val="00A77D14"/>
    <w:rsid w:val="00B56ED3"/>
    <w:rsid w:val="00B64BCE"/>
    <w:rsid w:val="00C4169E"/>
    <w:rsid w:val="00C844FD"/>
    <w:rsid w:val="00C87827"/>
    <w:rsid w:val="00CE6ABE"/>
    <w:rsid w:val="00D203D0"/>
    <w:rsid w:val="00D209A1"/>
    <w:rsid w:val="00D343A5"/>
    <w:rsid w:val="00D972F0"/>
    <w:rsid w:val="00E1260D"/>
    <w:rsid w:val="00E23427"/>
    <w:rsid w:val="00F144A9"/>
    <w:rsid w:val="00F74C9F"/>
    <w:rsid w:val="00FD0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4B76E"/>
  <w15:chartTrackingRefBased/>
  <w15:docId w15:val="{208674C4-35F2-4032-8124-3CD49B1A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82D"/>
  </w:style>
  <w:style w:type="paragraph" w:styleId="Footer">
    <w:name w:val="footer"/>
    <w:basedOn w:val="Normal"/>
    <w:link w:val="FooterChar"/>
    <w:uiPriority w:val="99"/>
    <w:unhideWhenUsed/>
    <w:rsid w:val="00651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82D"/>
  </w:style>
  <w:style w:type="table" w:styleId="TableGrid">
    <w:name w:val="Table Grid"/>
    <w:basedOn w:val="TableNormal"/>
    <w:uiPriority w:val="39"/>
    <w:rsid w:val="0065182D"/>
    <w:pPr>
      <w:spacing w:after="0" w:line="240" w:lineRule="auto"/>
    </w:pPr>
    <w:rPr>
      <w:rFonts w:ascii="Sylfaen" w:hAnsi="Sylfae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5182D"/>
    <w:rPr>
      <w:color w:val="0563C1" w:themeColor="hyperlink"/>
      <w:u w:val="single"/>
    </w:rPr>
  </w:style>
  <w:style w:type="character" w:styleId="UnresolvedMention">
    <w:name w:val="Unresolved Mention"/>
    <w:basedOn w:val="DefaultParagraphFont"/>
    <w:uiPriority w:val="99"/>
    <w:semiHidden/>
    <w:unhideWhenUsed/>
    <w:rsid w:val="0065182D"/>
    <w:rPr>
      <w:color w:val="605E5C"/>
      <w:shd w:val="clear" w:color="auto" w:fill="E1DFDD"/>
    </w:rPr>
  </w:style>
  <w:style w:type="paragraph" w:styleId="BalloonText">
    <w:name w:val="Balloon Text"/>
    <w:basedOn w:val="Normal"/>
    <w:link w:val="BalloonTextChar"/>
    <w:uiPriority w:val="99"/>
    <w:semiHidden/>
    <w:unhideWhenUsed/>
    <w:rsid w:val="009C6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9EA"/>
    <w:rPr>
      <w:rFonts w:ascii="Segoe UI" w:hAnsi="Segoe UI" w:cs="Segoe UI"/>
      <w:sz w:val="18"/>
      <w:szCs w:val="18"/>
    </w:rPr>
  </w:style>
  <w:style w:type="paragraph" w:customStyle="1" w:styleId="Default">
    <w:name w:val="Default"/>
    <w:rsid w:val="000C1D56"/>
    <w:pPr>
      <w:autoSpaceDE w:val="0"/>
      <w:autoSpaceDN w:val="0"/>
      <w:adjustRightInd w:val="0"/>
      <w:spacing w:after="0" w:line="240" w:lineRule="auto"/>
      <w:ind w:left="778"/>
    </w:pPr>
    <w:rPr>
      <w:rFonts w:ascii="Sylfaen" w:hAnsi="Sylfaen" w:cs="Sylfaen"/>
      <w:color w:val="000000"/>
      <w:sz w:val="24"/>
      <w:szCs w:val="24"/>
    </w:rPr>
  </w:style>
  <w:style w:type="paragraph" w:styleId="ListParagraph">
    <w:name w:val="List Paragraph"/>
    <w:basedOn w:val="Normal"/>
    <w:uiPriority w:val="34"/>
    <w:qFormat/>
    <w:rsid w:val="000C1D56"/>
    <w:pPr>
      <w:ind w:left="720"/>
      <w:contextualSpacing/>
    </w:pPr>
  </w:style>
  <w:style w:type="paragraph" w:styleId="NormalWeb">
    <w:name w:val="Normal (Web)"/>
    <w:basedOn w:val="Normal"/>
    <w:uiPriority w:val="99"/>
    <w:unhideWhenUsed/>
    <w:rsid w:val="00CE6A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811578">
      <w:bodyDiv w:val="1"/>
      <w:marLeft w:val="0"/>
      <w:marRight w:val="0"/>
      <w:marTop w:val="0"/>
      <w:marBottom w:val="0"/>
      <w:divBdr>
        <w:top w:val="none" w:sz="0" w:space="0" w:color="auto"/>
        <w:left w:val="none" w:sz="0" w:space="0" w:color="auto"/>
        <w:bottom w:val="none" w:sz="0" w:space="0" w:color="auto"/>
        <w:right w:val="none" w:sz="0" w:space="0" w:color="auto"/>
      </w:divBdr>
    </w:div>
    <w:div w:id="171947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sha.dididze@hashbank.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fo.jafaridze@hashbank.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A00A9-4773-4F4C-8443-4C284A720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7</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Kadaria</dc:creator>
  <cp:keywords/>
  <dc:description/>
  <cp:lastModifiedBy>Misha Dididze</cp:lastModifiedBy>
  <cp:revision>13</cp:revision>
  <dcterms:created xsi:type="dcterms:W3CDTF">2024-09-24T10:34:00Z</dcterms:created>
  <dcterms:modified xsi:type="dcterms:W3CDTF">2026-06-26T13:30:00Z</dcterms:modified>
</cp:coreProperties>
</file>