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6D5EFF" w:rsidRDefault="00305561" w:rsidP="009361BA">
          <w:pPr>
            <w:jc w:val="left"/>
            <w:rPr>
              <w:rFonts w:ascii="BOG 2017" w:hAnsi="BOG 2017"/>
              <w:noProof/>
            </w:rPr>
          </w:pPr>
        </w:p>
        <w:p w14:paraId="6B11F469" w14:textId="1E75121B" w:rsidR="00D47EEF" w:rsidRPr="006D5EFF" w:rsidRDefault="003527E1" w:rsidP="009361BA">
          <w:pPr>
            <w:jc w:val="left"/>
            <w:rPr>
              <w:rFonts w:ascii="BOG 2017" w:hAnsi="BOG 2017"/>
            </w:rPr>
          </w:pPr>
          <w:r w:rsidRPr="006D5EFF">
            <w:rPr>
              <w:rFonts w:ascii="BOG 2017" w:hAnsi="BOG 2017"/>
              <w:noProof/>
            </w:rPr>
            <mc:AlternateContent>
              <mc:Choice Requires="wps">
                <w:drawing>
                  <wp:anchor distT="0" distB="0" distL="114300" distR="114300" simplePos="0" relativeHeight="251656192"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134E8" w14:textId="6E38FD86" w:rsidR="009B2706" w:rsidRPr="00D366C7" w:rsidRDefault="00EB03D8" w:rsidP="009B2706">
                                <w:pPr>
                                  <w:jc w:val="center"/>
                                  <w:rPr>
                                    <w:rFonts w:asciiTheme="minorHAnsi" w:hAnsiTheme="minorHAnsi" w:cs="Arial"/>
                                    <w:b/>
                                    <w:color w:val="auto"/>
                                    <w:sz w:val="32"/>
                                    <w:szCs w:val="56"/>
                                    <w:lang w:val="ka-GE"/>
                                  </w:rPr>
                                </w:pPr>
                                <w:proofErr w:type="spellStart"/>
                                <w:r w:rsidRPr="0079000C">
                                  <w:rPr>
                                    <w:rFonts w:ascii="BOG 2017" w:hAnsi="BOG 2017" w:cs="Arial"/>
                                    <w:b/>
                                    <w:bCs/>
                                    <w:color w:val="auto"/>
                                    <w:sz w:val="32"/>
                                    <w:szCs w:val="56"/>
                                  </w:rPr>
                                  <w:t>აუქციონი</w:t>
                                </w:r>
                                <w:proofErr w:type="spellEnd"/>
                                <w:r>
                                  <w:rPr>
                                    <w:rFonts w:ascii="BOG 2017" w:hAnsi="BOG 2017" w:cs="Arial"/>
                                    <w:b/>
                                    <w:bCs/>
                                    <w:color w:val="auto"/>
                                    <w:sz w:val="32"/>
                                    <w:szCs w:val="56"/>
                                  </w:rPr>
                                  <w:t xml:space="preserve"> </w:t>
                                </w:r>
                                <w:proofErr w:type="spellStart"/>
                                <w:r w:rsidRPr="00F9785A">
                                  <w:rPr>
                                    <w:rFonts w:ascii="BOG 2017" w:hAnsi="BOG 2017" w:cs="Arial"/>
                                    <w:b/>
                                    <w:bCs/>
                                    <w:color w:val="auto"/>
                                    <w:sz w:val="32"/>
                                    <w:szCs w:val="56"/>
                                  </w:rPr>
                                  <w:t>სს</w:t>
                                </w:r>
                                <w:proofErr w:type="spellEnd"/>
                                <w:r w:rsidRPr="00F9785A">
                                  <w:rPr>
                                    <w:rFonts w:ascii="BOG 2017" w:hAnsi="BOG 2017" w:cs="Arial"/>
                                    <w:b/>
                                    <w:bCs/>
                                    <w:color w:val="auto"/>
                                    <w:sz w:val="32"/>
                                    <w:szCs w:val="56"/>
                                  </w:rPr>
                                  <w:t xml:space="preserve"> „</w:t>
                                </w:r>
                                <w:proofErr w:type="spellStart"/>
                                <w:r w:rsidRPr="00F9785A">
                                  <w:rPr>
                                    <w:rFonts w:ascii="BOG 2017" w:hAnsi="BOG 2017" w:cs="Arial"/>
                                    <w:b/>
                                    <w:bCs/>
                                    <w:color w:val="auto"/>
                                    <w:sz w:val="32"/>
                                    <w:szCs w:val="56"/>
                                  </w:rPr>
                                  <w:t>საქართველოს</w:t>
                                </w:r>
                                <w:proofErr w:type="spellEnd"/>
                                <w:r w:rsidRPr="00F9785A">
                                  <w:rPr>
                                    <w:rFonts w:ascii="BOG 2017" w:hAnsi="BOG 2017" w:cs="Arial"/>
                                    <w:b/>
                                    <w:bCs/>
                                    <w:color w:val="auto"/>
                                    <w:sz w:val="32"/>
                                    <w:szCs w:val="56"/>
                                  </w:rPr>
                                  <w:t xml:space="preserve"> </w:t>
                                </w:r>
                                <w:proofErr w:type="spellStart"/>
                                <w:proofErr w:type="gramStart"/>
                                <w:r w:rsidRPr="00F9785A">
                                  <w:rPr>
                                    <w:rFonts w:ascii="BOG 2017" w:hAnsi="BOG 2017" w:cs="Arial"/>
                                    <w:b/>
                                    <w:bCs/>
                                    <w:color w:val="auto"/>
                                    <w:sz w:val="32"/>
                                    <w:szCs w:val="56"/>
                                  </w:rPr>
                                  <w:t>ბანკი</w:t>
                                </w:r>
                                <w:proofErr w:type="spellEnd"/>
                                <w:r w:rsidRPr="00F9785A">
                                  <w:rPr>
                                    <w:rFonts w:ascii="BOG 2017" w:hAnsi="BOG 2017" w:cs="Arial"/>
                                    <w:b/>
                                    <w:bCs/>
                                    <w:color w:val="auto"/>
                                    <w:sz w:val="32"/>
                                    <w:szCs w:val="56"/>
                                  </w:rPr>
                                  <w:t>“</w:t>
                                </w:r>
                                <w:proofErr w:type="gramEnd"/>
                                <w:r w:rsidRPr="00F9785A">
                                  <w:rPr>
                                    <w:rFonts w:ascii="BOG 2017" w:hAnsi="BOG 2017" w:cs="Arial"/>
                                    <w:b/>
                                    <w:bCs/>
                                    <w:color w:val="auto"/>
                                    <w:sz w:val="32"/>
                                    <w:szCs w:val="56"/>
                                  </w:rPr>
                                  <w:t>-</w:t>
                                </w:r>
                                <w:proofErr w:type="spellStart"/>
                                <w:r w:rsidRPr="00F9785A">
                                  <w:rPr>
                                    <w:rFonts w:ascii="BOG 2017" w:hAnsi="BOG 2017" w:cs="Arial"/>
                                    <w:b/>
                                    <w:bCs/>
                                    <w:color w:val="auto"/>
                                    <w:sz w:val="32"/>
                                    <w:szCs w:val="56"/>
                                  </w:rPr>
                                  <w:t>სთვის</w:t>
                                </w:r>
                                <w:proofErr w:type="spellEnd"/>
                                <w:r w:rsidRPr="00F9785A">
                                  <w:rPr>
                                    <w:rFonts w:ascii="BOG 2017" w:hAnsi="BOG 2017" w:cs="Arial"/>
                                    <w:b/>
                                    <w:bCs/>
                                    <w:color w:val="auto"/>
                                    <w:sz w:val="32"/>
                                    <w:szCs w:val="56"/>
                                  </w:rPr>
                                  <w:t xml:space="preserve"> (ს/კ: 204378869) </w:t>
                                </w:r>
                                <w:r w:rsidRPr="0079000C">
                                  <w:rPr>
                                    <w:rFonts w:ascii="BOG 2017" w:hAnsi="BOG 2017" w:cs="Arial"/>
                                    <w:b/>
                                    <w:bCs/>
                                    <w:color w:val="auto"/>
                                    <w:sz w:val="32"/>
                                    <w:szCs w:val="56"/>
                                  </w:rPr>
                                  <w:t xml:space="preserve"> </w:t>
                                </w:r>
                                <w:r w:rsidR="009B2706" w:rsidRPr="00EB03D8">
                                  <w:rPr>
                                    <w:rFonts w:ascii="BOG 2017" w:hAnsi="BOG 2017" w:cs="Arial"/>
                                    <w:b/>
                                    <w:bCs/>
                                    <w:color w:val="auto"/>
                                    <w:sz w:val="32"/>
                                    <w:szCs w:val="56"/>
                                  </w:rPr>
                                  <w:t xml:space="preserve"> </w:t>
                                </w:r>
                                <w:r w:rsidR="00D366C7" w:rsidRPr="00EB03D8">
                                  <w:rPr>
                                    <w:rFonts w:ascii="BOG 2017" w:hAnsi="BOG 2017" w:cs="Arial"/>
                                    <w:b/>
                                    <w:bCs/>
                                    <w:color w:val="auto"/>
                                    <w:sz w:val="32"/>
                                    <w:szCs w:val="56"/>
                                  </w:rPr>
                                  <w:t>Cisco-ს ქსელური მოწყობილობების შესყიდვისთვის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margin-left:-19.4pt;margin-top:275.85pt;width:540pt;height:71.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6B1134E8" w14:textId="6E38FD86" w:rsidR="009B2706" w:rsidRPr="00D366C7" w:rsidRDefault="00EB03D8" w:rsidP="009B2706">
                          <w:pPr>
                            <w:jc w:val="center"/>
                            <w:rPr>
                              <w:rFonts w:asciiTheme="minorHAnsi" w:hAnsiTheme="minorHAnsi" w:cs="Arial"/>
                              <w:b/>
                              <w:color w:val="auto"/>
                              <w:sz w:val="32"/>
                              <w:szCs w:val="56"/>
                              <w:lang w:val="ka-GE"/>
                            </w:rPr>
                          </w:pPr>
                          <w:proofErr w:type="spellStart"/>
                          <w:r w:rsidRPr="0079000C">
                            <w:rPr>
                              <w:rFonts w:ascii="BOG 2017" w:hAnsi="BOG 2017" w:cs="Arial"/>
                              <w:b/>
                              <w:bCs/>
                              <w:color w:val="auto"/>
                              <w:sz w:val="32"/>
                              <w:szCs w:val="56"/>
                            </w:rPr>
                            <w:t>აუქციონი</w:t>
                          </w:r>
                          <w:proofErr w:type="spellEnd"/>
                          <w:r>
                            <w:rPr>
                              <w:rFonts w:ascii="BOG 2017" w:hAnsi="BOG 2017" w:cs="Arial"/>
                              <w:b/>
                              <w:bCs/>
                              <w:color w:val="auto"/>
                              <w:sz w:val="32"/>
                              <w:szCs w:val="56"/>
                            </w:rPr>
                            <w:t xml:space="preserve"> </w:t>
                          </w:r>
                          <w:proofErr w:type="spellStart"/>
                          <w:r w:rsidRPr="00F9785A">
                            <w:rPr>
                              <w:rFonts w:ascii="BOG 2017" w:hAnsi="BOG 2017" w:cs="Arial"/>
                              <w:b/>
                              <w:bCs/>
                              <w:color w:val="auto"/>
                              <w:sz w:val="32"/>
                              <w:szCs w:val="56"/>
                            </w:rPr>
                            <w:t>სს</w:t>
                          </w:r>
                          <w:proofErr w:type="spellEnd"/>
                          <w:r w:rsidRPr="00F9785A">
                            <w:rPr>
                              <w:rFonts w:ascii="BOG 2017" w:hAnsi="BOG 2017" w:cs="Arial"/>
                              <w:b/>
                              <w:bCs/>
                              <w:color w:val="auto"/>
                              <w:sz w:val="32"/>
                              <w:szCs w:val="56"/>
                            </w:rPr>
                            <w:t xml:space="preserve"> „</w:t>
                          </w:r>
                          <w:proofErr w:type="spellStart"/>
                          <w:r w:rsidRPr="00F9785A">
                            <w:rPr>
                              <w:rFonts w:ascii="BOG 2017" w:hAnsi="BOG 2017" w:cs="Arial"/>
                              <w:b/>
                              <w:bCs/>
                              <w:color w:val="auto"/>
                              <w:sz w:val="32"/>
                              <w:szCs w:val="56"/>
                            </w:rPr>
                            <w:t>საქართველოს</w:t>
                          </w:r>
                          <w:proofErr w:type="spellEnd"/>
                          <w:r w:rsidRPr="00F9785A">
                            <w:rPr>
                              <w:rFonts w:ascii="BOG 2017" w:hAnsi="BOG 2017" w:cs="Arial"/>
                              <w:b/>
                              <w:bCs/>
                              <w:color w:val="auto"/>
                              <w:sz w:val="32"/>
                              <w:szCs w:val="56"/>
                            </w:rPr>
                            <w:t xml:space="preserve"> </w:t>
                          </w:r>
                          <w:proofErr w:type="spellStart"/>
                          <w:proofErr w:type="gramStart"/>
                          <w:r w:rsidRPr="00F9785A">
                            <w:rPr>
                              <w:rFonts w:ascii="BOG 2017" w:hAnsi="BOG 2017" w:cs="Arial"/>
                              <w:b/>
                              <w:bCs/>
                              <w:color w:val="auto"/>
                              <w:sz w:val="32"/>
                              <w:szCs w:val="56"/>
                            </w:rPr>
                            <w:t>ბანკი</w:t>
                          </w:r>
                          <w:proofErr w:type="spellEnd"/>
                          <w:r w:rsidRPr="00F9785A">
                            <w:rPr>
                              <w:rFonts w:ascii="BOG 2017" w:hAnsi="BOG 2017" w:cs="Arial"/>
                              <w:b/>
                              <w:bCs/>
                              <w:color w:val="auto"/>
                              <w:sz w:val="32"/>
                              <w:szCs w:val="56"/>
                            </w:rPr>
                            <w:t>“</w:t>
                          </w:r>
                          <w:proofErr w:type="gramEnd"/>
                          <w:r w:rsidRPr="00F9785A">
                            <w:rPr>
                              <w:rFonts w:ascii="BOG 2017" w:hAnsi="BOG 2017" w:cs="Arial"/>
                              <w:b/>
                              <w:bCs/>
                              <w:color w:val="auto"/>
                              <w:sz w:val="32"/>
                              <w:szCs w:val="56"/>
                            </w:rPr>
                            <w:t>-</w:t>
                          </w:r>
                          <w:proofErr w:type="spellStart"/>
                          <w:r w:rsidRPr="00F9785A">
                            <w:rPr>
                              <w:rFonts w:ascii="BOG 2017" w:hAnsi="BOG 2017" w:cs="Arial"/>
                              <w:b/>
                              <w:bCs/>
                              <w:color w:val="auto"/>
                              <w:sz w:val="32"/>
                              <w:szCs w:val="56"/>
                            </w:rPr>
                            <w:t>სთვის</w:t>
                          </w:r>
                          <w:proofErr w:type="spellEnd"/>
                          <w:r w:rsidRPr="00F9785A">
                            <w:rPr>
                              <w:rFonts w:ascii="BOG 2017" w:hAnsi="BOG 2017" w:cs="Arial"/>
                              <w:b/>
                              <w:bCs/>
                              <w:color w:val="auto"/>
                              <w:sz w:val="32"/>
                              <w:szCs w:val="56"/>
                            </w:rPr>
                            <w:t xml:space="preserve"> (ს/კ: 204378869) </w:t>
                          </w:r>
                          <w:r w:rsidRPr="0079000C">
                            <w:rPr>
                              <w:rFonts w:ascii="BOG 2017" w:hAnsi="BOG 2017" w:cs="Arial"/>
                              <w:b/>
                              <w:bCs/>
                              <w:color w:val="auto"/>
                              <w:sz w:val="32"/>
                              <w:szCs w:val="56"/>
                            </w:rPr>
                            <w:t xml:space="preserve"> </w:t>
                          </w:r>
                          <w:r w:rsidR="009B2706" w:rsidRPr="00EB03D8">
                            <w:rPr>
                              <w:rFonts w:ascii="BOG 2017" w:hAnsi="BOG 2017" w:cs="Arial"/>
                              <w:b/>
                              <w:bCs/>
                              <w:color w:val="auto"/>
                              <w:sz w:val="32"/>
                              <w:szCs w:val="56"/>
                            </w:rPr>
                            <w:t xml:space="preserve"> </w:t>
                          </w:r>
                          <w:r w:rsidR="00D366C7" w:rsidRPr="00EB03D8">
                            <w:rPr>
                              <w:rFonts w:ascii="BOG 2017" w:hAnsi="BOG 2017" w:cs="Arial"/>
                              <w:b/>
                              <w:bCs/>
                              <w:color w:val="auto"/>
                              <w:sz w:val="32"/>
                              <w:szCs w:val="56"/>
                            </w:rPr>
                            <w:t>Cisco-ს ქსელური მოწყობილობების შესყიდვისთვის</w:t>
                          </w:r>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v:textbox>
                    <w10:wrap type="square" anchorx="margin" anchory="margin"/>
                  </v:shape>
                </w:pict>
              </mc:Fallback>
            </mc:AlternateContent>
          </w:r>
          <w:r w:rsidR="005E1A54" w:rsidRPr="006D5EFF">
            <w:rPr>
              <w:rFonts w:ascii="BOG 2017" w:hAnsi="BOG 2017"/>
              <w:noProof/>
            </w:rPr>
            <mc:AlternateContent>
              <mc:Choice Requires="wps">
                <w:drawing>
                  <wp:anchor distT="0" distB="0" distL="114300" distR="114300" simplePos="0" relativeHeight="25167462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235A298B" w:rsidR="009B2706" w:rsidRDefault="001C74AC" w:rsidP="008A36BD">
                                      <w:pPr>
                                        <w:rPr>
                                          <w:rFonts w:ascii="BOG 2017" w:hAnsi="BOG 2017"/>
                                        </w:rPr>
                                      </w:pPr>
                                      <w:r>
                                        <w:rPr>
                                          <w:rFonts w:ascii="BOG 2017" w:hAnsi="BOG 2017"/>
                                        </w:rPr>
                                        <w:t xml:space="preserve">1 </w:t>
                                      </w:r>
                                      <w:r w:rsidRPr="001C74AC">
                                        <w:rPr>
                                          <w:rFonts w:ascii="BOG 2017" w:hAnsi="BOG 2017"/>
                                        </w:rPr>
                                        <w:t>ივლისი</w:t>
                                      </w:r>
                                      <w:r w:rsidR="000575E5" w:rsidRPr="00507400">
                                        <w:rPr>
                                          <w:rFonts w:ascii="BOG 2017" w:hAnsi="BOG 2017"/>
                                        </w:rPr>
                                        <w:t xml:space="preserve"> </w:t>
                                      </w:r>
                                      <w:r w:rsidR="00126DCC" w:rsidRPr="00507400">
                                        <w:rPr>
                                          <w:rFonts w:ascii="BOG 2017" w:hAnsi="BOG 2017"/>
                                        </w:rPr>
                                        <w:t>202</w:t>
                                      </w:r>
                                      <w:r>
                                        <w:rPr>
                                          <w:rFonts w:ascii="BOG 2017" w:hAnsi="BOG 2017"/>
                                        </w:rPr>
                                        <w:t>6</w:t>
                                      </w:r>
                                    </w:p>
                                    <w:p w14:paraId="5273460A" w14:textId="4E66FF5A" w:rsidR="00E17EF0" w:rsidRPr="009B2706" w:rsidRDefault="001C74AC" w:rsidP="008A36BD">
                                      <w:pPr>
                                        <w:rPr>
                                          <w:rFonts w:ascii="BOG 2017" w:hAnsi="BOG 2017"/>
                                        </w:rPr>
                                      </w:pPr>
                                      <w:r>
                                        <w:rPr>
                                          <w:rFonts w:ascii="BOG 2017" w:hAnsi="BOG 2017"/>
                                          <w:b/>
                                          <w:color w:val="FF0000"/>
                                        </w:rPr>
                                        <w:t>9</w:t>
                                      </w:r>
                                      <w:r w:rsidR="00F81A84" w:rsidRPr="00507400">
                                        <w:rPr>
                                          <w:rFonts w:ascii="BOG 2017" w:hAnsi="BOG 2017"/>
                                          <w:b/>
                                          <w:color w:val="FF0000"/>
                                        </w:rPr>
                                        <w:t xml:space="preserve"> </w:t>
                                      </w:r>
                                      <w:proofErr w:type="spellStart"/>
                                      <w:r>
                                        <w:rPr>
                                          <w:rFonts w:ascii="BOG 2017" w:hAnsi="BOG 2017"/>
                                          <w:b/>
                                          <w:color w:val="FF0000"/>
                                        </w:rPr>
                                        <w:t>ივლისი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r w:rsidRPr="00507400">
                                        <w:rPr>
                                          <w:rFonts w:ascii="BOG 2017" w:hAnsi="BOG 2017"/>
                                        </w:rPr>
                                        <w:t>ანი სტეფნაძე</w:t>
                                      </w:r>
                                    </w:p>
                                    <w:p w14:paraId="4BE9D3FC" w14:textId="453883C2" w:rsidR="00162B72" w:rsidRPr="00507400" w:rsidRDefault="00310A7A" w:rsidP="009E06FA">
                                      <w:pPr>
                                        <w:rPr>
                                          <w:rFonts w:ascii="BOG 2017" w:hAnsi="BOG 2017"/>
                                        </w:rPr>
                                      </w:pPr>
                                      <w:hyperlink r:id="rId9"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margin-left:-14.75pt;margin-top:396.05pt;width:540pt;height:12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235A298B" w:rsidR="009B2706" w:rsidRDefault="001C74AC" w:rsidP="008A36BD">
                                <w:pPr>
                                  <w:rPr>
                                    <w:rFonts w:ascii="BOG 2017" w:hAnsi="BOG 2017"/>
                                  </w:rPr>
                                </w:pPr>
                                <w:r>
                                  <w:rPr>
                                    <w:rFonts w:ascii="BOG 2017" w:hAnsi="BOG 2017"/>
                                  </w:rPr>
                                  <w:t xml:space="preserve">1 </w:t>
                                </w:r>
                                <w:r w:rsidRPr="001C74AC">
                                  <w:rPr>
                                    <w:rFonts w:ascii="BOG 2017" w:hAnsi="BOG 2017"/>
                                  </w:rPr>
                                  <w:t>ივლისი</w:t>
                                </w:r>
                                <w:r w:rsidR="000575E5" w:rsidRPr="00507400">
                                  <w:rPr>
                                    <w:rFonts w:ascii="BOG 2017" w:hAnsi="BOG 2017"/>
                                  </w:rPr>
                                  <w:t xml:space="preserve"> </w:t>
                                </w:r>
                                <w:r w:rsidR="00126DCC" w:rsidRPr="00507400">
                                  <w:rPr>
                                    <w:rFonts w:ascii="BOG 2017" w:hAnsi="BOG 2017"/>
                                  </w:rPr>
                                  <w:t>202</w:t>
                                </w:r>
                                <w:r>
                                  <w:rPr>
                                    <w:rFonts w:ascii="BOG 2017" w:hAnsi="BOG 2017"/>
                                  </w:rPr>
                                  <w:t>6</w:t>
                                </w:r>
                              </w:p>
                              <w:p w14:paraId="5273460A" w14:textId="4E66FF5A" w:rsidR="00E17EF0" w:rsidRPr="009B2706" w:rsidRDefault="001C74AC" w:rsidP="008A36BD">
                                <w:pPr>
                                  <w:rPr>
                                    <w:rFonts w:ascii="BOG 2017" w:hAnsi="BOG 2017"/>
                                  </w:rPr>
                                </w:pPr>
                                <w:r>
                                  <w:rPr>
                                    <w:rFonts w:ascii="BOG 2017" w:hAnsi="BOG 2017"/>
                                    <w:b/>
                                    <w:color w:val="FF0000"/>
                                  </w:rPr>
                                  <w:t>9</w:t>
                                </w:r>
                                <w:r w:rsidR="00F81A84" w:rsidRPr="00507400">
                                  <w:rPr>
                                    <w:rFonts w:ascii="BOG 2017" w:hAnsi="BOG 2017"/>
                                    <w:b/>
                                    <w:color w:val="FF0000"/>
                                  </w:rPr>
                                  <w:t xml:space="preserve"> </w:t>
                                </w:r>
                                <w:proofErr w:type="spellStart"/>
                                <w:r>
                                  <w:rPr>
                                    <w:rFonts w:ascii="BOG 2017" w:hAnsi="BOG 2017"/>
                                    <w:b/>
                                    <w:color w:val="FF0000"/>
                                  </w:rPr>
                                  <w:t>ივლისი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r w:rsidRPr="00507400">
                                  <w:rPr>
                                    <w:rFonts w:ascii="BOG 2017" w:hAnsi="BOG 2017"/>
                                  </w:rPr>
                                  <w:t>ანი სტეფნაძე</w:t>
                                </w:r>
                              </w:p>
                              <w:p w14:paraId="4BE9D3FC" w14:textId="453883C2" w:rsidR="00162B72" w:rsidRPr="00507400" w:rsidRDefault="00310A7A" w:rsidP="009E06FA">
                                <w:pPr>
                                  <w:rPr>
                                    <w:rFonts w:ascii="BOG 2017" w:hAnsi="BOG 2017"/>
                                  </w:rPr>
                                </w:pPr>
                                <w:hyperlink r:id="rId10"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6D5EFF">
            <w:rPr>
              <w:rFonts w:ascii="BOG 2017" w:hAnsi="BOG 2017"/>
            </w:rPr>
            <w:br w:type="page"/>
          </w:r>
        </w:p>
      </w:sdtContent>
    </w:sdt>
    <w:p w14:paraId="231B3834" w14:textId="419BCCA8" w:rsidR="00361FEF" w:rsidRPr="006D5EFF" w:rsidRDefault="00361FEF" w:rsidP="009361BA">
      <w:pPr>
        <w:framePr w:hSpace="180" w:wrap="around" w:vAnchor="text" w:hAnchor="margin" w:y="104"/>
        <w:suppressOverlap/>
        <w:jc w:val="left"/>
        <w:rPr>
          <w:rFonts w:ascii="BOG 2017" w:hAnsi="BOG 2017"/>
          <w:b/>
          <w:sz w:val="28"/>
          <w:szCs w:val="28"/>
          <w:lang w:val="ka-GE"/>
        </w:rPr>
      </w:pPr>
    </w:p>
    <w:p w14:paraId="1968D819" w14:textId="77777777" w:rsidR="00F81A84" w:rsidRPr="006D5EFF" w:rsidRDefault="00F81A84" w:rsidP="009361BA">
      <w:pPr>
        <w:keepNext/>
        <w:keepLines/>
        <w:spacing w:before="180" w:after="120"/>
        <w:ind w:left="360" w:hanging="360"/>
        <w:jc w:val="left"/>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33819664"/>
      <w:r w:rsidRPr="006D5EFF">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6D5EFF" w:rsidRDefault="00F81A84" w:rsidP="009361BA">
      <w:pPr>
        <w:jc w:val="left"/>
        <w:rPr>
          <w:rFonts w:ascii="BOG 2017" w:eastAsiaTheme="minorEastAsia" w:hAnsi="BOG 2017" w:cs="Sylfaen"/>
          <w:lang w:eastAsia="ja-JP"/>
        </w:rPr>
      </w:pPr>
    </w:p>
    <w:p w14:paraId="66358613" w14:textId="06AA3C6F" w:rsidR="00F81A84" w:rsidRPr="006D5EFF" w:rsidRDefault="00F81A84" w:rsidP="009361BA">
      <w:pPr>
        <w:jc w:val="left"/>
        <w:rPr>
          <w:rFonts w:ascii="BOG 2017" w:eastAsiaTheme="minorEastAsia" w:hAnsi="BOG 2017"/>
          <w:bCs/>
          <w:lang w:val="ka-GE" w:eastAsia="ja-JP"/>
        </w:rPr>
      </w:pPr>
      <w:r w:rsidRPr="006D5EFF">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6D5EFF">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6D5EFF">
        <w:rPr>
          <w:rFonts w:ascii="BOG 2017" w:eastAsiaTheme="minorEastAsia" w:hAnsi="BOG 2017"/>
          <w:b/>
          <w:lang w:val="ka-GE" w:eastAsia="ja-JP"/>
        </w:rPr>
        <w:t>- დანართი N1</w:t>
      </w:r>
      <w:r w:rsidR="00507400" w:rsidRPr="006D5EFF">
        <w:rPr>
          <w:rFonts w:ascii="BOG 2017" w:eastAsiaTheme="minorEastAsia" w:hAnsi="BOG 2017"/>
          <w:lang w:val="ka-GE" w:eastAsia="ja-JP"/>
        </w:rPr>
        <w:t xml:space="preserve">, </w:t>
      </w:r>
      <w:r w:rsidR="00901201" w:rsidRPr="006D5EFF">
        <w:rPr>
          <w:rFonts w:ascii="BOG 2017" w:eastAsiaTheme="minorEastAsia" w:hAnsi="BOG 2017"/>
          <w:bCs/>
          <w:lang w:val="ka-GE" w:eastAsia="ja-JP"/>
        </w:rPr>
        <w:t xml:space="preserve">ინფორმაცია კომპანიის შესახებ - </w:t>
      </w:r>
      <w:r w:rsidR="00901201" w:rsidRPr="006D5EFF">
        <w:rPr>
          <w:rFonts w:ascii="BOG 2017" w:eastAsiaTheme="minorEastAsia" w:hAnsi="BOG 2017"/>
          <w:b/>
          <w:lang w:val="ka-GE" w:eastAsia="ja-JP"/>
        </w:rPr>
        <w:t>დანართი 2</w:t>
      </w:r>
      <w:r w:rsidR="00507400" w:rsidRPr="006D5EFF">
        <w:rPr>
          <w:rFonts w:ascii="BOG 2017" w:eastAsiaTheme="minorEastAsia" w:hAnsi="BOG 2017"/>
          <w:bCs/>
          <w:lang w:val="ka-GE" w:eastAsia="ja-JP"/>
        </w:rPr>
        <w:t xml:space="preserve"> და MAF - </w:t>
      </w:r>
      <w:r w:rsidR="00507400" w:rsidRPr="006D5EFF">
        <w:rPr>
          <w:rFonts w:ascii="BOG 2017" w:eastAsiaTheme="minorEastAsia" w:hAnsi="BOG 2017"/>
          <w:b/>
          <w:lang w:val="ka-GE" w:eastAsia="ja-JP"/>
        </w:rPr>
        <w:t>დანართი N3</w:t>
      </w:r>
      <w:r w:rsidR="00507400" w:rsidRPr="006D5EFF">
        <w:rPr>
          <w:rFonts w:ascii="BOG 2017" w:eastAsiaTheme="minorEastAsia" w:hAnsi="BOG 2017"/>
          <w:bCs/>
          <w:lang w:val="ka-GE" w:eastAsia="ja-JP"/>
        </w:rPr>
        <w:t>.</w:t>
      </w:r>
    </w:p>
    <w:p w14:paraId="2E6564DD" w14:textId="77777777" w:rsidR="00F81A84" w:rsidRPr="006D5EFF" w:rsidRDefault="00F81A84" w:rsidP="009361BA">
      <w:pPr>
        <w:jc w:val="left"/>
        <w:rPr>
          <w:rFonts w:ascii="BOG 2017" w:hAnsi="BOG 2017"/>
        </w:rPr>
      </w:pPr>
    </w:p>
    <w:p w14:paraId="02DB4396" w14:textId="77777777" w:rsidR="00F81A84" w:rsidRPr="006D5EFF" w:rsidRDefault="00F81A84" w:rsidP="009361BA">
      <w:pPr>
        <w:jc w:val="left"/>
        <w:rPr>
          <w:rFonts w:ascii="BOG 2017" w:hAnsi="BOG 2017"/>
          <w:lang w:val="ka-GE"/>
        </w:rPr>
      </w:pPr>
      <w:r w:rsidRPr="006D5EFF">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6D5EFF" w:rsidRDefault="00F81A84" w:rsidP="009361BA">
      <w:pPr>
        <w:jc w:val="left"/>
        <w:rPr>
          <w:rFonts w:ascii="BOG 2017" w:hAnsi="BOG 2017"/>
          <w:lang w:val="ka-GE"/>
        </w:rPr>
      </w:pPr>
    </w:p>
    <w:p w14:paraId="5722A56E" w14:textId="2ABFA9BA" w:rsidR="00067982" w:rsidRPr="006D5EFF" w:rsidRDefault="00067982" w:rsidP="009361BA">
      <w:pPr>
        <w:jc w:val="left"/>
        <w:rPr>
          <w:rFonts w:ascii="BOG 2017" w:hAnsi="BOG 2017"/>
          <w:lang w:val="ka-GE"/>
        </w:rPr>
      </w:pPr>
      <w:r w:rsidRPr="006D5EFF">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6D5EFF" w:rsidRDefault="00067982" w:rsidP="009361BA">
      <w:pPr>
        <w:jc w:val="left"/>
        <w:rPr>
          <w:rFonts w:ascii="BOG 2017" w:hAnsi="BOG 2017"/>
          <w:lang w:val="ka-GE"/>
        </w:rPr>
      </w:pPr>
    </w:p>
    <w:p w14:paraId="4BBBCA77" w14:textId="7D49D68E" w:rsidR="00F81A84" w:rsidRPr="006D5EFF" w:rsidRDefault="00F81A84" w:rsidP="009361BA">
      <w:pPr>
        <w:jc w:val="left"/>
        <w:rPr>
          <w:rFonts w:ascii="BOG 2017" w:hAnsi="BOG 2017" w:cs="Sylfaen"/>
          <w:color w:val="auto"/>
          <w:lang w:val="ka-GE"/>
        </w:rPr>
      </w:pPr>
      <w:r w:rsidRPr="006D5EFF">
        <w:rPr>
          <w:rFonts w:ascii="BOG 2017" w:hAnsi="BOG 2017"/>
          <w:lang w:val="ka-GE"/>
        </w:rPr>
        <w:t xml:space="preserve">სატენდერო წინადადება წარმოდგენილი უნდა იყოს </w:t>
      </w:r>
      <w:r w:rsidR="00AB0FA3" w:rsidRPr="006D5EFF">
        <w:rPr>
          <w:rFonts w:ascii="BOG 2017" w:hAnsi="BOG 2017"/>
          <w:lang w:val="ka-GE"/>
        </w:rPr>
        <w:t>დო</w:t>
      </w:r>
      <w:r w:rsidRPr="006D5EFF">
        <w:rPr>
          <w:rFonts w:ascii="BOG 2017" w:hAnsi="BOG 2017"/>
          <w:lang w:val="ka-GE"/>
        </w:rPr>
        <w:t xml:space="preserve">ლარში და მოიცავდეს საქართველოს კანონმდებლობით </w:t>
      </w:r>
      <w:r w:rsidRPr="006D5EFF">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5EFF" w:rsidRDefault="00F81A84" w:rsidP="009361BA">
      <w:pPr>
        <w:jc w:val="left"/>
        <w:rPr>
          <w:rFonts w:ascii="BOG 2017" w:hAnsi="BOG 2017"/>
          <w:lang w:val="ka-GE"/>
        </w:rPr>
      </w:pPr>
    </w:p>
    <w:p w14:paraId="129A4B9E" w14:textId="77777777" w:rsidR="00F81A84" w:rsidRPr="006D5EFF" w:rsidRDefault="00F81A84" w:rsidP="009361BA">
      <w:pPr>
        <w:jc w:val="left"/>
        <w:rPr>
          <w:rFonts w:ascii="BOG 2017" w:hAnsi="BOG 2017"/>
          <w:lang w:val="ka-GE"/>
        </w:rPr>
      </w:pPr>
      <w:r w:rsidRPr="006D5EFF">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5EFF" w:rsidRDefault="00F81A84" w:rsidP="009361BA">
      <w:pPr>
        <w:jc w:val="left"/>
        <w:rPr>
          <w:rFonts w:ascii="BOG 2017" w:hAnsi="BOG 2017"/>
          <w:lang w:val="ka-GE"/>
        </w:rPr>
      </w:pPr>
    </w:p>
    <w:p w14:paraId="5A6500CD" w14:textId="77777777" w:rsidR="00F81A84" w:rsidRPr="006D5EFF" w:rsidRDefault="00F81A84" w:rsidP="009361BA">
      <w:pPr>
        <w:jc w:val="left"/>
        <w:rPr>
          <w:rFonts w:ascii="BOG 2017" w:hAnsi="BOG 2017"/>
          <w:color w:val="auto"/>
          <w:lang w:val="ka-GE"/>
        </w:rPr>
      </w:pPr>
      <w:r w:rsidRPr="006D5EFF">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6D5EFF">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6D5EFF" w:rsidRDefault="00F81A84" w:rsidP="009361BA">
      <w:pPr>
        <w:jc w:val="left"/>
        <w:rPr>
          <w:rFonts w:ascii="BOG 2017" w:hAnsi="BOG 2017"/>
          <w:color w:val="auto"/>
          <w:lang w:val="ka-GE"/>
        </w:rPr>
      </w:pPr>
    </w:p>
    <w:p w14:paraId="7C30955E" w14:textId="77777777" w:rsidR="00F81A84" w:rsidRPr="006D5EFF" w:rsidRDefault="00F81A84" w:rsidP="009361BA">
      <w:pPr>
        <w:jc w:val="left"/>
        <w:rPr>
          <w:rFonts w:ascii="BOG 2017" w:hAnsi="BOG 2017"/>
          <w:color w:val="auto"/>
        </w:rPr>
      </w:pPr>
      <w:r w:rsidRPr="006D5EFF">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5EFF" w:rsidRDefault="00F81A84" w:rsidP="009361BA">
      <w:pPr>
        <w:jc w:val="left"/>
        <w:rPr>
          <w:rFonts w:ascii="BOG 2017" w:hAnsi="BOG 2017"/>
          <w:color w:val="auto"/>
          <w:lang w:val="ka-GE"/>
        </w:rPr>
      </w:pPr>
    </w:p>
    <w:p w14:paraId="057ABC83" w14:textId="08691811" w:rsidR="00F81A84" w:rsidRPr="006D5EFF" w:rsidRDefault="00F81A84" w:rsidP="009361BA">
      <w:pPr>
        <w:jc w:val="left"/>
        <w:rPr>
          <w:rFonts w:ascii="BOG 2017" w:hAnsi="BOG 2017"/>
          <w:color w:val="auto"/>
          <w:lang w:val="ka-GE"/>
        </w:rPr>
      </w:pPr>
      <w:r w:rsidRPr="006D5EFF">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6D5EFF">
        <w:rPr>
          <w:rFonts w:ascii="BOG 2017" w:hAnsi="BOG 2017"/>
          <w:color w:val="auto"/>
          <w:lang w:val="ka-GE"/>
        </w:rPr>
        <w:t xml:space="preserve"> </w:t>
      </w:r>
      <w:r w:rsidRPr="006D5EFF">
        <w:rPr>
          <w:rFonts w:ascii="BOG 2017" w:hAnsi="BOG 2017"/>
          <w:color w:val="auto"/>
          <w:lang w:val="ka-GE"/>
        </w:rPr>
        <w:t>ან გადაავადოს ტენდერი თავისი შეხედულებისამებრ</w:t>
      </w:r>
      <w:r w:rsidR="004B7137" w:rsidRPr="006D5EFF">
        <w:rPr>
          <w:rFonts w:ascii="BOG 2017" w:hAnsi="BOG 2017"/>
          <w:color w:val="auto"/>
          <w:lang w:val="ka-GE"/>
        </w:rPr>
        <w:t>;</w:t>
      </w:r>
    </w:p>
    <w:p w14:paraId="5F666319" w14:textId="77777777" w:rsidR="004B7137" w:rsidRPr="006D5EFF" w:rsidRDefault="004B7137" w:rsidP="009361BA">
      <w:pPr>
        <w:jc w:val="left"/>
        <w:rPr>
          <w:rFonts w:ascii="BOG 2017" w:hAnsi="BOG 2017"/>
          <w:color w:val="auto"/>
          <w:lang w:val="ka-GE"/>
        </w:rPr>
      </w:pPr>
    </w:p>
    <w:p w14:paraId="37D4F1B1" w14:textId="77777777" w:rsidR="008F72C9" w:rsidRPr="006D5EFF" w:rsidRDefault="004B7137" w:rsidP="009361BA">
      <w:pPr>
        <w:jc w:val="left"/>
        <w:rPr>
          <w:rFonts w:ascii="BOG 2017" w:hAnsi="BOG 2017"/>
          <w:color w:val="auto"/>
          <w:lang w:val="ka-GE"/>
        </w:rPr>
      </w:pPr>
      <w:r w:rsidRPr="006D5EFF">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6D5EFF">
        <w:rPr>
          <w:rFonts w:ascii="BOG 2017" w:hAnsi="BOG 2017"/>
          <w:color w:val="auto"/>
          <w:lang w:val="ka-GE"/>
        </w:rPr>
        <w:t>;</w:t>
      </w:r>
    </w:p>
    <w:p w14:paraId="288834BD" w14:textId="77777777" w:rsidR="008F72C9" w:rsidRPr="006D5EFF" w:rsidRDefault="008F72C9" w:rsidP="009361BA">
      <w:pPr>
        <w:jc w:val="left"/>
        <w:rPr>
          <w:rFonts w:ascii="BOG 2017" w:hAnsi="BOG 2017"/>
          <w:color w:val="auto"/>
          <w:lang w:val="ka-GE"/>
        </w:rPr>
      </w:pPr>
    </w:p>
    <w:p w14:paraId="048D1BEA" w14:textId="7D4D31F6" w:rsidR="004B7137" w:rsidRPr="006D5EFF" w:rsidRDefault="004B7137" w:rsidP="009361BA">
      <w:pPr>
        <w:jc w:val="left"/>
        <w:rPr>
          <w:rFonts w:ascii="BOG 2017" w:hAnsi="BOG 2017"/>
          <w:color w:val="auto"/>
          <w:lang w:val="ka-GE"/>
        </w:rPr>
      </w:pPr>
      <w:r w:rsidRPr="006D5EFF">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6D5EFF">
        <w:rPr>
          <w:rFonts w:ascii="BOG 2017" w:hAnsi="BOG 2017"/>
          <w:color w:val="auto"/>
          <w:lang w:val="ka-GE"/>
        </w:rPr>
        <w:t>ს</w:t>
      </w:r>
      <w:r w:rsidRPr="006D5EFF">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6D5EFF" w:rsidRDefault="00C5732B" w:rsidP="009361BA">
      <w:pPr>
        <w:jc w:val="left"/>
        <w:rPr>
          <w:rFonts w:ascii="BOG 2017" w:hAnsi="BOG 2017"/>
          <w:color w:val="auto"/>
          <w:lang w:val="ka-GE"/>
        </w:rPr>
      </w:pPr>
    </w:p>
    <w:p w14:paraId="5B1CF2E5"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6D5EFF" w:rsidRDefault="004F3199" w:rsidP="009361BA">
      <w:pPr>
        <w:jc w:val="left"/>
        <w:rPr>
          <w:rFonts w:ascii="BOG 2017" w:hAnsi="BOG 2017"/>
          <w:color w:val="auto"/>
          <w:lang w:val="ka-GE"/>
        </w:rPr>
      </w:pPr>
    </w:p>
    <w:p w14:paraId="75384012"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6D5EFF" w:rsidRDefault="004F3199" w:rsidP="009361BA">
      <w:pPr>
        <w:jc w:val="left"/>
        <w:rPr>
          <w:rFonts w:ascii="BOG 2017" w:hAnsi="BOG 2017"/>
          <w:color w:val="auto"/>
          <w:lang w:val="ka-GE"/>
        </w:rPr>
      </w:pPr>
    </w:p>
    <w:p w14:paraId="13C1CB2D" w14:textId="77777777" w:rsidR="004F3199" w:rsidRPr="006D5EFF" w:rsidRDefault="004F3199" w:rsidP="009361BA">
      <w:pPr>
        <w:jc w:val="left"/>
        <w:rPr>
          <w:rFonts w:ascii="BOG 2017" w:hAnsi="BOG 2017"/>
          <w:color w:val="auto"/>
          <w:lang w:val="ka-GE"/>
        </w:rPr>
      </w:pPr>
      <w:r w:rsidRPr="006D5EFF">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6D5EFF" w:rsidRDefault="004F3199" w:rsidP="009361BA">
      <w:pPr>
        <w:jc w:val="left"/>
        <w:rPr>
          <w:rFonts w:ascii="BOG 2017" w:hAnsi="BOG 2017"/>
          <w:lang w:val="ka-GE"/>
        </w:rPr>
      </w:pPr>
    </w:p>
    <w:p w14:paraId="5FFE3554"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lastRenderedPageBreak/>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6D5EFF" w:rsidRDefault="004F3199" w:rsidP="009361BA">
      <w:pPr>
        <w:pStyle w:val="ListParagraph"/>
        <w:numPr>
          <w:ilvl w:val="0"/>
          <w:numId w:val="24"/>
        </w:numPr>
        <w:jc w:val="left"/>
        <w:rPr>
          <w:rFonts w:ascii="BOG 2017" w:hAnsi="BOG 2017"/>
          <w:lang w:val="ka-GE"/>
        </w:rPr>
      </w:pPr>
      <w:r w:rsidRPr="006D5EFF">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6D5EFF" w:rsidRDefault="004F3199" w:rsidP="009361BA">
      <w:pPr>
        <w:pStyle w:val="ListParagraph"/>
        <w:jc w:val="left"/>
        <w:rPr>
          <w:rFonts w:ascii="BOG 2017" w:hAnsi="BOG 2017"/>
          <w:lang w:val="ka-GE"/>
        </w:rPr>
      </w:pPr>
    </w:p>
    <w:p w14:paraId="730E3E65" w14:textId="77777777" w:rsidR="00F81A84" w:rsidRPr="006D5EFF" w:rsidRDefault="00F81A84" w:rsidP="009361BA">
      <w:pPr>
        <w:jc w:val="left"/>
        <w:rPr>
          <w:rFonts w:ascii="BOG 2017" w:hAnsi="BOG 2017"/>
          <w:b/>
          <w:color w:val="auto"/>
          <w:lang w:val="ka-GE"/>
        </w:rPr>
      </w:pPr>
    </w:p>
    <w:p w14:paraId="047C902C" w14:textId="6620D0E8" w:rsidR="00F81A84" w:rsidRPr="006D5EFF" w:rsidRDefault="00F81A84" w:rsidP="009361BA">
      <w:pPr>
        <w:jc w:val="left"/>
        <w:rPr>
          <w:rFonts w:ascii="BOG 2017" w:hAnsi="BOG 2017"/>
          <w:b/>
          <w:color w:val="auto"/>
          <w:lang w:val="ka-GE"/>
        </w:rPr>
      </w:pPr>
      <w:r w:rsidRPr="006D5EFF">
        <w:rPr>
          <w:rFonts w:ascii="BOG 2017" w:hAnsi="BOG 2017"/>
          <w:b/>
          <w:color w:val="auto"/>
          <w:lang w:val="ka-GE"/>
        </w:rPr>
        <w:t xml:space="preserve">წინადადების წარდგენით </w:t>
      </w:r>
      <w:r w:rsidR="000245B2" w:rsidRPr="006D5EFF">
        <w:rPr>
          <w:rFonts w:ascii="BOG 2017" w:hAnsi="BOG 2017"/>
          <w:b/>
          <w:color w:val="auto"/>
          <w:lang w:val="ka-GE"/>
        </w:rPr>
        <w:t xml:space="preserve">პრეტენდენტი </w:t>
      </w:r>
      <w:r w:rsidRPr="006D5EFF">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6D5EFF" w:rsidRDefault="00F81A84" w:rsidP="009361BA">
      <w:pPr>
        <w:ind w:left="945"/>
        <w:contextualSpacing/>
        <w:jc w:val="left"/>
        <w:rPr>
          <w:rFonts w:ascii="BOG 2017" w:hAnsi="BOG 2017"/>
          <w:color w:val="auto"/>
          <w:lang w:val="ka-GE"/>
        </w:rPr>
      </w:pPr>
    </w:p>
    <w:p w14:paraId="5176EFB1" w14:textId="77777777" w:rsidR="00971FCA" w:rsidRPr="006D5EFF" w:rsidRDefault="00971FCA" w:rsidP="009361BA">
      <w:pPr>
        <w:pStyle w:val="NoSpacing"/>
        <w:tabs>
          <w:tab w:val="center" w:pos="4801"/>
          <w:tab w:val="right" w:pos="9603"/>
        </w:tabs>
        <w:jc w:val="left"/>
        <w:rPr>
          <w:rFonts w:ascii="BOG 2017" w:hAnsi="BOG 2017"/>
          <w:color w:val="E36C0A" w:themeColor="accent6" w:themeShade="BF"/>
          <w:sz w:val="32"/>
          <w:szCs w:val="50"/>
          <w:lang w:val="ka-GE" w:eastAsia="en-US"/>
        </w:rPr>
      </w:pPr>
    </w:p>
    <w:p w14:paraId="5FAA3C8C" w14:textId="77777777" w:rsidR="00F81A84" w:rsidRPr="006D5EFF" w:rsidRDefault="00F81A84" w:rsidP="009361BA">
      <w:pPr>
        <w:jc w:val="left"/>
        <w:rPr>
          <w:rFonts w:ascii="BOG 2017" w:hAnsi="BOG 2017"/>
          <w:lang w:val="ka-GE"/>
        </w:rPr>
      </w:pPr>
    </w:p>
    <w:p w14:paraId="0D6B4758" w14:textId="77777777" w:rsidR="00F81A84" w:rsidRPr="006D5EFF" w:rsidRDefault="00F81A84" w:rsidP="009361BA">
      <w:pPr>
        <w:jc w:val="left"/>
        <w:rPr>
          <w:rFonts w:ascii="BOG 2017" w:hAnsi="BOG 2017"/>
          <w:lang w:val="ka-GE"/>
        </w:rPr>
      </w:pPr>
    </w:p>
    <w:p w14:paraId="33D06760" w14:textId="77777777" w:rsidR="00F81A84" w:rsidRPr="006D5EFF" w:rsidRDefault="00F81A84" w:rsidP="009361BA">
      <w:pPr>
        <w:jc w:val="left"/>
        <w:rPr>
          <w:rFonts w:ascii="BOG 2017" w:hAnsi="BOG 2017"/>
          <w:lang w:val="ka-GE"/>
        </w:rPr>
      </w:pPr>
    </w:p>
    <w:p w14:paraId="6ADF5E50" w14:textId="77777777" w:rsidR="00F81A84" w:rsidRPr="006D5EFF" w:rsidRDefault="00F81A84" w:rsidP="009361BA">
      <w:pPr>
        <w:jc w:val="left"/>
        <w:rPr>
          <w:rFonts w:ascii="BOG 2017" w:hAnsi="BOG 2017"/>
          <w:lang w:val="ka-GE"/>
        </w:rPr>
      </w:pPr>
    </w:p>
    <w:p w14:paraId="09C45098" w14:textId="77777777" w:rsidR="00F81A84" w:rsidRPr="006D5EFF" w:rsidRDefault="00F81A84" w:rsidP="009361BA">
      <w:pPr>
        <w:jc w:val="left"/>
        <w:rPr>
          <w:rFonts w:ascii="BOG 2017" w:hAnsi="BOG 2017"/>
          <w:lang w:val="ka-GE"/>
        </w:rPr>
      </w:pPr>
    </w:p>
    <w:p w14:paraId="489D1ADB" w14:textId="77777777" w:rsidR="00F81A84" w:rsidRPr="006D5EFF" w:rsidRDefault="00F81A84" w:rsidP="009361BA">
      <w:pPr>
        <w:jc w:val="left"/>
        <w:rPr>
          <w:rFonts w:ascii="BOG 2017" w:hAnsi="BOG 2017"/>
          <w:lang w:val="ka-GE"/>
        </w:rPr>
      </w:pPr>
    </w:p>
    <w:p w14:paraId="58104CAB" w14:textId="77777777" w:rsidR="00F81A84" w:rsidRPr="006D5EFF" w:rsidRDefault="00F81A84" w:rsidP="009361BA">
      <w:pPr>
        <w:jc w:val="left"/>
        <w:rPr>
          <w:rFonts w:ascii="BOG 2017" w:hAnsi="BOG 2017"/>
          <w:lang w:val="ka-GE"/>
        </w:rPr>
      </w:pPr>
    </w:p>
    <w:p w14:paraId="322015D1" w14:textId="77777777" w:rsidR="00F81A84" w:rsidRPr="006D5EFF" w:rsidRDefault="00F81A84" w:rsidP="009361BA">
      <w:pPr>
        <w:jc w:val="left"/>
        <w:rPr>
          <w:rFonts w:ascii="BOG 2017" w:hAnsi="BOG 2017"/>
          <w:lang w:val="ka-GE"/>
        </w:rPr>
      </w:pPr>
    </w:p>
    <w:p w14:paraId="36AEDA8C" w14:textId="77777777" w:rsidR="00970DC0" w:rsidRPr="006D5EFF" w:rsidRDefault="00970DC0" w:rsidP="009361BA">
      <w:pPr>
        <w:jc w:val="left"/>
        <w:rPr>
          <w:rFonts w:ascii="BOG 2017" w:hAnsi="BOG 2017"/>
          <w:lang w:val="ka-GE"/>
        </w:rPr>
      </w:pPr>
    </w:p>
    <w:p w14:paraId="28EE09A6" w14:textId="77777777" w:rsidR="00970DC0" w:rsidRPr="006D5EFF" w:rsidRDefault="00970DC0" w:rsidP="009361BA">
      <w:pPr>
        <w:jc w:val="left"/>
        <w:rPr>
          <w:rFonts w:ascii="BOG 2017" w:hAnsi="BOG 2017"/>
          <w:lang w:val="ka-GE"/>
        </w:rPr>
      </w:pPr>
    </w:p>
    <w:p w14:paraId="24DF234B" w14:textId="77777777" w:rsidR="00970DC0" w:rsidRPr="006D5EFF" w:rsidRDefault="00970DC0" w:rsidP="009361BA">
      <w:pPr>
        <w:jc w:val="left"/>
        <w:rPr>
          <w:rFonts w:ascii="BOG 2017" w:hAnsi="BOG 2017"/>
          <w:lang w:val="ka-GE"/>
        </w:rPr>
      </w:pPr>
    </w:p>
    <w:p w14:paraId="4EB4E82B" w14:textId="77777777" w:rsidR="00970DC0" w:rsidRPr="006D5EFF" w:rsidRDefault="00970DC0" w:rsidP="009361BA">
      <w:pPr>
        <w:jc w:val="left"/>
        <w:rPr>
          <w:rFonts w:ascii="BOG 2017" w:hAnsi="BOG 2017"/>
          <w:lang w:val="ka-GE"/>
        </w:rPr>
      </w:pPr>
    </w:p>
    <w:p w14:paraId="450A3FB5" w14:textId="77777777" w:rsidR="00970DC0" w:rsidRPr="006D5EFF" w:rsidRDefault="00970DC0" w:rsidP="009361BA">
      <w:pPr>
        <w:jc w:val="left"/>
        <w:rPr>
          <w:rFonts w:ascii="BOG 2017" w:hAnsi="BOG 2017"/>
          <w:lang w:val="ka-GE"/>
        </w:rPr>
      </w:pPr>
    </w:p>
    <w:p w14:paraId="2D9DCB5C" w14:textId="77777777" w:rsidR="00970DC0" w:rsidRPr="006D5EFF" w:rsidRDefault="00970DC0" w:rsidP="009361BA">
      <w:pPr>
        <w:jc w:val="left"/>
        <w:rPr>
          <w:rFonts w:ascii="BOG 2017" w:hAnsi="BOG 2017"/>
          <w:lang w:val="ka-GE"/>
        </w:rPr>
      </w:pPr>
    </w:p>
    <w:p w14:paraId="290AA06F" w14:textId="77777777" w:rsidR="00970DC0" w:rsidRPr="006D5EFF" w:rsidRDefault="00970DC0" w:rsidP="009361BA">
      <w:pPr>
        <w:jc w:val="left"/>
        <w:rPr>
          <w:rFonts w:ascii="BOG 2017" w:hAnsi="BOG 2017"/>
          <w:lang w:val="ka-GE"/>
        </w:rPr>
      </w:pPr>
    </w:p>
    <w:p w14:paraId="4230BC67" w14:textId="77777777" w:rsidR="00970DC0" w:rsidRPr="006D5EFF" w:rsidRDefault="00970DC0" w:rsidP="009361BA">
      <w:pPr>
        <w:jc w:val="left"/>
        <w:rPr>
          <w:rFonts w:ascii="BOG 2017" w:hAnsi="BOG 2017"/>
          <w:lang w:val="ka-GE"/>
        </w:rPr>
      </w:pPr>
    </w:p>
    <w:p w14:paraId="5CC767B8" w14:textId="77777777" w:rsidR="00970DC0" w:rsidRPr="006D5EFF" w:rsidRDefault="00970DC0" w:rsidP="009361BA">
      <w:pPr>
        <w:jc w:val="left"/>
        <w:rPr>
          <w:rFonts w:ascii="BOG 2017" w:hAnsi="BOG 2017"/>
          <w:lang w:val="ka-GE"/>
        </w:rPr>
      </w:pPr>
    </w:p>
    <w:p w14:paraId="62705B1F" w14:textId="77777777" w:rsidR="00970DC0" w:rsidRPr="006D5EFF" w:rsidRDefault="00970DC0" w:rsidP="009361BA">
      <w:pPr>
        <w:jc w:val="left"/>
        <w:rPr>
          <w:rFonts w:ascii="BOG 2017" w:hAnsi="BOG 2017"/>
          <w:lang w:val="ka-GE"/>
        </w:rPr>
      </w:pPr>
    </w:p>
    <w:p w14:paraId="2FFC1B75" w14:textId="77777777" w:rsidR="00970DC0" w:rsidRPr="006D5EFF" w:rsidRDefault="00970DC0" w:rsidP="009361BA">
      <w:pPr>
        <w:jc w:val="left"/>
        <w:rPr>
          <w:rFonts w:ascii="BOG 2017" w:hAnsi="BOG 2017"/>
          <w:lang w:val="ka-GE"/>
        </w:rPr>
      </w:pPr>
    </w:p>
    <w:p w14:paraId="680E9FF8" w14:textId="77777777" w:rsidR="00970DC0" w:rsidRPr="006D5EFF" w:rsidRDefault="00970DC0" w:rsidP="009361BA">
      <w:pPr>
        <w:jc w:val="left"/>
        <w:rPr>
          <w:rFonts w:ascii="BOG 2017" w:hAnsi="BOG 2017"/>
          <w:lang w:val="ka-GE"/>
        </w:rPr>
      </w:pPr>
    </w:p>
    <w:p w14:paraId="0ADEF727" w14:textId="77777777" w:rsidR="00970DC0" w:rsidRPr="006D5EFF" w:rsidRDefault="00970DC0" w:rsidP="009361BA">
      <w:pPr>
        <w:jc w:val="left"/>
        <w:rPr>
          <w:rFonts w:ascii="BOG 2017" w:hAnsi="BOG 2017"/>
          <w:lang w:val="ka-GE"/>
        </w:rPr>
      </w:pPr>
    </w:p>
    <w:p w14:paraId="1F8D3E03" w14:textId="77777777" w:rsidR="00970DC0" w:rsidRPr="006D5EFF" w:rsidRDefault="00970DC0" w:rsidP="009361BA">
      <w:pPr>
        <w:jc w:val="left"/>
        <w:rPr>
          <w:rFonts w:ascii="BOG 2017" w:hAnsi="BOG 2017"/>
          <w:lang w:val="ka-GE"/>
        </w:rPr>
      </w:pPr>
    </w:p>
    <w:p w14:paraId="34E7DDEE" w14:textId="77777777" w:rsidR="00970DC0" w:rsidRPr="006D5EFF" w:rsidRDefault="00970DC0" w:rsidP="009361BA">
      <w:pPr>
        <w:jc w:val="left"/>
        <w:rPr>
          <w:rFonts w:ascii="BOG 2017" w:hAnsi="BOG 2017"/>
          <w:lang w:val="ka-GE"/>
        </w:rPr>
      </w:pPr>
    </w:p>
    <w:p w14:paraId="491BA4F0" w14:textId="77777777" w:rsidR="00970DC0" w:rsidRPr="006D5EFF" w:rsidRDefault="00970DC0" w:rsidP="009361BA">
      <w:pPr>
        <w:jc w:val="left"/>
        <w:rPr>
          <w:rFonts w:ascii="BOG 2017" w:hAnsi="BOG 2017"/>
          <w:lang w:val="ka-GE"/>
        </w:rPr>
      </w:pPr>
    </w:p>
    <w:p w14:paraId="6899EC8E" w14:textId="77777777" w:rsidR="00970DC0" w:rsidRPr="006D5EFF" w:rsidRDefault="00970DC0" w:rsidP="009361BA">
      <w:pPr>
        <w:jc w:val="left"/>
        <w:rPr>
          <w:rFonts w:ascii="BOG 2017" w:hAnsi="BOG 2017"/>
          <w:lang w:val="ka-GE"/>
        </w:rPr>
      </w:pPr>
    </w:p>
    <w:p w14:paraId="60A4A314" w14:textId="77777777" w:rsidR="00970DC0" w:rsidRPr="006D5EFF" w:rsidRDefault="00970DC0" w:rsidP="009361BA">
      <w:pPr>
        <w:jc w:val="left"/>
        <w:rPr>
          <w:rFonts w:ascii="BOG 2017" w:hAnsi="BOG 2017"/>
          <w:lang w:val="ka-GE"/>
        </w:rPr>
      </w:pPr>
    </w:p>
    <w:p w14:paraId="54D1AB69" w14:textId="77777777" w:rsidR="00970DC0" w:rsidRPr="006D5EFF" w:rsidRDefault="00970DC0" w:rsidP="009361BA">
      <w:pPr>
        <w:jc w:val="left"/>
        <w:rPr>
          <w:rFonts w:ascii="BOG 2017" w:hAnsi="BOG 2017"/>
          <w:lang w:val="ka-GE"/>
        </w:rPr>
      </w:pPr>
    </w:p>
    <w:p w14:paraId="2D1DA760" w14:textId="77777777" w:rsidR="00970DC0" w:rsidRPr="006D5EFF" w:rsidRDefault="00970DC0" w:rsidP="009361BA">
      <w:pPr>
        <w:jc w:val="left"/>
        <w:rPr>
          <w:rFonts w:ascii="BOG 2017" w:hAnsi="BOG 2017"/>
          <w:lang w:val="ka-GE"/>
        </w:rPr>
      </w:pPr>
    </w:p>
    <w:p w14:paraId="63B9E080" w14:textId="77777777" w:rsidR="00970DC0" w:rsidRPr="006D5EFF" w:rsidRDefault="00970DC0" w:rsidP="009361BA">
      <w:pPr>
        <w:jc w:val="left"/>
        <w:rPr>
          <w:rFonts w:ascii="BOG 2017" w:hAnsi="BOG 2017"/>
          <w:lang w:val="ka-GE"/>
        </w:rPr>
      </w:pPr>
    </w:p>
    <w:p w14:paraId="63C9A363" w14:textId="77777777" w:rsidR="00970DC0" w:rsidRPr="006D5EFF" w:rsidRDefault="00970DC0" w:rsidP="009361BA">
      <w:pPr>
        <w:jc w:val="left"/>
        <w:rPr>
          <w:rFonts w:ascii="BOG 2017" w:hAnsi="BOG 2017"/>
          <w:lang w:val="ka-GE"/>
        </w:rPr>
      </w:pPr>
    </w:p>
    <w:p w14:paraId="69290177" w14:textId="77777777" w:rsidR="00970DC0" w:rsidRPr="006D5EFF" w:rsidRDefault="00970DC0" w:rsidP="009361BA">
      <w:pPr>
        <w:jc w:val="left"/>
        <w:rPr>
          <w:rFonts w:ascii="BOG 2017" w:hAnsi="BOG 2017"/>
          <w:lang w:val="ka-GE"/>
        </w:rPr>
      </w:pPr>
    </w:p>
    <w:p w14:paraId="1AC18D55" w14:textId="77777777" w:rsidR="00970DC0" w:rsidRPr="006D5EFF" w:rsidRDefault="00970DC0" w:rsidP="009361BA">
      <w:pPr>
        <w:jc w:val="left"/>
        <w:rPr>
          <w:rFonts w:ascii="BOG 2017" w:hAnsi="BOG 2017"/>
          <w:lang w:val="ka-GE"/>
        </w:rPr>
      </w:pPr>
    </w:p>
    <w:p w14:paraId="55C9458E" w14:textId="77777777" w:rsidR="00970DC0" w:rsidRPr="006D5EFF" w:rsidRDefault="00970DC0" w:rsidP="009361BA">
      <w:pPr>
        <w:jc w:val="left"/>
        <w:rPr>
          <w:rFonts w:ascii="BOG 2017" w:hAnsi="BOG 2017"/>
          <w:lang w:val="ka-GE"/>
        </w:rPr>
      </w:pPr>
    </w:p>
    <w:p w14:paraId="76B48202" w14:textId="77777777" w:rsidR="00970DC0" w:rsidRPr="006D5EFF" w:rsidRDefault="00970DC0" w:rsidP="009361BA">
      <w:pPr>
        <w:jc w:val="left"/>
        <w:rPr>
          <w:rFonts w:ascii="BOG 2017" w:hAnsi="BOG 2017"/>
          <w:lang w:val="ka-GE"/>
        </w:rPr>
      </w:pPr>
    </w:p>
    <w:p w14:paraId="5A0D57BB" w14:textId="77777777" w:rsidR="00970DC0" w:rsidRPr="006D5EFF" w:rsidRDefault="00970DC0" w:rsidP="009361BA">
      <w:pPr>
        <w:jc w:val="left"/>
        <w:rPr>
          <w:rFonts w:ascii="BOG 2017" w:hAnsi="BOG 2017"/>
          <w:lang w:val="ka-GE"/>
        </w:rPr>
      </w:pPr>
    </w:p>
    <w:p w14:paraId="00B7F0C5" w14:textId="77777777" w:rsidR="00970DC0" w:rsidRPr="006D5EFF" w:rsidRDefault="00970DC0" w:rsidP="009361BA">
      <w:pPr>
        <w:jc w:val="left"/>
        <w:rPr>
          <w:rFonts w:ascii="BOG 2017" w:hAnsi="BOG 2017"/>
          <w:lang w:val="ka-GE"/>
        </w:rPr>
      </w:pPr>
    </w:p>
    <w:p w14:paraId="2A347FA5" w14:textId="77777777" w:rsidR="00970DC0" w:rsidRPr="006D5EFF" w:rsidRDefault="00970DC0" w:rsidP="009361BA">
      <w:pPr>
        <w:jc w:val="left"/>
        <w:rPr>
          <w:rFonts w:ascii="BOG 2017" w:hAnsi="BOG 2017"/>
          <w:lang w:val="ka-GE"/>
        </w:rPr>
      </w:pPr>
    </w:p>
    <w:p w14:paraId="303AE84D" w14:textId="77777777" w:rsidR="00970DC0" w:rsidRPr="006D5EFF" w:rsidRDefault="00970DC0" w:rsidP="009361BA">
      <w:pPr>
        <w:jc w:val="left"/>
        <w:rPr>
          <w:rFonts w:ascii="BOG 2017" w:hAnsi="BOG 2017"/>
          <w:lang w:val="ka-GE"/>
        </w:rPr>
      </w:pPr>
    </w:p>
    <w:p w14:paraId="03DACC67" w14:textId="77777777" w:rsidR="00970DC0" w:rsidRPr="006D5EFF" w:rsidRDefault="00970DC0" w:rsidP="009361BA">
      <w:pPr>
        <w:jc w:val="left"/>
        <w:rPr>
          <w:rFonts w:ascii="BOG 2017" w:hAnsi="BOG 2017"/>
          <w:lang w:val="ka-GE"/>
        </w:rPr>
      </w:pPr>
    </w:p>
    <w:p w14:paraId="673DED51" w14:textId="77777777" w:rsidR="00970DC0" w:rsidRPr="006D5EFF" w:rsidRDefault="00970DC0" w:rsidP="009361BA">
      <w:pPr>
        <w:jc w:val="left"/>
        <w:rPr>
          <w:rFonts w:ascii="BOG 2017" w:hAnsi="BOG 2017"/>
          <w:lang w:val="ka-GE"/>
        </w:rPr>
      </w:pPr>
    </w:p>
    <w:p w14:paraId="43F1F922" w14:textId="77777777" w:rsidR="00970DC0" w:rsidRPr="006D5EFF" w:rsidRDefault="00970DC0" w:rsidP="009361BA">
      <w:pPr>
        <w:jc w:val="left"/>
        <w:rPr>
          <w:rFonts w:ascii="BOG 2017" w:hAnsi="BOG 2017"/>
          <w:lang w:val="ka-GE"/>
        </w:rPr>
      </w:pPr>
    </w:p>
    <w:p w14:paraId="7A6617A5" w14:textId="77777777" w:rsidR="00507400" w:rsidRPr="006D5EFF" w:rsidRDefault="00507400" w:rsidP="009361BA">
      <w:pPr>
        <w:jc w:val="left"/>
        <w:rPr>
          <w:rFonts w:ascii="BOG 2017" w:hAnsi="BOG 2017"/>
          <w:lang w:val="ka-GE"/>
        </w:rPr>
      </w:pPr>
    </w:p>
    <w:p w14:paraId="34E1CE77" w14:textId="77777777" w:rsidR="00507400" w:rsidRPr="006D5EFF" w:rsidRDefault="00507400" w:rsidP="009361BA">
      <w:pPr>
        <w:jc w:val="left"/>
        <w:rPr>
          <w:rFonts w:ascii="BOG 2017" w:hAnsi="BOG 2017"/>
          <w:lang w:val="ka-GE"/>
        </w:rPr>
      </w:pPr>
    </w:p>
    <w:p w14:paraId="5F2E5648" w14:textId="77777777" w:rsidR="00970DC0" w:rsidRPr="006D5EFF" w:rsidRDefault="00970DC0" w:rsidP="009361BA">
      <w:pPr>
        <w:jc w:val="left"/>
        <w:rPr>
          <w:rFonts w:ascii="BOG 2017" w:hAnsi="BOG 2017"/>
          <w:lang w:val="ka-GE"/>
        </w:rPr>
      </w:pPr>
    </w:p>
    <w:p w14:paraId="12AF24B9" w14:textId="77777777" w:rsidR="00970DC0" w:rsidRPr="006D5EFF" w:rsidRDefault="00970DC0" w:rsidP="009361BA">
      <w:pPr>
        <w:jc w:val="left"/>
        <w:rPr>
          <w:rFonts w:ascii="BOG 2017" w:hAnsi="BOG 2017"/>
          <w:lang w:val="ka-GE"/>
        </w:rPr>
      </w:pPr>
    </w:p>
    <w:p w14:paraId="448DD318" w14:textId="77777777" w:rsidR="00F81A84" w:rsidRPr="006D5EFF" w:rsidRDefault="00F81A84" w:rsidP="009361BA">
      <w:pPr>
        <w:jc w:val="left"/>
        <w:rPr>
          <w:rFonts w:ascii="BOG 2017" w:hAnsi="BOG 2017"/>
          <w:lang w:val="ka-GE"/>
        </w:rPr>
      </w:pPr>
    </w:p>
    <w:p w14:paraId="28823B98" w14:textId="77777777" w:rsidR="00D944AC" w:rsidRPr="006D5EFF" w:rsidRDefault="00D944AC" w:rsidP="009361BA">
      <w:pPr>
        <w:jc w:val="left"/>
        <w:rPr>
          <w:rFonts w:ascii="BOG 2017" w:hAnsi="BOG 2017"/>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6D5EFF" w:rsidRDefault="007B2E08" w:rsidP="009361BA">
          <w:pPr>
            <w:pStyle w:val="TOCHeading"/>
            <w:ind w:left="360"/>
            <w:jc w:val="left"/>
            <w:rPr>
              <w:rFonts w:ascii="BOG 2017" w:hAnsi="BOG 2017"/>
              <w:sz w:val="24"/>
              <w:szCs w:val="24"/>
              <w:lang w:val="ka-GE"/>
            </w:rPr>
          </w:pPr>
          <w:r w:rsidRPr="006D5EFF">
            <w:rPr>
              <w:rFonts w:ascii="BOG 2017" w:hAnsi="BOG 2017"/>
              <w:sz w:val="24"/>
              <w:szCs w:val="24"/>
              <w:lang w:val="ka-GE"/>
            </w:rPr>
            <w:t>სარჩევი</w:t>
          </w:r>
        </w:p>
        <w:p w14:paraId="63E1A3CB" w14:textId="571763DC" w:rsidR="005260FE" w:rsidRDefault="00633247">
          <w:pPr>
            <w:pStyle w:val="TOC1"/>
            <w:rPr>
              <w:rFonts w:asciiTheme="minorHAnsi" w:eastAsiaTheme="minorEastAsia" w:hAnsiTheme="minorHAnsi"/>
              <w:noProof/>
              <w:color w:val="auto"/>
              <w:kern w:val="2"/>
              <w:sz w:val="24"/>
              <w:szCs w:val="24"/>
              <w14:ligatures w14:val="standardContextual"/>
            </w:rPr>
          </w:pPr>
          <w:r w:rsidRPr="006D5EFF">
            <w:rPr>
              <w:rFonts w:ascii="BOG 2017" w:hAnsi="BOG 2017"/>
            </w:rPr>
            <w:fldChar w:fldCharType="begin"/>
          </w:r>
          <w:r w:rsidRPr="006D5EFF">
            <w:rPr>
              <w:rFonts w:ascii="BOG 2017" w:hAnsi="BOG 2017"/>
            </w:rPr>
            <w:instrText xml:space="preserve"> TOC \o "1-3" \h \z \u </w:instrText>
          </w:r>
          <w:r w:rsidRPr="006D5EFF">
            <w:rPr>
              <w:rFonts w:ascii="BOG 2017" w:hAnsi="BOG 2017"/>
            </w:rPr>
            <w:fldChar w:fldCharType="separate"/>
          </w:r>
          <w:hyperlink w:anchor="_Toc233819664" w:history="1">
            <w:r w:rsidR="005260FE" w:rsidRPr="0022040D">
              <w:rPr>
                <w:rStyle w:val="Hyperlink"/>
                <w:rFonts w:ascii="BOG 2017" w:eastAsiaTheme="majorEastAsia" w:hAnsi="BOG 2017" w:cstheme="majorBidi"/>
                <w:b/>
                <w:noProof/>
                <w:lang w:val="ka-GE" w:eastAsia="ja-JP"/>
              </w:rPr>
              <w:t>ინსტრუქცია ტენდერში მონაწილეთათვის</w:t>
            </w:r>
            <w:r w:rsidR="005260FE">
              <w:rPr>
                <w:noProof/>
                <w:webHidden/>
              </w:rPr>
              <w:tab/>
            </w:r>
            <w:r w:rsidR="005260FE">
              <w:rPr>
                <w:noProof/>
                <w:webHidden/>
              </w:rPr>
              <w:fldChar w:fldCharType="begin"/>
            </w:r>
            <w:r w:rsidR="005260FE">
              <w:rPr>
                <w:noProof/>
                <w:webHidden/>
              </w:rPr>
              <w:instrText xml:space="preserve"> PAGEREF _Toc233819664 \h </w:instrText>
            </w:r>
            <w:r w:rsidR="005260FE">
              <w:rPr>
                <w:noProof/>
                <w:webHidden/>
              </w:rPr>
            </w:r>
            <w:r w:rsidR="005260FE">
              <w:rPr>
                <w:noProof/>
                <w:webHidden/>
              </w:rPr>
              <w:fldChar w:fldCharType="separate"/>
            </w:r>
            <w:r w:rsidR="005260FE">
              <w:rPr>
                <w:noProof/>
                <w:webHidden/>
              </w:rPr>
              <w:t>1</w:t>
            </w:r>
            <w:r w:rsidR="005260FE">
              <w:rPr>
                <w:noProof/>
                <w:webHidden/>
              </w:rPr>
              <w:fldChar w:fldCharType="end"/>
            </w:r>
          </w:hyperlink>
        </w:p>
        <w:p w14:paraId="625596F5" w14:textId="49CFF7F1" w:rsidR="005260FE" w:rsidRDefault="005260FE">
          <w:pPr>
            <w:pStyle w:val="TOC1"/>
            <w:rPr>
              <w:rFonts w:asciiTheme="minorHAnsi" w:eastAsiaTheme="minorEastAsia" w:hAnsiTheme="minorHAnsi"/>
              <w:noProof/>
              <w:color w:val="auto"/>
              <w:kern w:val="2"/>
              <w:sz w:val="24"/>
              <w:szCs w:val="24"/>
              <w14:ligatures w14:val="standardContextual"/>
            </w:rPr>
          </w:pPr>
          <w:hyperlink w:anchor="_Toc233819665" w:history="1">
            <w:r w:rsidRPr="0022040D">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22040D">
              <w:rPr>
                <w:rStyle w:val="Hyperlink"/>
                <w:rFonts w:ascii="BOG 2017" w:hAnsi="BOG 2017"/>
                <w:noProof/>
                <w:lang w:val="ka-GE"/>
              </w:rPr>
              <w:t>ზოგადი</w:t>
            </w:r>
            <w:r w:rsidRPr="0022040D">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_Toc233819665 \h </w:instrText>
            </w:r>
            <w:r>
              <w:rPr>
                <w:noProof/>
                <w:webHidden/>
              </w:rPr>
            </w:r>
            <w:r>
              <w:rPr>
                <w:noProof/>
                <w:webHidden/>
              </w:rPr>
              <w:fldChar w:fldCharType="separate"/>
            </w:r>
            <w:r>
              <w:rPr>
                <w:noProof/>
                <w:webHidden/>
              </w:rPr>
              <w:t>4</w:t>
            </w:r>
            <w:r>
              <w:rPr>
                <w:noProof/>
                <w:webHidden/>
              </w:rPr>
              <w:fldChar w:fldCharType="end"/>
            </w:r>
          </w:hyperlink>
        </w:p>
        <w:p w14:paraId="088D2AA5" w14:textId="0A1356E5" w:rsidR="005260FE" w:rsidRDefault="005260FE">
          <w:pPr>
            <w:pStyle w:val="TOC1"/>
            <w:rPr>
              <w:rFonts w:asciiTheme="minorHAnsi" w:eastAsiaTheme="minorEastAsia" w:hAnsiTheme="minorHAnsi"/>
              <w:noProof/>
              <w:color w:val="auto"/>
              <w:kern w:val="2"/>
              <w:sz w:val="24"/>
              <w:szCs w:val="24"/>
              <w14:ligatures w14:val="standardContextual"/>
            </w:rPr>
          </w:pPr>
          <w:hyperlink w:anchor="_Toc233819666" w:history="1">
            <w:r w:rsidRPr="0022040D">
              <w:rPr>
                <w:rStyle w:val="Hyperlink"/>
                <w:rFonts w:ascii="BOG 2017" w:hAnsi="BOG 2017"/>
                <w:noProof/>
                <w:lang w:val="ka-GE"/>
              </w:rPr>
              <w:t>2.</w:t>
            </w:r>
            <w:r>
              <w:rPr>
                <w:rFonts w:asciiTheme="minorHAnsi" w:eastAsiaTheme="minorEastAsia" w:hAnsiTheme="minorHAnsi"/>
                <w:noProof/>
                <w:color w:val="auto"/>
                <w:kern w:val="2"/>
                <w:sz w:val="24"/>
                <w:szCs w:val="24"/>
                <w14:ligatures w14:val="standardContextual"/>
              </w:rPr>
              <w:tab/>
            </w:r>
            <w:r w:rsidRPr="0022040D">
              <w:rPr>
                <w:rStyle w:val="Hyperlink"/>
                <w:rFonts w:ascii="BOG 2017" w:hAnsi="BOG 2017"/>
                <w:noProof/>
                <w:lang w:val="ka-GE"/>
              </w:rPr>
              <w:t>სავალდებულოო მოთხოვნები</w:t>
            </w:r>
            <w:r>
              <w:rPr>
                <w:noProof/>
                <w:webHidden/>
              </w:rPr>
              <w:tab/>
            </w:r>
            <w:r>
              <w:rPr>
                <w:noProof/>
                <w:webHidden/>
              </w:rPr>
              <w:fldChar w:fldCharType="begin"/>
            </w:r>
            <w:r>
              <w:rPr>
                <w:noProof/>
                <w:webHidden/>
              </w:rPr>
              <w:instrText xml:space="preserve"> PAGEREF _Toc233819666 \h </w:instrText>
            </w:r>
            <w:r>
              <w:rPr>
                <w:noProof/>
                <w:webHidden/>
              </w:rPr>
            </w:r>
            <w:r>
              <w:rPr>
                <w:noProof/>
                <w:webHidden/>
              </w:rPr>
              <w:fldChar w:fldCharType="separate"/>
            </w:r>
            <w:r>
              <w:rPr>
                <w:noProof/>
                <w:webHidden/>
              </w:rPr>
              <w:t>4</w:t>
            </w:r>
            <w:r>
              <w:rPr>
                <w:noProof/>
                <w:webHidden/>
              </w:rPr>
              <w:fldChar w:fldCharType="end"/>
            </w:r>
          </w:hyperlink>
        </w:p>
        <w:p w14:paraId="2AA9B62A" w14:textId="524E0B76" w:rsidR="005260FE" w:rsidRDefault="005260FE">
          <w:pPr>
            <w:pStyle w:val="TOC1"/>
            <w:rPr>
              <w:rFonts w:asciiTheme="minorHAnsi" w:eastAsiaTheme="minorEastAsia" w:hAnsiTheme="minorHAnsi"/>
              <w:noProof/>
              <w:color w:val="auto"/>
              <w:kern w:val="2"/>
              <w:sz w:val="24"/>
              <w:szCs w:val="24"/>
              <w14:ligatures w14:val="standardContextual"/>
            </w:rPr>
          </w:pPr>
          <w:hyperlink w:anchor="_Toc233819667" w:history="1">
            <w:r w:rsidRPr="0022040D">
              <w:rPr>
                <w:rStyle w:val="Hyperlink"/>
                <w:rFonts w:ascii="BOG 2017" w:hAnsi="BOG 2017"/>
                <w:noProof/>
              </w:rPr>
              <w:t>3.</w:t>
            </w:r>
            <w:r>
              <w:rPr>
                <w:rFonts w:asciiTheme="minorHAnsi" w:eastAsiaTheme="minorEastAsia" w:hAnsiTheme="minorHAnsi"/>
                <w:noProof/>
                <w:color w:val="auto"/>
                <w:kern w:val="2"/>
                <w:sz w:val="24"/>
                <w:szCs w:val="24"/>
                <w14:ligatures w14:val="standardContextual"/>
              </w:rPr>
              <w:tab/>
            </w:r>
            <w:r w:rsidRPr="0022040D">
              <w:rPr>
                <w:rStyle w:val="Hyperlink"/>
                <w:rFonts w:ascii="BOG 2017" w:hAnsi="BOG 2017"/>
                <w:noProof/>
                <w:lang w:val="ka-GE"/>
              </w:rPr>
              <w:t>შესყიდვის</w:t>
            </w:r>
            <w:r w:rsidRPr="0022040D">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_Toc233819667 \h </w:instrText>
            </w:r>
            <w:r>
              <w:rPr>
                <w:noProof/>
                <w:webHidden/>
              </w:rPr>
            </w:r>
            <w:r>
              <w:rPr>
                <w:noProof/>
                <w:webHidden/>
              </w:rPr>
              <w:fldChar w:fldCharType="separate"/>
            </w:r>
            <w:r>
              <w:rPr>
                <w:noProof/>
                <w:webHidden/>
              </w:rPr>
              <w:t>4</w:t>
            </w:r>
            <w:r>
              <w:rPr>
                <w:noProof/>
                <w:webHidden/>
              </w:rPr>
              <w:fldChar w:fldCharType="end"/>
            </w:r>
          </w:hyperlink>
        </w:p>
        <w:p w14:paraId="4BBE21E7" w14:textId="709873A1" w:rsidR="005260FE" w:rsidRDefault="005260FE">
          <w:pPr>
            <w:pStyle w:val="TOC1"/>
            <w:rPr>
              <w:rFonts w:asciiTheme="minorHAnsi" w:eastAsiaTheme="minorEastAsia" w:hAnsiTheme="minorHAnsi"/>
              <w:noProof/>
              <w:color w:val="auto"/>
              <w:kern w:val="2"/>
              <w:sz w:val="24"/>
              <w:szCs w:val="24"/>
              <w14:ligatures w14:val="standardContextual"/>
            </w:rPr>
          </w:pPr>
          <w:hyperlink w:anchor="_Toc233819668" w:history="1">
            <w:r w:rsidRPr="0022040D">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22040D">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_Toc233819668 \h </w:instrText>
            </w:r>
            <w:r>
              <w:rPr>
                <w:noProof/>
                <w:webHidden/>
              </w:rPr>
            </w:r>
            <w:r>
              <w:rPr>
                <w:noProof/>
                <w:webHidden/>
              </w:rPr>
              <w:fldChar w:fldCharType="separate"/>
            </w:r>
            <w:r>
              <w:rPr>
                <w:noProof/>
                <w:webHidden/>
              </w:rPr>
              <w:t>4</w:t>
            </w:r>
            <w:r>
              <w:rPr>
                <w:noProof/>
                <w:webHidden/>
              </w:rPr>
              <w:fldChar w:fldCharType="end"/>
            </w:r>
          </w:hyperlink>
        </w:p>
        <w:p w14:paraId="5827810B" w14:textId="3A2B9800" w:rsidR="005260FE" w:rsidRDefault="005260FE">
          <w:pPr>
            <w:pStyle w:val="TOC1"/>
            <w:rPr>
              <w:rFonts w:asciiTheme="minorHAnsi" w:eastAsiaTheme="minorEastAsia" w:hAnsiTheme="minorHAnsi"/>
              <w:noProof/>
              <w:color w:val="auto"/>
              <w:kern w:val="2"/>
              <w:sz w:val="24"/>
              <w:szCs w:val="24"/>
              <w14:ligatures w14:val="standardContextual"/>
            </w:rPr>
          </w:pPr>
          <w:hyperlink w:anchor="_Toc233819669" w:history="1">
            <w:r w:rsidRPr="0022040D">
              <w:rPr>
                <w:rStyle w:val="Hyperlink"/>
                <w:rFonts w:ascii="BOG 2017" w:hAnsi="BOG 2017"/>
                <w:noProof/>
                <w:lang w:val="ka-GE"/>
              </w:rPr>
              <w:t>5.</w:t>
            </w:r>
            <w:r>
              <w:rPr>
                <w:rFonts w:asciiTheme="minorHAnsi" w:eastAsiaTheme="minorEastAsia" w:hAnsiTheme="minorHAnsi"/>
                <w:noProof/>
                <w:color w:val="auto"/>
                <w:kern w:val="2"/>
                <w:sz w:val="24"/>
                <w:szCs w:val="24"/>
                <w14:ligatures w14:val="standardContextual"/>
              </w:rPr>
              <w:tab/>
            </w:r>
            <w:r w:rsidRPr="0022040D">
              <w:rPr>
                <w:rStyle w:val="Hyperlink"/>
                <w:rFonts w:ascii="BOG 2017" w:hAnsi="BOG 2017"/>
                <w:noProof/>
                <w:lang w:val="ka-GE"/>
              </w:rPr>
              <w:t>ძირითადი მოთხოვნები</w:t>
            </w:r>
            <w:r>
              <w:rPr>
                <w:noProof/>
                <w:webHidden/>
              </w:rPr>
              <w:tab/>
            </w:r>
            <w:r>
              <w:rPr>
                <w:noProof/>
                <w:webHidden/>
              </w:rPr>
              <w:fldChar w:fldCharType="begin"/>
            </w:r>
            <w:r>
              <w:rPr>
                <w:noProof/>
                <w:webHidden/>
              </w:rPr>
              <w:instrText xml:space="preserve"> PAGEREF _Toc233819669 \h </w:instrText>
            </w:r>
            <w:r>
              <w:rPr>
                <w:noProof/>
                <w:webHidden/>
              </w:rPr>
            </w:r>
            <w:r>
              <w:rPr>
                <w:noProof/>
                <w:webHidden/>
              </w:rPr>
              <w:fldChar w:fldCharType="separate"/>
            </w:r>
            <w:r>
              <w:rPr>
                <w:noProof/>
                <w:webHidden/>
              </w:rPr>
              <w:t>4</w:t>
            </w:r>
            <w:r>
              <w:rPr>
                <w:noProof/>
                <w:webHidden/>
              </w:rPr>
              <w:fldChar w:fldCharType="end"/>
            </w:r>
          </w:hyperlink>
        </w:p>
        <w:p w14:paraId="7E8E72EF" w14:textId="180AB31A" w:rsidR="005260FE" w:rsidRDefault="005260FE">
          <w:pPr>
            <w:pStyle w:val="TOC1"/>
            <w:rPr>
              <w:rFonts w:asciiTheme="minorHAnsi" w:eastAsiaTheme="minorEastAsia" w:hAnsiTheme="minorHAnsi"/>
              <w:noProof/>
              <w:color w:val="auto"/>
              <w:kern w:val="2"/>
              <w:sz w:val="24"/>
              <w:szCs w:val="24"/>
              <w14:ligatures w14:val="standardContextual"/>
            </w:rPr>
          </w:pPr>
          <w:hyperlink w:anchor="_Toc233819670" w:history="1">
            <w:r w:rsidRPr="0022040D">
              <w:rPr>
                <w:rStyle w:val="Hyperlink"/>
                <w:rFonts w:ascii="BOG 2017" w:hAnsi="BOG 2017"/>
                <w:noProof/>
                <w:lang w:val="ka-GE"/>
              </w:rPr>
              <w:t>6.</w:t>
            </w:r>
            <w:r>
              <w:rPr>
                <w:rFonts w:asciiTheme="minorHAnsi" w:eastAsiaTheme="minorEastAsia" w:hAnsiTheme="minorHAnsi"/>
                <w:noProof/>
                <w:color w:val="auto"/>
                <w:kern w:val="2"/>
                <w:sz w:val="24"/>
                <w:szCs w:val="24"/>
                <w14:ligatures w14:val="standardContextual"/>
              </w:rPr>
              <w:tab/>
            </w:r>
            <w:r w:rsidRPr="0022040D">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_Toc233819670 \h </w:instrText>
            </w:r>
            <w:r>
              <w:rPr>
                <w:noProof/>
                <w:webHidden/>
              </w:rPr>
            </w:r>
            <w:r>
              <w:rPr>
                <w:noProof/>
                <w:webHidden/>
              </w:rPr>
              <w:fldChar w:fldCharType="separate"/>
            </w:r>
            <w:r>
              <w:rPr>
                <w:noProof/>
                <w:webHidden/>
              </w:rPr>
              <w:t>4</w:t>
            </w:r>
            <w:r>
              <w:rPr>
                <w:noProof/>
                <w:webHidden/>
              </w:rPr>
              <w:fldChar w:fldCharType="end"/>
            </w:r>
          </w:hyperlink>
        </w:p>
        <w:p w14:paraId="60752384" w14:textId="39DC4943" w:rsidR="001665D6" w:rsidRPr="006D5EFF" w:rsidRDefault="00633247" w:rsidP="009361BA">
          <w:pPr>
            <w:jc w:val="left"/>
            <w:rPr>
              <w:rFonts w:ascii="BOG 2017" w:hAnsi="BOG 2017"/>
            </w:rPr>
          </w:pPr>
          <w:r w:rsidRPr="006D5EFF">
            <w:rPr>
              <w:rFonts w:ascii="BOG 2017" w:hAnsi="BOG 2017"/>
              <w:b/>
              <w:bCs/>
              <w:noProof/>
            </w:rPr>
            <w:fldChar w:fldCharType="end"/>
          </w:r>
        </w:p>
      </w:sdtContent>
    </w:sdt>
    <w:p w14:paraId="54ED23B9" w14:textId="77777777" w:rsidR="00533CA6" w:rsidRPr="006D5EFF" w:rsidRDefault="00533CA6" w:rsidP="009361BA">
      <w:pPr>
        <w:jc w:val="left"/>
        <w:rPr>
          <w:rFonts w:ascii="BOG 2017" w:eastAsiaTheme="majorEastAsia" w:hAnsi="BOG 2017" w:cstheme="majorBidi"/>
          <w:b/>
          <w:bCs/>
          <w:color w:val="FF671B"/>
          <w:sz w:val="28"/>
          <w:szCs w:val="28"/>
          <w:lang w:eastAsia="ja-JP"/>
        </w:rPr>
      </w:pPr>
      <w:r w:rsidRPr="006D5EFF">
        <w:rPr>
          <w:rFonts w:ascii="BOG 2017" w:hAnsi="BOG 2017"/>
        </w:rPr>
        <w:br w:type="page"/>
      </w:r>
    </w:p>
    <w:p w14:paraId="29BECD5F" w14:textId="28360839" w:rsidR="00B21DCB" w:rsidRPr="006D5EFF" w:rsidRDefault="007B2E08" w:rsidP="009361BA">
      <w:pPr>
        <w:pStyle w:val="Heading1"/>
        <w:numPr>
          <w:ilvl w:val="0"/>
          <w:numId w:val="12"/>
        </w:numPr>
        <w:jc w:val="left"/>
        <w:rPr>
          <w:rFonts w:ascii="BOG 2017" w:eastAsiaTheme="minorEastAsia" w:hAnsi="BOG 2017"/>
          <w:sz w:val="20"/>
          <w:szCs w:val="20"/>
          <w:lang w:val="ka-GE"/>
        </w:rPr>
      </w:pPr>
      <w:bookmarkStart w:id="5" w:name="_Toc233819665"/>
      <w:r w:rsidRPr="006D5EFF">
        <w:rPr>
          <w:rFonts w:ascii="BOG 2017" w:hAnsi="BOG 2017"/>
          <w:sz w:val="20"/>
          <w:szCs w:val="20"/>
          <w:lang w:val="ka-GE"/>
        </w:rPr>
        <w:lastRenderedPageBreak/>
        <w:t>ზოგადი</w:t>
      </w:r>
      <w:r w:rsidR="00FB6167" w:rsidRPr="006D5EFF">
        <w:rPr>
          <w:rFonts w:ascii="BOG 2017" w:hAnsi="BOG 2017"/>
          <w:sz w:val="20"/>
          <w:szCs w:val="20"/>
        </w:rPr>
        <w:t xml:space="preserve"> ინფორმაცია</w:t>
      </w:r>
      <w:bookmarkStart w:id="6" w:name="_Toc462407871"/>
      <w:bookmarkEnd w:id="4"/>
      <w:bookmarkEnd w:id="3"/>
      <w:bookmarkEnd w:id="5"/>
    </w:p>
    <w:p w14:paraId="347CCBC8" w14:textId="77777777" w:rsidR="00EA562F" w:rsidRPr="006D5EFF" w:rsidRDefault="00EA562F" w:rsidP="009361BA">
      <w:pPr>
        <w:jc w:val="left"/>
        <w:rPr>
          <w:rFonts w:ascii="BOG 2017" w:eastAsiaTheme="minorEastAsia" w:hAnsi="BOG 2017"/>
          <w:color w:val="auto"/>
          <w:lang w:val="ka-GE" w:eastAsia="ja-JP"/>
        </w:rPr>
      </w:pPr>
    </w:p>
    <w:p w14:paraId="200DF9D2" w14:textId="3E0E3D63" w:rsidR="00EA562F" w:rsidRPr="006D5EFF" w:rsidRDefault="0032055A" w:rsidP="009361BA">
      <w:pPr>
        <w:jc w:val="left"/>
        <w:rPr>
          <w:rFonts w:ascii="BOG 2017" w:eastAsiaTheme="minorEastAsia" w:hAnsi="BOG 2017"/>
          <w:color w:val="auto"/>
          <w:lang w:val="ka-GE" w:eastAsia="ja-JP"/>
        </w:rPr>
      </w:pPr>
      <w:r w:rsidRPr="00653E11">
        <w:rPr>
          <w:rFonts w:ascii="BOG 2017" w:eastAsiaTheme="minorEastAsia" w:hAnsi="BOG 2017"/>
          <w:color w:val="auto"/>
          <w:lang w:val="ka-GE" w:eastAsia="ja-JP"/>
        </w:rPr>
        <w:t>ს</w:t>
      </w:r>
      <w:r>
        <w:rPr>
          <w:rFonts w:ascii="BOG 2017" w:eastAsiaTheme="minorEastAsia" w:hAnsi="BOG 2017"/>
          <w:color w:val="auto"/>
          <w:lang w:val="ka-GE" w:eastAsia="ja-JP"/>
        </w:rPr>
        <w:t>ს</w:t>
      </w:r>
      <w:r w:rsidRPr="00653E11">
        <w:rPr>
          <w:rFonts w:ascii="BOG 2017" w:eastAsiaTheme="minorEastAsia" w:hAnsi="BOG 2017"/>
          <w:color w:val="auto"/>
          <w:lang w:val="ka-GE" w:eastAsia="ja-JP"/>
        </w:rPr>
        <w:t xml:space="preserve"> "საქართველოს ბანკი" (შემდგომში — "ბანკი") აცხადებს </w:t>
      </w:r>
      <w:r>
        <w:rPr>
          <w:rFonts w:ascii="BOG 2017" w:eastAsiaTheme="minorEastAsia" w:hAnsi="BOG 2017"/>
          <w:color w:val="auto"/>
          <w:lang w:val="ka-GE" w:eastAsia="ja-JP"/>
        </w:rPr>
        <w:t xml:space="preserve"> აუქციონს </w:t>
      </w:r>
      <w:r>
        <w:rPr>
          <w:rFonts w:ascii="BOG 2017" w:eastAsiaTheme="minorEastAsia" w:hAnsi="BOG 2017"/>
          <w:color w:val="auto"/>
          <w:lang w:val="ka-GE" w:eastAsia="ja-JP"/>
        </w:rPr>
        <w:t xml:space="preserve"> </w:t>
      </w:r>
      <w:r w:rsidR="00A7691F" w:rsidRPr="006D5EFF">
        <w:rPr>
          <w:rFonts w:ascii="BOG 2017" w:eastAsiaTheme="minorEastAsia" w:hAnsi="BOG 2017"/>
          <w:color w:val="auto"/>
          <w:lang w:val="ka-GE" w:eastAsia="ja-JP"/>
        </w:rPr>
        <w:t>Cisco-ს ქსელური მოწყობილობების</w:t>
      </w:r>
      <w:r>
        <w:rPr>
          <w:rFonts w:ascii="BOG 2017" w:eastAsiaTheme="minorEastAsia" w:hAnsi="BOG 2017"/>
          <w:color w:val="auto"/>
          <w:lang w:val="ka-GE" w:eastAsia="ja-JP"/>
        </w:rPr>
        <w:t xml:space="preserve">, კერძოდ კი </w:t>
      </w:r>
      <w:r w:rsidRPr="0032055A">
        <w:rPr>
          <w:rFonts w:ascii="BOG 2017" w:eastAsiaTheme="minorEastAsia" w:hAnsi="BOG 2017"/>
          <w:color w:val="auto"/>
          <w:lang w:val="ka-GE" w:eastAsia="ja-JP"/>
        </w:rPr>
        <w:t xml:space="preserve">Switch-ების </w:t>
      </w:r>
      <w:r w:rsidR="00A7691F" w:rsidRPr="006D5EFF">
        <w:rPr>
          <w:rFonts w:ascii="BOG 2017" w:eastAsiaTheme="minorEastAsia" w:hAnsi="BOG 2017"/>
          <w:color w:val="auto"/>
          <w:lang w:val="ka-GE" w:eastAsia="ja-JP"/>
        </w:rPr>
        <w:t>შესყიდვისთვის.</w:t>
      </w:r>
    </w:p>
    <w:p w14:paraId="690F0DD8" w14:textId="0D047D84" w:rsidR="00BF68E8" w:rsidRPr="006D5EFF" w:rsidRDefault="00BF68E8" w:rsidP="009361BA">
      <w:pPr>
        <w:pStyle w:val="Heading1"/>
        <w:numPr>
          <w:ilvl w:val="0"/>
          <w:numId w:val="12"/>
        </w:numPr>
        <w:jc w:val="left"/>
        <w:rPr>
          <w:rFonts w:ascii="BOG 2017" w:hAnsi="BOG 2017"/>
          <w:sz w:val="20"/>
          <w:szCs w:val="20"/>
          <w:lang w:val="ka-GE"/>
        </w:rPr>
      </w:pPr>
      <w:bookmarkStart w:id="7" w:name="_Toc233819666"/>
      <w:r w:rsidRPr="006D5EFF">
        <w:rPr>
          <w:rFonts w:ascii="BOG 2017" w:hAnsi="BOG 2017"/>
          <w:sz w:val="20"/>
          <w:szCs w:val="20"/>
          <w:lang w:val="ka-GE"/>
        </w:rPr>
        <w:t>სავალდებულოო მოთხოვნები</w:t>
      </w:r>
      <w:bookmarkEnd w:id="7"/>
    </w:p>
    <w:p w14:paraId="2921778D" w14:textId="4F9F7457" w:rsidR="00B21DCB" w:rsidRPr="006D5EFF" w:rsidRDefault="00B21DCB" w:rsidP="009361BA">
      <w:pPr>
        <w:jc w:val="left"/>
        <w:rPr>
          <w:rFonts w:ascii="BOG 2017" w:eastAsiaTheme="minorEastAsia" w:hAnsi="BOG 2017"/>
          <w:color w:val="auto"/>
          <w:lang w:val="ka-GE" w:eastAsia="ja-JP"/>
        </w:rPr>
      </w:pPr>
      <w:bookmarkStart w:id="8" w:name="_Toc22227847"/>
      <w:r w:rsidRPr="006D5EFF">
        <w:rPr>
          <w:rFonts w:ascii="BOG 2017" w:eastAsiaTheme="minorEastAsia" w:hAnsi="BOG 2017"/>
          <w:b/>
          <w:bCs/>
          <w:color w:val="auto"/>
          <w:lang w:val="ka-GE" w:eastAsia="ja-JP"/>
        </w:rPr>
        <w:t>მიწოდების ვადა:</w:t>
      </w:r>
      <w:r w:rsidRPr="006D5EFF">
        <w:rPr>
          <w:rFonts w:ascii="BOG 2017" w:eastAsiaTheme="minorEastAsia" w:hAnsi="BOG 2017"/>
          <w:color w:val="auto"/>
          <w:lang w:val="ka-GE" w:eastAsia="ja-JP"/>
        </w:rPr>
        <w:t xml:space="preserve"> </w:t>
      </w:r>
      <w:r w:rsidR="00941B1D" w:rsidRPr="006D5EFF">
        <w:rPr>
          <w:rFonts w:ascii="BOG 2017" w:eastAsiaTheme="minorEastAsia" w:hAnsi="BOG 2017"/>
          <w:color w:val="auto"/>
          <w:lang w:val="ka-GE" w:eastAsia="ja-JP"/>
        </w:rPr>
        <w:t>განისაზღვროს პრეტედენტის მიერ</w:t>
      </w:r>
    </w:p>
    <w:p w14:paraId="03F416F8" w14:textId="70717F7E" w:rsidR="00B21DCB" w:rsidRPr="006D5EFF" w:rsidRDefault="00B21DCB" w:rsidP="009361BA">
      <w:pPr>
        <w:jc w:val="left"/>
        <w:rPr>
          <w:rFonts w:ascii="BOG 2017" w:eastAsiaTheme="minorEastAsia" w:hAnsi="BOG 2017"/>
          <w:color w:val="auto"/>
          <w:lang w:val="ka-GE" w:eastAsia="ja-JP"/>
        </w:rPr>
      </w:pPr>
      <w:r w:rsidRPr="006D5EFF">
        <w:rPr>
          <w:rFonts w:ascii="BOG 2017" w:eastAsiaTheme="minorEastAsia" w:hAnsi="BOG 2017"/>
          <w:b/>
          <w:bCs/>
          <w:color w:val="auto"/>
          <w:lang w:val="ka-GE" w:eastAsia="ja-JP"/>
        </w:rPr>
        <w:t xml:space="preserve">მიწოდების </w:t>
      </w:r>
      <w:r w:rsidR="00063054" w:rsidRPr="006D5EFF">
        <w:rPr>
          <w:rFonts w:ascii="BOG 2017" w:eastAsiaTheme="minorEastAsia" w:hAnsi="BOG 2017"/>
          <w:b/>
          <w:bCs/>
          <w:color w:val="auto"/>
          <w:lang w:val="ka-GE" w:eastAsia="ja-JP"/>
        </w:rPr>
        <w:t>ადგილი:</w:t>
      </w:r>
      <w:r w:rsidRPr="006D5EFF">
        <w:rPr>
          <w:rFonts w:ascii="BOG 2017" w:eastAsiaTheme="minorEastAsia" w:hAnsi="BOG 2017"/>
          <w:color w:val="auto"/>
          <w:lang w:val="ka-GE" w:eastAsia="ja-JP"/>
        </w:rPr>
        <w:t xml:space="preserve"> </w:t>
      </w:r>
      <w:r w:rsidR="00941B1D" w:rsidRPr="006D5EFF">
        <w:rPr>
          <w:rFonts w:ascii="BOG 2017" w:eastAsiaTheme="minorEastAsia" w:hAnsi="BOG 2017"/>
          <w:color w:val="auto"/>
          <w:lang w:val="ka-GE" w:eastAsia="ja-JP"/>
        </w:rPr>
        <w:t>თბილისი, ჭირნახულის 9</w:t>
      </w:r>
    </w:p>
    <w:p w14:paraId="3723209F" w14:textId="0117031B" w:rsidR="00BE3E7F" w:rsidRPr="008B4814" w:rsidRDefault="00FD255D" w:rsidP="009361BA">
      <w:pPr>
        <w:jc w:val="left"/>
        <w:rPr>
          <w:rFonts w:asciiTheme="minorHAnsi" w:eastAsiaTheme="minorEastAsia" w:hAnsiTheme="minorHAnsi"/>
          <w:color w:val="auto"/>
          <w:lang w:val="ka-GE" w:eastAsia="ja-JP"/>
        </w:rPr>
      </w:pPr>
      <w:r w:rsidRPr="006D5EFF">
        <w:rPr>
          <w:rFonts w:ascii="BOG 2017" w:eastAsiaTheme="minorEastAsia" w:hAnsi="BOG 2017"/>
          <w:b/>
          <w:bCs/>
          <w:color w:val="auto"/>
          <w:lang w:val="ka-GE" w:eastAsia="ja-JP"/>
        </w:rPr>
        <w:t>საგარანტიო პირობები:</w:t>
      </w:r>
      <w:r w:rsidRPr="006D5EFF">
        <w:rPr>
          <w:rFonts w:ascii="BOG 2017" w:eastAsiaTheme="minorEastAsia" w:hAnsi="BOG 2017"/>
          <w:color w:val="auto"/>
          <w:lang w:val="ka-GE" w:eastAsia="ja-JP"/>
        </w:rPr>
        <w:t xml:space="preserve"> </w:t>
      </w:r>
      <w:r w:rsidR="00941B1D" w:rsidRPr="006D5EFF">
        <w:rPr>
          <w:rFonts w:ascii="BOG 2017" w:eastAsiaTheme="minorEastAsia" w:hAnsi="BOG 2017"/>
          <w:color w:val="auto"/>
          <w:lang w:val="ka-GE" w:eastAsia="ja-JP"/>
        </w:rPr>
        <w:t xml:space="preserve"> </w:t>
      </w:r>
      <w:r w:rsidR="008B4814">
        <w:rPr>
          <w:rFonts w:ascii="BOG 2017" w:eastAsiaTheme="minorEastAsia" w:hAnsi="BOG 2017"/>
          <w:color w:val="FF0000"/>
          <w:lang w:val="ka-GE" w:eastAsia="ja-JP"/>
        </w:rPr>
        <w:t>SmartNe</w:t>
      </w:r>
      <w:r w:rsidR="008B4814" w:rsidRPr="008B4814">
        <w:rPr>
          <w:rFonts w:ascii="BOG 2017" w:eastAsiaTheme="minorEastAsia" w:hAnsi="BOG 2017"/>
          <w:color w:val="FF0000"/>
          <w:lang w:val="ka-GE" w:eastAsia="ja-JP"/>
        </w:rPr>
        <w:t>t – 3წლის ვადით</w:t>
      </w:r>
    </w:p>
    <w:p w14:paraId="5F56AEE9" w14:textId="09141693" w:rsidR="0040271B" w:rsidRPr="006D5EFF" w:rsidRDefault="0040271B" w:rsidP="009361BA">
      <w:pPr>
        <w:jc w:val="left"/>
        <w:rPr>
          <w:rFonts w:ascii="BOG 2017" w:eastAsiaTheme="minorEastAsia" w:hAnsi="BOG 2017"/>
          <w:color w:val="auto"/>
          <w:lang w:val="ka-GE" w:eastAsia="ja-JP"/>
        </w:rPr>
      </w:pPr>
      <w:proofErr w:type="spellStart"/>
      <w:r w:rsidRPr="006D5EFF">
        <w:rPr>
          <w:rFonts w:ascii="BOG 2017" w:eastAsiaTheme="minorEastAsia" w:hAnsi="BOG 2017"/>
          <w:b/>
          <w:bCs/>
          <w:color w:val="auto"/>
          <w:lang w:eastAsia="ja-JP"/>
        </w:rPr>
        <w:t>დამატებითი</w:t>
      </w:r>
      <w:proofErr w:type="spellEnd"/>
      <w:r w:rsidRPr="006D5EFF">
        <w:rPr>
          <w:rFonts w:ascii="BOG 2017" w:eastAsiaTheme="minorEastAsia" w:hAnsi="BOG 2017"/>
          <w:b/>
          <w:bCs/>
          <w:color w:val="auto"/>
          <w:lang w:eastAsia="ja-JP"/>
        </w:rPr>
        <w:t xml:space="preserve"> </w:t>
      </w:r>
      <w:proofErr w:type="spellStart"/>
      <w:r w:rsidRPr="006D5EFF">
        <w:rPr>
          <w:rFonts w:ascii="BOG 2017" w:eastAsiaTheme="minorEastAsia" w:hAnsi="BOG 2017"/>
          <w:b/>
          <w:bCs/>
          <w:color w:val="auto"/>
          <w:lang w:eastAsia="ja-JP"/>
        </w:rPr>
        <w:t>მოთხოვნა</w:t>
      </w:r>
      <w:proofErr w:type="spellEnd"/>
      <w:r w:rsidRPr="006D5EFF">
        <w:rPr>
          <w:rFonts w:ascii="BOG 2017" w:eastAsiaTheme="minorEastAsia" w:hAnsi="BOG 2017"/>
          <w:b/>
          <w:bCs/>
          <w:color w:val="auto"/>
          <w:lang w:eastAsia="ja-JP"/>
        </w:rPr>
        <w:t xml:space="preserve">: </w:t>
      </w:r>
      <w:proofErr w:type="spellStart"/>
      <w:r w:rsidRPr="006D5EFF">
        <w:rPr>
          <w:rFonts w:ascii="BOG 2017" w:eastAsiaTheme="minorEastAsia" w:hAnsi="BOG 2017"/>
          <w:color w:val="auto"/>
          <w:lang w:eastAsia="ja-JP"/>
        </w:rPr>
        <w:t>შემოთავაზებული</w:t>
      </w:r>
      <w:proofErr w:type="spellEnd"/>
      <w:r w:rsidRPr="006D5EFF">
        <w:rPr>
          <w:rFonts w:ascii="BOG 2017" w:eastAsiaTheme="minorEastAsia" w:hAnsi="BOG 2017"/>
          <w:color w:val="auto"/>
          <w:lang w:eastAsia="ja-JP"/>
        </w:rPr>
        <w:t xml:space="preserve"> </w:t>
      </w:r>
      <w:proofErr w:type="spellStart"/>
      <w:r w:rsidRPr="006D5EFF">
        <w:rPr>
          <w:rFonts w:ascii="BOG 2017" w:eastAsiaTheme="minorEastAsia" w:hAnsi="BOG 2017"/>
          <w:color w:val="auto"/>
          <w:lang w:eastAsia="ja-JP"/>
        </w:rPr>
        <w:t>პროდუქცია</w:t>
      </w:r>
      <w:proofErr w:type="spellEnd"/>
      <w:r w:rsidRPr="006D5EFF">
        <w:rPr>
          <w:rFonts w:ascii="BOG 2017" w:eastAsiaTheme="minorEastAsia" w:hAnsi="BOG 2017"/>
          <w:color w:val="auto"/>
          <w:lang w:eastAsia="ja-JP"/>
        </w:rPr>
        <w:t xml:space="preserve"> წარმოგენილი უნდა იყოს მწარმოებლის                    ოფიციალური ხაზით.</w:t>
      </w:r>
      <w:r w:rsidRPr="006D5EFF">
        <w:rPr>
          <w:rFonts w:ascii="BOG 2017" w:eastAsiaTheme="minorEastAsia" w:hAnsi="BOG 2017"/>
          <w:color w:val="auto"/>
          <w:lang w:val="ka-GE" w:eastAsia="ja-JP"/>
        </w:rPr>
        <w:t xml:space="preserve"> </w:t>
      </w:r>
      <w:r w:rsidR="00DE44DE" w:rsidRPr="006D5EFF">
        <w:rPr>
          <w:rFonts w:ascii="BOG 2017" w:eastAsiaTheme="minorEastAsia" w:hAnsi="BOG 2017"/>
          <w:color w:val="auto"/>
          <w:lang w:val="ka-GE" w:eastAsia="ja-JP"/>
        </w:rPr>
        <w:t>მომწოდებლმა უნდა წარმოადგინოს MAF (Manufactured Authorized Form)</w:t>
      </w:r>
      <w:r w:rsidR="00A978AF" w:rsidRPr="006D5EFF">
        <w:rPr>
          <w:rFonts w:ascii="BOG 2017" w:eastAsiaTheme="minorEastAsia" w:hAnsi="BOG 2017"/>
          <w:color w:val="auto"/>
          <w:lang w:val="ka-GE" w:eastAsia="ja-JP"/>
        </w:rPr>
        <w:t>.</w:t>
      </w:r>
    </w:p>
    <w:bookmarkEnd w:id="8"/>
    <w:p w14:paraId="33AB2C4A" w14:textId="77777777" w:rsidR="00B21DCB" w:rsidRPr="006D5EFF" w:rsidRDefault="00B21DCB" w:rsidP="009361BA">
      <w:pPr>
        <w:jc w:val="left"/>
        <w:rPr>
          <w:rFonts w:ascii="BOG 2017" w:eastAsiaTheme="minorEastAsia" w:hAnsi="BOG 2017"/>
          <w:color w:val="auto"/>
          <w:lang w:val="ka-GE" w:eastAsia="ja-JP"/>
        </w:rPr>
      </w:pPr>
    </w:p>
    <w:p w14:paraId="1B934994" w14:textId="62B2C1B8" w:rsidR="00F95186" w:rsidRPr="006D5EFF" w:rsidRDefault="007B2E08" w:rsidP="009361BA">
      <w:pPr>
        <w:pStyle w:val="Heading1"/>
        <w:numPr>
          <w:ilvl w:val="0"/>
          <w:numId w:val="40"/>
        </w:numPr>
        <w:jc w:val="left"/>
        <w:rPr>
          <w:rFonts w:ascii="BOG 2017" w:hAnsi="BOG 2017"/>
          <w:sz w:val="20"/>
          <w:szCs w:val="20"/>
        </w:rPr>
      </w:pPr>
      <w:bookmarkStart w:id="9" w:name="_Toc233819667"/>
      <w:r w:rsidRPr="006D5EFF">
        <w:rPr>
          <w:rFonts w:ascii="BOG 2017" w:hAnsi="BOG 2017"/>
          <w:sz w:val="20"/>
          <w:szCs w:val="20"/>
          <w:lang w:val="ka-GE"/>
        </w:rPr>
        <w:t>შესყიდვის</w:t>
      </w:r>
      <w:r w:rsidR="00C54132" w:rsidRPr="006D5EFF">
        <w:rPr>
          <w:rFonts w:ascii="BOG 2017" w:hAnsi="BOG 2017"/>
          <w:sz w:val="20"/>
          <w:szCs w:val="20"/>
        </w:rPr>
        <w:t xml:space="preserve"> საგანი</w:t>
      </w:r>
      <w:bookmarkEnd w:id="9"/>
    </w:p>
    <w:p w14:paraId="0D468E18" w14:textId="77777777" w:rsidR="00A158C9" w:rsidRPr="006D5EFF" w:rsidRDefault="00A158C9" w:rsidP="009361BA">
      <w:pPr>
        <w:pStyle w:val="NoSpacing"/>
        <w:jc w:val="left"/>
        <w:rPr>
          <w:rFonts w:ascii="BOG 2017" w:hAnsi="BOG 2017"/>
        </w:rPr>
      </w:pPr>
    </w:p>
    <w:tbl>
      <w:tblPr>
        <w:tblpPr w:leftFromText="180" w:rightFromText="180" w:vertAnchor="text" w:horzAnchor="margin" w:tblpY="186"/>
        <w:tblW w:w="10391" w:type="dxa"/>
        <w:tblLook w:val="04A0" w:firstRow="1" w:lastRow="0" w:firstColumn="1" w:lastColumn="0" w:noHBand="0" w:noVBand="1"/>
      </w:tblPr>
      <w:tblGrid>
        <w:gridCol w:w="1978"/>
        <w:gridCol w:w="5348"/>
        <w:gridCol w:w="1246"/>
        <w:gridCol w:w="1819"/>
      </w:tblGrid>
      <w:tr w:rsidR="009361BA" w:rsidRPr="006D5EFF" w14:paraId="64273692" w14:textId="77777777" w:rsidTr="005260FE">
        <w:trPr>
          <w:gridAfter w:val="1"/>
          <w:trHeight w:val="263"/>
        </w:trPr>
        <w:tc>
          <w:tcPr>
            <w:tcW w:w="1978" w:type="dxa"/>
            <w:vMerge w:val="restart"/>
            <w:tcBorders>
              <w:top w:val="single" w:sz="8" w:space="0" w:color="auto"/>
              <w:left w:val="single" w:sz="8" w:space="0" w:color="auto"/>
              <w:bottom w:val="single" w:sz="8" w:space="0" w:color="000000"/>
              <w:right w:val="single" w:sz="8" w:space="0" w:color="auto"/>
            </w:tcBorders>
            <w:vAlign w:val="center"/>
            <w:hideMark/>
          </w:tcPr>
          <w:p w14:paraId="449DB657" w14:textId="77777777" w:rsidR="009361BA" w:rsidRPr="006D5EFF" w:rsidRDefault="009361BA" w:rsidP="005260FE">
            <w:pPr>
              <w:jc w:val="left"/>
              <w:rPr>
                <w:rFonts w:ascii="BOG 2017" w:hAnsi="BOG 2017"/>
              </w:rPr>
            </w:pPr>
            <w:r w:rsidRPr="006D5EFF">
              <w:rPr>
                <w:rFonts w:ascii="BOG 2017" w:hAnsi="BOG 2017"/>
                <w:lang w:val="ka-GE"/>
              </w:rPr>
              <w:t>Product</w:t>
            </w:r>
          </w:p>
        </w:tc>
        <w:tc>
          <w:tcPr>
            <w:tcW w:w="5348" w:type="dxa"/>
            <w:vMerge w:val="restart"/>
            <w:tcBorders>
              <w:top w:val="single" w:sz="8" w:space="0" w:color="auto"/>
              <w:left w:val="single" w:sz="8" w:space="0" w:color="auto"/>
              <w:bottom w:val="single" w:sz="8" w:space="0" w:color="000000"/>
              <w:right w:val="single" w:sz="8" w:space="0" w:color="auto"/>
            </w:tcBorders>
            <w:vAlign w:val="center"/>
            <w:hideMark/>
          </w:tcPr>
          <w:p w14:paraId="71690410" w14:textId="77777777" w:rsidR="009361BA" w:rsidRPr="006D5EFF" w:rsidRDefault="009361BA" w:rsidP="005260FE">
            <w:pPr>
              <w:jc w:val="left"/>
              <w:rPr>
                <w:rFonts w:ascii="BOG 2017" w:hAnsi="BOG 2017"/>
              </w:rPr>
            </w:pPr>
            <w:r w:rsidRPr="006D5EFF">
              <w:rPr>
                <w:rFonts w:ascii="BOG 2017" w:hAnsi="BOG 2017"/>
                <w:lang w:val="ka-GE"/>
              </w:rPr>
              <w:t>Description</w:t>
            </w:r>
          </w:p>
        </w:tc>
        <w:tc>
          <w:tcPr>
            <w:tcW w:w="1246" w:type="dxa"/>
            <w:vMerge w:val="restart"/>
            <w:tcBorders>
              <w:top w:val="single" w:sz="8" w:space="0" w:color="auto"/>
              <w:left w:val="single" w:sz="8" w:space="0" w:color="auto"/>
              <w:bottom w:val="single" w:sz="8" w:space="0" w:color="000000"/>
              <w:right w:val="single" w:sz="8" w:space="0" w:color="auto"/>
            </w:tcBorders>
            <w:vAlign w:val="center"/>
            <w:hideMark/>
          </w:tcPr>
          <w:p w14:paraId="64CDDF8F" w14:textId="77777777" w:rsidR="009361BA" w:rsidRPr="006D5EFF" w:rsidRDefault="009361BA" w:rsidP="005260FE">
            <w:pPr>
              <w:jc w:val="left"/>
              <w:rPr>
                <w:rFonts w:ascii="BOG 2017" w:hAnsi="BOG 2017"/>
              </w:rPr>
            </w:pPr>
            <w:r w:rsidRPr="006D5EFF">
              <w:rPr>
                <w:rFonts w:ascii="BOG 2017" w:hAnsi="BOG 2017"/>
                <w:lang w:val="ka-GE"/>
              </w:rPr>
              <w:t>QTY</w:t>
            </w:r>
          </w:p>
        </w:tc>
      </w:tr>
      <w:tr w:rsidR="009361BA" w:rsidRPr="006D5EFF" w14:paraId="208AE5B7" w14:textId="77777777" w:rsidTr="005260FE">
        <w:trPr>
          <w:trHeight w:val="14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657979" w14:textId="77777777" w:rsidR="009361BA" w:rsidRPr="006D5EFF" w:rsidRDefault="009361BA" w:rsidP="005260FE">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F1E928" w14:textId="77777777" w:rsidR="009361BA" w:rsidRPr="006D5EFF" w:rsidRDefault="009361BA" w:rsidP="005260FE">
            <w:pPr>
              <w:jc w:val="left"/>
              <w:rPr>
                <w:rFonts w:ascii="BOG 2017" w:hAnsi="BOG 2017"/>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8A60FA" w14:textId="77777777" w:rsidR="009361BA" w:rsidRPr="006D5EFF" w:rsidRDefault="009361BA" w:rsidP="005260FE">
            <w:pPr>
              <w:jc w:val="left"/>
              <w:rPr>
                <w:rFonts w:ascii="BOG 2017" w:hAnsi="BOG 2017"/>
              </w:rPr>
            </w:pPr>
          </w:p>
        </w:tc>
        <w:tc>
          <w:tcPr>
            <w:tcW w:w="0" w:type="auto"/>
            <w:vAlign w:val="center"/>
            <w:hideMark/>
          </w:tcPr>
          <w:p w14:paraId="5E98A1FA" w14:textId="77777777" w:rsidR="009361BA" w:rsidRPr="006D5EFF" w:rsidRDefault="009361BA" w:rsidP="005260FE">
            <w:pPr>
              <w:jc w:val="left"/>
              <w:rPr>
                <w:rFonts w:ascii="BOG 2017" w:hAnsi="BOG 2017"/>
              </w:rPr>
            </w:pPr>
          </w:p>
        </w:tc>
      </w:tr>
      <w:tr w:rsidR="009361BA" w:rsidRPr="006D5EFF" w14:paraId="5B257678" w14:textId="77777777" w:rsidTr="005260FE">
        <w:trPr>
          <w:trHeight w:val="144"/>
        </w:trPr>
        <w:tc>
          <w:tcPr>
            <w:tcW w:w="1978" w:type="dxa"/>
            <w:tcBorders>
              <w:top w:val="nil"/>
              <w:left w:val="single" w:sz="8" w:space="0" w:color="auto"/>
              <w:bottom w:val="single" w:sz="8" w:space="0" w:color="auto"/>
              <w:right w:val="single" w:sz="8" w:space="0" w:color="auto"/>
            </w:tcBorders>
            <w:vAlign w:val="center"/>
          </w:tcPr>
          <w:p w14:paraId="39E0188A" w14:textId="382FC9A2" w:rsidR="009361BA" w:rsidRPr="006D5EFF" w:rsidRDefault="009361BA" w:rsidP="005260FE">
            <w:pPr>
              <w:jc w:val="left"/>
              <w:rPr>
                <w:rFonts w:ascii="BOG 2017" w:hAnsi="BOG 2017"/>
              </w:rPr>
            </w:pPr>
            <w:r w:rsidRPr="006D5EFF">
              <w:rPr>
                <w:rFonts w:ascii="BOG 2017" w:hAnsi="BOG 2017"/>
              </w:rPr>
              <w:t>Switch</w:t>
            </w:r>
          </w:p>
        </w:tc>
        <w:tc>
          <w:tcPr>
            <w:tcW w:w="5348" w:type="dxa"/>
            <w:tcBorders>
              <w:top w:val="nil"/>
              <w:left w:val="nil"/>
              <w:bottom w:val="single" w:sz="8" w:space="0" w:color="auto"/>
              <w:right w:val="single" w:sz="8" w:space="0" w:color="auto"/>
            </w:tcBorders>
            <w:vAlign w:val="center"/>
          </w:tcPr>
          <w:p w14:paraId="0A6BE617" w14:textId="7899DC1B" w:rsidR="009361BA" w:rsidRPr="006D5EFF" w:rsidRDefault="009361BA" w:rsidP="005260FE">
            <w:pPr>
              <w:jc w:val="left"/>
              <w:rPr>
                <w:rFonts w:ascii="BOG 2017" w:hAnsi="BOG 2017"/>
              </w:rPr>
            </w:pPr>
            <w:r w:rsidRPr="006D5EFF">
              <w:rPr>
                <w:rFonts w:ascii="BOG 2017" w:hAnsi="BOG 2017"/>
                <w:b/>
                <w:bCs/>
              </w:rPr>
              <w:t>Model:</w:t>
            </w:r>
            <w:r w:rsidRPr="006D5EFF">
              <w:rPr>
                <w:rFonts w:ascii="BOG 2017" w:hAnsi="BOG 2017"/>
              </w:rPr>
              <w:t xml:space="preserve"> </w:t>
            </w:r>
            <w:r w:rsidR="001C74AC" w:rsidRPr="001C74AC">
              <w:rPr>
                <w:rFonts w:ascii="BOG 2017" w:hAnsi="BOG 2017"/>
              </w:rPr>
              <w:t>C93180YC-FX3 (Nexus 93180YC-FX3 48x25G + 6x100G Data Center Switch)</w:t>
            </w:r>
          </w:p>
          <w:p w14:paraId="650607FA" w14:textId="77777777" w:rsidR="009361BA" w:rsidRPr="006D5EFF" w:rsidRDefault="009361BA" w:rsidP="005260FE">
            <w:pPr>
              <w:jc w:val="left"/>
              <w:rPr>
                <w:rFonts w:ascii="BOG 2017" w:hAnsi="BOG 2017"/>
              </w:rPr>
            </w:pPr>
          </w:p>
          <w:p w14:paraId="5FA09BBF" w14:textId="5745163E" w:rsidR="009361BA" w:rsidRPr="006D5EFF" w:rsidRDefault="009361BA" w:rsidP="005260FE">
            <w:pPr>
              <w:jc w:val="left"/>
              <w:rPr>
                <w:rFonts w:ascii="BOG 2017" w:hAnsi="BOG 2017"/>
              </w:rPr>
            </w:pPr>
            <w:r w:rsidRPr="006D5EFF">
              <w:rPr>
                <w:rFonts w:ascii="BOG 2017" w:hAnsi="BOG 2017"/>
                <w:b/>
                <w:bCs/>
              </w:rPr>
              <w:t>Power Supply:</w:t>
            </w:r>
            <w:r w:rsidRPr="006D5EFF">
              <w:rPr>
                <w:rFonts w:ascii="BOG 2017" w:hAnsi="BOG 2017"/>
              </w:rPr>
              <w:t xml:space="preserve"> </w:t>
            </w:r>
            <w:r w:rsidR="001C74AC" w:rsidRPr="001C74AC">
              <w:rPr>
                <w:rFonts w:ascii="BOG 2017" w:hAnsi="BOG 2017"/>
              </w:rPr>
              <w:t>PS-930-210AC (</w:t>
            </w:r>
            <w:proofErr w:type="spellStart"/>
            <w:r w:rsidR="001C74AC" w:rsidRPr="001C74AC">
              <w:rPr>
                <w:rFonts w:ascii="BOG 2017" w:hAnsi="BOG 2017"/>
              </w:rPr>
              <w:t>ან</w:t>
            </w:r>
            <w:proofErr w:type="spellEnd"/>
            <w:r w:rsidR="001C74AC" w:rsidRPr="001C74AC">
              <w:rPr>
                <w:rFonts w:ascii="BOG 2017" w:hAnsi="BOG 2017"/>
              </w:rPr>
              <w:t xml:space="preserve"> </w:t>
            </w:r>
            <w:proofErr w:type="spellStart"/>
            <w:r w:rsidR="001C74AC" w:rsidRPr="001C74AC">
              <w:rPr>
                <w:rFonts w:ascii="BOG 2017" w:hAnsi="BOG 2017"/>
              </w:rPr>
              <w:t>შესაბამისი</w:t>
            </w:r>
            <w:proofErr w:type="spellEnd"/>
            <w:r w:rsidR="001C74AC" w:rsidRPr="001C74AC">
              <w:rPr>
                <w:rFonts w:ascii="BOG 2017" w:hAnsi="BOG 2017"/>
              </w:rPr>
              <w:t xml:space="preserve"> Dual PSU), redundant power supply required</w:t>
            </w:r>
          </w:p>
          <w:p w14:paraId="6E01269A" w14:textId="77777777" w:rsidR="009361BA" w:rsidRPr="006D5EFF" w:rsidRDefault="009361BA" w:rsidP="005260FE">
            <w:pPr>
              <w:jc w:val="left"/>
              <w:rPr>
                <w:rFonts w:ascii="BOG 2017" w:hAnsi="BOG 2017"/>
              </w:rPr>
            </w:pPr>
          </w:p>
          <w:p w14:paraId="04809B02" w14:textId="7EBE9225" w:rsidR="009361BA" w:rsidRPr="006D5EFF" w:rsidRDefault="009361BA" w:rsidP="005260FE">
            <w:pPr>
              <w:jc w:val="left"/>
              <w:rPr>
                <w:rFonts w:ascii="BOG 2017" w:hAnsi="BOG 2017"/>
                <w:b/>
                <w:bCs/>
              </w:rPr>
            </w:pPr>
            <w:r w:rsidRPr="006D5EFF">
              <w:rPr>
                <w:rFonts w:ascii="BOG 2017" w:hAnsi="BOG 2017"/>
                <w:b/>
                <w:bCs/>
              </w:rPr>
              <w:t>Licenses:</w:t>
            </w:r>
          </w:p>
          <w:p w14:paraId="6AC58243" w14:textId="77777777" w:rsidR="009361BA" w:rsidRDefault="001C74AC" w:rsidP="005260FE">
            <w:pPr>
              <w:jc w:val="left"/>
              <w:rPr>
                <w:rFonts w:ascii="BOG 2017" w:hAnsi="BOG 2017"/>
              </w:rPr>
            </w:pPr>
            <w:r w:rsidRPr="001C74AC">
              <w:rPr>
                <w:rFonts w:ascii="BOG 2017" w:hAnsi="BOG 2017"/>
              </w:rPr>
              <w:t>No DCN License required at this stage</w:t>
            </w:r>
          </w:p>
          <w:p w14:paraId="000C9136" w14:textId="77777777" w:rsidR="008B4814" w:rsidRDefault="008B4814" w:rsidP="005260FE">
            <w:pPr>
              <w:jc w:val="left"/>
              <w:rPr>
                <w:rFonts w:ascii="BOG 2017" w:hAnsi="BOG 2017"/>
              </w:rPr>
            </w:pPr>
          </w:p>
          <w:p w14:paraId="13233301" w14:textId="77777777" w:rsidR="008B4814" w:rsidRPr="005260FE" w:rsidRDefault="008B4814" w:rsidP="005260FE">
            <w:pPr>
              <w:jc w:val="left"/>
              <w:rPr>
                <w:rFonts w:ascii="BOG 2017" w:hAnsi="BOG 2017"/>
                <w:b/>
                <w:bCs/>
              </w:rPr>
            </w:pPr>
            <w:r w:rsidRPr="005260FE">
              <w:rPr>
                <w:rFonts w:ascii="BOG 2017" w:hAnsi="BOG 2017"/>
                <w:b/>
                <w:bCs/>
              </w:rPr>
              <w:t>Warranty:</w:t>
            </w:r>
          </w:p>
          <w:p w14:paraId="651A3734" w14:textId="71EAE340" w:rsidR="008B4814" w:rsidRPr="006D5EFF" w:rsidRDefault="008B4814" w:rsidP="005260FE">
            <w:pPr>
              <w:jc w:val="left"/>
              <w:rPr>
                <w:rFonts w:ascii="BOG 2017" w:hAnsi="BOG 2017"/>
              </w:rPr>
            </w:pPr>
            <w:r>
              <w:rPr>
                <w:rFonts w:ascii="BOG 2017" w:hAnsi="BOG 2017"/>
              </w:rPr>
              <w:t>SmartNet – 3Year</w:t>
            </w:r>
          </w:p>
        </w:tc>
        <w:tc>
          <w:tcPr>
            <w:tcW w:w="1246" w:type="dxa"/>
            <w:tcBorders>
              <w:top w:val="nil"/>
              <w:left w:val="nil"/>
              <w:bottom w:val="single" w:sz="8" w:space="0" w:color="auto"/>
              <w:right w:val="single" w:sz="8" w:space="0" w:color="auto"/>
            </w:tcBorders>
            <w:vAlign w:val="center"/>
          </w:tcPr>
          <w:p w14:paraId="39C4B443" w14:textId="34ECD9D4" w:rsidR="009361BA" w:rsidRPr="006D5EFF" w:rsidRDefault="001C74AC" w:rsidP="005260FE">
            <w:pPr>
              <w:jc w:val="left"/>
              <w:rPr>
                <w:rFonts w:ascii="BOG 2017" w:hAnsi="BOG 2017"/>
              </w:rPr>
            </w:pPr>
            <w:r>
              <w:rPr>
                <w:rFonts w:ascii="BOG 2017" w:hAnsi="BOG 2017"/>
              </w:rPr>
              <w:t xml:space="preserve">         4</w:t>
            </w:r>
          </w:p>
        </w:tc>
        <w:tc>
          <w:tcPr>
            <w:tcW w:w="0" w:type="auto"/>
            <w:vAlign w:val="center"/>
          </w:tcPr>
          <w:p w14:paraId="069D49D0" w14:textId="77777777" w:rsidR="009361BA" w:rsidRPr="006D5EFF" w:rsidRDefault="009361BA" w:rsidP="005260FE">
            <w:pPr>
              <w:jc w:val="left"/>
              <w:rPr>
                <w:rFonts w:ascii="BOG 2017" w:hAnsi="BOG 2017"/>
              </w:rPr>
            </w:pPr>
          </w:p>
        </w:tc>
      </w:tr>
      <w:tr w:rsidR="001C74AC" w:rsidRPr="006D5EFF" w14:paraId="108C2E0C" w14:textId="77777777" w:rsidTr="005260FE">
        <w:trPr>
          <w:gridAfter w:val="3"/>
          <w:wAfter w:w="8413" w:type="dxa"/>
          <w:trHeight w:val="144"/>
        </w:trPr>
        <w:tc>
          <w:tcPr>
            <w:tcW w:w="0" w:type="auto"/>
            <w:vAlign w:val="center"/>
            <w:hideMark/>
          </w:tcPr>
          <w:p w14:paraId="11C3687D" w14:textId="77777777" w:rsidR="001C74AC" w:rsidRPr="006D5EFF" w:rsidRDefault="001C74AC" w:rsidP="005260FE">
            <w:pPr>
              <w:jc w:val="left"/>
              <w:rPr>
                <w:rFonts w:ascii="BOG 2017" w:hAnsi="BOG 2017"/>
              </w:rPr>
            </w:pPr>
          </w:p>
        </w:tc>
      </w:tr>
      <w:tr w:rsidR="001C74AC" w:rsidRPr="006D5EFF" w14:paraId="7BB8296C" w14:textId="77777777" w:rsidTr="005260FE">
        <w:trPr>
          <w:gridAfter w:val="3"/>
          <w:wAfter w:w="8413" w:type="dxa"/>
          <w:trHeight w:val="256"/>
        </w:trPr>
        <w:tc>
          <w:tcPr>
            <w:tcW w:w="0" w:type="auto"/>
            <w:vAlign w:val="center"/>
          </w:tcPr>
          <w:p w14:paraId="0A97C6F4" w14:textId="77777777" w:rsidR="001C74AC" w:rsidRPr="006D5EFF" w:rsidRDefault="001C74AC" w:rsidP="005260FE">
            <w:pPr>
              <w:jc w:val="left"/>
              <w:rPr>
                <w:rFonts w:ascii="BOG 2017" w:hAnsi="BOG 2017"/>
              </w:rPr>
            </w:pPr>
          </w:p>
        </w:tc>
      </w:tr>
    </w:tbl>
    <w:p w14:paraId="2C0D7AFF" w14:textId="77777777" w:rsidR="00310A7A" w:rsidRPr="006D5EFF" w:rsidRDefault="00310A7A" w:rsidP="009361BA">
      <w:pPr>
        <w:jc w:val="left"/>
        <w:rPr>
          <w:rFonts w:ascii="BOG 2017" w:hAnsi="BOG 2017"/>
          <w:lang w:eastAsia="ja-JP"/>
        </w:rPr>
      </w:pPr>
    </w:p>
    <w:p w14:paraId="15596F2B" w14:textId="77777777" w:rsidR="005260FE" w:rsidRPr="00F9785A" w:rsidRDefault="005260FE" w:rsidP="005260FE">
      <w:pPr>
        <w:jc w:val="left"/>
        <w:rPr>
          <w:rFonts w:ascii="BOG 2017" w:hAnsi="BOG 2017"/>
          <w:i/>
          <w:iCs/>
          <w:sz w:val="18"/>
          <w:szCs w:val="18"/>
          <w:lang w:val="ka-GE"/>
        </w:rPr>
      </w:pPr>
      <w:r w:rsidRPr="00F9785A">
        <w:rPr>
          <w:rFonts w:ascii="BOG 2017" w:hAnsi="BOG 2017"/>
          <w:i/>
          <w:iCs/>
          <w:sz w:val="18"/>
          <w:szCs w:val="18"/>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230A7986" w14:textId="77777777" w:rsidR="005260FE" w:rsidRPr="006D5EFF" w:rsidRDefault="005260FE" w:rsidP="005260FE">
      <w:pPr>
        <w:jc w:val="left"/>
        <w:rPr>
          <w:rFonts w:ascii="BOG 2017" w:hAnsi="BOG 2017"/>
          <w:i/>
          <w:iCs/>
          <w:u w:val="single"/>
          <w:lang w:val="ka-GE"/>
        </w:rPr>
      </w:pPr>
    </w:p>
    <w:p w14:paraId="63E4C64B" w14:textId="77777777" w:rsidR="005260FE" w:rsidRPr="00653E11" w:rsidRDefault="005260FE" w:rsidP="005260FE">
      <w:pPr>
        <w:pStyle w:val="Heading1"/>
        <w:numPr>
          <w:ilvl w:val="0"/>
          <w:numId w:val="40"/>
        </w:numPr>
        <w:jc w:val="left"/>
        <w:rPr>
          <w:rFonts w:ascii="BOG 2017" w:hAnsi="BOG 2017"/>
          <w:sz w:val="20"/>
          <w:szCs w:val="20"/>
          <w:lang w:val="ka-GE"/>
        </w:rPr>
      </w:pPr>
      <w:bookmarkStart w:id="10" w:name="_Toc233385461"/>
      <w:bookmarkStart w:id="11" w:name="_Toc233817093"/>
      <w:bookmarkStart w:id="12" w:name="_Toc233819668"/>
      <w:r w:rsidRPr="00653E11">
        <w:rPr>
          <w:rFonts w:ascii="BOG 2017" w:hAnsi="BOG 2017"/>
          <w:sz w:val="20"/>
          <w:szCs w:val="20"/>
          <w:lang w:val="ka-GE"/>
        </w:rPr>
        <w:t>ანგარიშსწორების პირობა</w:t>
      </w:r>
      <w:bookmarkEnd w:id="10"/>
      <w:bookmarkEnd w:id="11"/>
      <w:bookmarkEnd w:id="12"/>
    </w:p>
    <w:p w14:paraId="5A98296D" w14:textId="77777777" w:rsidR="005260FE" w:rsidRPr="00653E11" w:rsidRDefault="005260FE" w:rsidP="005260FE">
      <w:pPr>
        <w:rPr>
          <w:rFonts w:ascii="BOG 2017" w:hAnsi="BOG 2017"/>
          <w:color w:val="auto"/>
          <w:lang w:val="ka-GE"/>
        </w:rPr>
      </w:pPr>
      <w:r w:rsidRPr="00653E11">
        <w:rPr>
          <w:rFonts w:ascii="BOG 2017" w:hAnsi="BOG 2017"/>
          <w:color w:val="auto"/>
          <w:lang w:val="ka-GE"/>
        </w:rPr>
        <w:t>ანგარიშსწორება განხორციელდება ეროვნულ ვალუტაში, გადახდის დღეს საქართველოს ეროვნული ბანკის მიერ დადგენილი ოფიციალური გაცვლითი კურსის შესაბამისად</w:t>
      </w:r>
      <w:r>
        <w:rPr>
          <w:rFonts w:ascii="BOG 2017" w:hAnsi="BOG 2017"/>
          <w:color w:val="auto"/>
          <w:lang w:val="ka-GE"/>
        </w:rPr>
        <w:t>.</w:t>
      </w:r>
    </w:p>
    <w:p w14:paraId="1A7A0FF2" w14:textId="77777777" w:rsidR="005260FE" w:rsidRPr="00653E11" w:rsidRDefault="005260FE" w:rsidP="005260FE">
      <w:pPr>
        <w:rPr>
          <w:rFonts w:ascii="BOG 2017" w:hAnsi="BOG 2017" w:cs="Sylfaen"/>
          <w:lang w:val="ka-GE"/>
        </w:rPr>
      </w:pPr>
    </w:p>
    <w:p w14:paraId="57C2661E" w14:textId="77777777" w:rsidR="005260FE" w:rsidRPr="00653E11" w:rsidRDefault="005260FE" w:rsidP="005260FE">
      <w:pPr>
        <w:pStyle w:val="Heading1"/>
        <w:numPr>
          <w:ilvl w:val="0"/>
          <w:numId w:val="40"/>
        </w:numPr>
        <w:jc w:val="left"/>
        <w:rPr>
          <w:rFonts w:ascii="BOG 2017" w:hAnsi="BOG 2017"/>
          <w:sz w:val="20"/>
          <w:szCs w:val="20"/>
          <w:lang w:val="ka-GE"/>
        </w:rPr>
      </w:pPr>
      <w:bookmarkStart w:id="13" w:name="_Toc233385462"/>
      <w:bookmarkStart w:id="14" w:name="_Toc233817094"/>
      <w:bookmarkStart w:id="15" w:name="_Toc233819669"/>
      <w:r w:rsidRPr="00653E11">
        <w:rPr>
          <w:rFonts w:ascii="BOG 2017" w:hAnsi="BOG 2017"/>
          <w:sz w:val="20"/>
          <w:szCs w:val="20"/>
          <w:lang w:val="ka-GE"/>
        </w:rPr>
        <w:t>ძირითადი მოთხოვნები</w:t>
      </w:r>
      <w:bookmarkEnd w:id="13"/>
      <w:bookmarkEnd w:id="14"/>
      <w:bookmarkEnd w:id="15"/>
    </w:p>
    <w:p w14:paraId="57D4775F" w14:textId="77777777" w:rsidR="005260FE" w:rsidRPr="00653E11" w:rsidRDefault="005260FE" w:rsidP="005260FE">
      <w:pPr>
        <w:rPr>
          <w:rFonts w:ascii="BOG 2017" w:hAnsi="BOG 2017"/>
          <w:color w:val="auto"/>
          <w:lang w:val="ka-GE"/>
        </w:rPr>
      </w:pPr>
      <w:r w:rsidRPr="00653E11">
        <w:rPr>
          <w:rFonts w:ascii="BOG 2017" w:hAnsi="BOG 2017"/>
          <w:color w:val="auto"/>
          <w:lang w:val="ka-GE"/>
        </w:rPr>
        <w:t xml:space="preserve">კვლევაში მონაწილეობის მისაღებად, აუცილებელია </w:t>
      </w:r>
      <w:r w:rsidRPr="00653E11">
        <w:rPr>
          <w:rFonts w:ascii="BOG 2017" w:hAnsi="BOG 2017"/>
          <w:lang w:val="ka-GE"/>
        </w:rPr>
        <w:t xml:space="preserve">დაინტერესებულმა კომპანიამ სისტემის მეშვეობით </w:t>
      </w:r>
      <w:r w:rsidRPr="00653E11">
        <w:rPr>
          <w:rFonts w:ascii="BOG 2017" w:hAnsi="BOG 2017"/>
          <w:color w:val="auto"/>
          <w:lang w:val="ka-GE"/>
        </w:rPr>
        <w:t>წარმოადგინოს შემდეგი სავალდებულო დოკუმენტაცია:</w:t>
      </w:r>
    </w:p>
    <w:p w14:paraId="0CF455A0" w14:textId="77777777" w:rsidR="005260FE" w:rsidRPr="00653E11" w:rsidRDefault="005260FE" w:rsidP="005260FE">
      <w:pPr>
        <w:pStyle w:val="ListParagraph"/>
        <w:numPr>
          <w:ilvl w:val="0"/>
          <w:numId w:val="46"/>
        </w:numPr>
        <w:rPr>
          <w:rFonts w:ascii="BOG 2017" w:hAnsi="BOG 2017"/>
          <w:lang w:val="ka-GE" w:eastAsia="ja-JP"/>
        </w:rPr>
      </w:pPr>
      <w:r w:rsidRPr="00653E11">
        <w:rPr>
          <w:rFonts w:ascii="BOG 2017" w:hAnsi="BOG 2017"/>
          <w:lang w:val="ka-GE" w:eastAsia="ja-JP"/>
        </w:rPr>
        <w:t>ფინანსური შეთავაზება ინვოისის სახით</w:t>
      </w:r>
    </w:p>
    <w:p w14:paraId="14859400" w14:textId="77777777" w:rsidR="005260FE" w:rsidRPr="00653E11" w:rsidRDefault="005260FE" w:rsidP="005260FE">
      <w:pPr>
        <w:pStyle w:val="ListParagraph"/>
        <w:numPr>
          <w:ilvl w:val="0"/>
          <w:numId w:val="46"/>
        </w:numPr>
        <w:rPr>
          <w:rFonts w:ascii="BOG 2017" w:hAnsi="BOG 2017"/>
          <w:lang w:val="ka-GE" w:eastAsia="ja-JP"/>
        </w:rPr>
      </w:pPr>
      <w:r w:rsidRPr="00653E11">
        <w:rPr>
          <w:rFonts w:ascii="BOG 2017" w:hAnsi="BOG 2017"/>
          <w:lang w:val="ka-GE" w:eastAsia="ja-JP"/>
        </w:rPr>
        <w:t>შემოთავაზებული პროდუქტის დეტალური ტექნიკური სპეციფიკაციები</w:t>
      </w:r>
    </w:p>
    <w:p w14:paraId="638B724E" w14:textId="77777777" w:rsidR="005260FE" w:rsidRPr="00653E11" w:rsidRDefault="005260FE" w:rsidP="005260FE">
      <w:pPr>
        <w:pStyle w:val="NoSpacing"/>
        <w:rPr>
          <w:rFonts w:ascii="BOG 2017" w:hAnsi="BOG 2017"/>
          <w:lang w:val="ka-GE"/>
        </w:rPr>
      </w:pPr>
    </w:p>
    <w:p w14:paraId="77ACFDEA" w14:textId="77777777" w:rsidR="005260FE" w:rsidRPr="00653E11" w:rsidRDefault="005260FE" w:rsidP="005260FE">
      <w:pPr>
        <w:pStyle w:val="Heading1"/>
        <w:numPr>
          <w:ilvl w:val="0"/>
          <w:numId w:val="40"/>
        </w:numPr>
        <w:jc w:val="left"/>
        <w:rPr>
          <w:rFonts w:ascii="BOG 2017" w:hAnsi="BOG 2017"/>
          <w:sz w:val="20"/>
          <w:szCs w:val="20"/>
          <w:lang w:val="ka-GE"/>
        </w:rPr>
      </w:pPr>
      <w:bookmarkStart w:id="16" w:name="_Toc233385463"/>
      <w:bookmarkStart w:id="17" w:name="_Toc233817095"/>
      <w:bookmarkStart w:id="18" w:name="_Toc233819670"/>
      <w:r w:rsidRPr="00653E11">
        <w:rPr>
          <w:rFonts w:ascii="BOG 2017" w:hAnsi="BOG 2017"/>
          <w:sz w:val="20"/>
          <w:szCs w:val="20"/>
          <w:lang w:val="ka-GE"/>
        </w:rPr>
        <w:t>თანდართული დოკუმენტაცია</w:t>
      </w:r>
      <w:bookmarkEnd w:id="16"/>
      <w:bookmarkEnd w:id="17"/>
      <w:bookmarkEnd w:id="18"/>
    </w:p>
    <w:p w14:paraId="4295E335" w14:textId="77777777" w:rsidR="005260FE" w:rsidRPr="00653E11" w:rsidRDefault="005260FE" w:rsidP="005260FE">
      <w:pPr>
        <w:pStyle w:val="ListParagraph"/>
        <w:numPr>
          <w:ilvl w:val="0"/>
          <w:numId w:val="47"/>
        </w:numPr>
        <w:rPr>
          <w:rFonts w:ascii="BOG 2017" w:hAnsi="BOG 2017"/>
          <w:lang w:val="ka-GE" w:eastAsia="ja-JP"/>
        </w:rPr>
      </w:pPr>
      <w:r w:rsidRPr="00653E11">
        <w:rPr>
          <w:rFonts w:ascii="BOG 2017" w:hAnsi="BOG 2017"/>
          <w:lang w:val="ka-GE" w:eastAsia="ja-JP"/>
        </w:rPr>
        <w:t>1.1.-დანართი-N1-ფინანსური-შეთავაზება</w:t>
      </w:r>
    </w:p>
    <w:p w14:paraId="0B3A42FF" w14:textId="77777777" w:rsidR="005260FE" w:rsidRDefault="005260FE" w:rsidP="005260FE">
      <w:pPr>
        <w:pStyle w:val="ListParagraph"/>
        <w:numPr>
          <w:ilvl w:val="0"/>
          <w:numId w:val="47"/>
        </w:numPr>
        <w:jc w:val="left"/>
        <w:rPr>
          <w:rFonts w:ascii="BOG 2017" w:hAnsi="BOG 2017"/>
          <w:lang w:val="ka-GE"/>
        </w:rPr>
      </w:pPr>
      <w:r w:rsidRPr="00F9785A">
        <w:rPr>
          <w:rFonts w:ascii="BOG 2017" w:hAnsi="BOG 2017"/>
          <w:lang w:val="ka-GE" w:eastAsia="ja-JP"/>
        </w:rPr>
        <w:t>1.2.-დანართი-N2-ინფორმაცია-კომპანიის-შესახებ</w:t>
      </w:r>
    </w:p>
    <w:p w14:paraId="709378DC" w14:textId="5F1CBE56" w:rsidR="005260FE" w:rsidRPr="00F9785A" w:rsidRDefault="005260FE" w:rsidP="005260FE">
      <w:pPr>
        <w:pStyle w:val="ListParagraph"/>
        <w:numPr>
          <w:ilvl w:val="0"/>
          <w:numId w:val="47"/>
        </w:numPr>
        <w:jc w:val="left"/>
        <w:rPr>
          <w:rFonts w:ascii="BOG 2017" w:hAnsi="BOG 2017"/>
          <w:lang w:val="ka-GE"/>
        </w:rPr>
      </w:pPr>
      <w:r>
        <w:rPr>
          <w:rFonts w:ascii="BOG 2017" w:hAnsi="BOG 2017"/>
          <w:lang w:val="ka-GE" w:eastAsia="ja-JP"/>
        </w:rPr>
        <w:t xml:space="preserve">დანართი - </w:t>
      </w:r>
      <w:r>
        <w:rPr>
          <w:rFonts w:ascii="BOG 2017" w:hAnsi="BOG 2017"/>
          <w:lang w:eastAsia="ja-JP"/>
        </w:rPr>
        <w:t>N3 – Manufactured Authorized Form (MAF)</w:t>
      </w:r>
    </w:p>
    <w:p w14:paraId="186A78F8" w14:textId="77777777" w:rsidR="00090BF1" w:rsidRPr="006D5EFF" w:rsidRDefault="00090BF1" w:rsidP="009361BA">
      <w:pPr>
        <w:jc w:val="left"/>
        <w:rPr>
          <w:rFonts w:ascii="BOG 2017" w:hAnsi="BOG 2017"/>
          <w:lang w:val="ka-GE"/>
        </w:rPr>
      </w:pPr>
    </w:p>
    <w:p w14:paraId="4698CF7B" w14:textId="77777777" w:rsidR="00090BF1" w:rsidRDefault="00090BF1" w:rsidP="009361BA">
      <w:pPr>
        <w:jc w:val="left"/>
        <w:rPr>
          <w:rFonts w:ascii="BOG 2017" w:hAnsi="BOG 2017"/>
          <w:lang w:val="ka-GE"/>
        </w:rPr>
      </w:pPr>
    </w:p>
    <w:bookmarkEnd w:id="6"/>
    <w:p w14:paraId="0016331B" w14:textId="74A6DBD3" w:rsidR="00097C58" w:rsidRPr="006D5EFF" w:rsidRDefault="00097C58" w:rsidP="009361BA">
      <w:pPr>
        <w:jc w:val="left"/>
        <w:rPr>
          <w:rFonts w:ascii="BOG 2017" w:eastAsiaTheme="minorEastAsia" w:hAnsi="BOG 2017"/>
          <w:color w:val="auto"/>
          <w:lang w:val="ka-GE" w:eastAsia="ja-JP"/>
        </w:rPr>
      </w:pPr>
    </w:p>
    <w:p w14:paraId="5E541AA9" w14:textId="77777777" w:rsidR="00F22F4B" w:rsidRPr="006D5EFF" w:rsidRDefault="00F22F4B" w:rsidP="009361BA">
      <w:pPr>
        <w:jc w:val="left"/>
        <w:rPr>
          <w:rFonts w:ascii="BOG 2017" w:hAnsi="BOG 2017"/>
          <w:lang w:val="ka-GE" w:eastAsia="ja-JP"/>
        </w:rPr>
      </w:pPr>
    </w:p>
    <w:sectPr w:rsidR="00F22F4B" w:rsidRPr="006D5EFF" w:rsidSect="00090BF1">
      <w:footerReference w:type="default" r:id="rId11"/>
      <w:headerReference w:type="first" r:id="rId12"/>
      <w:pgSz w:w="11909" w:h="16704" w:code="9"/>
      <w:pgMar w:top="1170"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BBD3" w14:textId="77777777" w:rsidR="002F3DA7" w:rsidRDefault="002F3DA7" w:rsidP="002E7950">
      <w:r>
        <w:separator/>
      </w:r>
    </w:p>
  </w:endnote>
  <w:endnote w:type="continuationSeparator" w:id="0">
    <w:p w14:paraId="42431B49" w14:textId="77777777" w:rsidR="002F3DA7" w:rsidRDefault="002F3DA7"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C418" w14:textId="77777777" w:rsidR="002F3DA7" w:rsidRDefault="002F3DA7" w:rsidP="002E7950">
      <w:r>
        <w:separator/>
      </w:r>
    </w:p>
  </w:footnote>
  <w:footnote w:type="continuationSeparator" w:id="0">
    <w:p w14:paraId="2781A173" w14:textId="77777777" w:rsidR="002F3DA7" w:rsidRDefault="002F3DA7"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1172685082" name="Picture 117268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5DF"/>
    <w:multiLevelType w:val="multilevel"/>
    <w:tmpl w:val="8328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0E1"/>
    <w:multiLevelType w:val="multilevel"/>
    <w:tmpl w:val="B684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4CE7"/>
    <w:multiLevelType w:val="multilevel"/>
    <w:tmpl w:val="F1F4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4F2AD6"/>
    <w:multiLevelType w:val="multilevel"/>
    <w:tmpl w:val="2772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F729F"/>
    <w:multiLevelType w:val="hybridMultilevel"/>
    <w:tmpl w:val="4F609822"/>
    <w:lvl w:ilvl="0" w:tplc="BF9C4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95E67"/>
    <w:multiLevelType w:val="multilevel"/>
    <w:tmpl w:val="BE92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65C35"/>
    <w:multiLevelType w:val="multilevel"/>
    <w:tmpl w:val="69E4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E159E"/>
    <w:multiLevelType w:val="multilevel"/>
    <w:tmpl w:val="22FC5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0577"/>
    <w:multiLevelType w:val="multilevel"/>
    <w:tmpl w:val="AB020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55B58"/>
    <w:multiLevelType w:val="hybridMultilevel"/>
    <w:tmpl w:val="FDE289C8"/>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50E80D0B"/>
    <w:multiLevelType w:val="multilevel"/>
    <w:tmpl w:val="078C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7"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90CE9"/>
    <w:multiLevelType w:val="multilevel"/>
    <w:tmpl w:val="121C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10307"/>
    <w:multiLevelType w:val="multilevel"/>
    <w:tmpl w:val="99B4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4625C"/>
    <w:multiLevelType w:val="multilevel"/>
    <w:tmpl w:val="79985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65C52"/>
    <w:multiLevelType w:val="hybridMultilevel"/>
    <w:tmpl w:val="3C607A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426101">
    <w:abstractNumId w:val="26"/>
  </w:num>
  <w:num w:numId="2" w16cid:durableId="1786536238">
    <w:abstractNumId w:val="5"/>
  </w:num>
  <w:num w:numId="3" w16cid:durableId="615717282">
    <w:abstractNumId w:val="37"/>
  </w:num>
  <w:num w:numId="4" w16cid:durableId="1409575097">
    <w:abstractNumId w:val="25"/>
  </w:num>
  <w:num w:numId="5" w16cid:durableId="1760902576">
    <w:abstractNumId w:val="23"/>
  </w:num>
  <w:num w:numId="6" w16cid:durableId="1071195825">
    <w:abstractNumId w:val="4"/>
  </w:num>
  <w:num w:numId="7" w16cid:durableId="1445075802">
    <w:abstractNumId w:val="36"/>
  </w:num>
  <w:num w:numId="8" w16cid:durableId="1062605572">
    <w:abstractNumId w:val="7"/>
  </w:num>
  <w:num w:numId="9" w16cid:durableId="1596674596">
    <w:abstractNumId w:val="31"/>
  </w:num>
  <w:num w:numId="10" w16cid:durableId="1634825430">
    <w:abstractNumId w:val="14"/>
  </w:num>
  <w:num w:numId="11" w16cid:durableId="996227077">
    <w:abstractNumId w:val="19"/>
  </w:num>
  <w:num w:numId="12" w16cid:durableId="1010717109">
    <w:abstractNumId w:val="28"/>
  </w:num>
  <w:num w:numId="13" w16cid:durableId="1400711187">
    <w:abstractNumId w:val="18"/>
  </w:num>
  <w:num w:numId="14" w16cid:durableId="885023062">
    <w:abstractNumId w:val="12"/>
  </w:num>
  <w:num w:numId="15" w16cid:durableId="1883785499">
    <w:abstractNumId w:val="29"/>
  </w:num>
  <w:num w:numId="16" w16cid:durableId="1890988794">
    <w:abstractNumId w:val="10"/>
  </w:num>
  <w:num w:numId="17" w16cid:durableId="1804762938">
    <w:abstractNumId w:val="3"/>
  </w:num>
  <w:num w:numId="18" w16cid:durableId="1446076672">
    <w:abstractNumId w:val="16"/>
  </w:num>
  <w:num w:numId="19" w16cid:durableId="348143984">
    <w:abstractNumId w:val="8"/>
  </w:num>
  <w:num w:numId="20" w16cid:durableId="802963741">
    <w:abstractNumId w:val="21"/>
  </w:num>
  <w:num w:numId="21" w16cid:durableId="1241911053">
    <w:abstractNumId w:val="21"/>
  </w:num>
  <w:num w:numId="22" w16cid:durableId="278806986">
    <w:abstractNumId w:val="30"/>
  </w:num>
  <w:num w:numId="23" w16cid:durableId="428936781">
    <w:abstractNumId w:val="17"/>
  </w:num>
  <w:num w:numId="24" w16cid:durableId="224682743">
    <w:abstractNumId w:val="11"/>
  </w:num>
  <w:num w:numId="25" w16cid:durableId="1361275171">
    <w:abstractNumId w:val="27"/>
  </w:num>
  <w:num w:numId="26" w16cid:durableId="200367802">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54229929">
    <w:abstractNumId w:val="11"/>
  </w:num>
  <w:num w:numId="28" w16cid:durableId="1669677655">
    <w:abstractNumId w:val="0"/>
  </w:num>
  <w:num w:numId="29" w16cid:durableId="1563373537">
    <w:abstractNumId w:val="35"/>
  </w:num>
  <w:num w:numId="30" w16cid:durableId="1165785612">
    <w:abstractNumId w:val="6"/>
  </w:num>
  <w:num w:numId="31" w16cid:durableId="790050857">
    <w:abstractNumId w:val="24"/>
  </w:num>
  <w:num w:numId="32" w16cid:durableId="1187326689">
    <w:abstractNumId w:val="32"/>
  </w:num>
  <w:num w:numId="33" w16cid:durableId="1022247643">
    <w:abstractNumId w:val="13"/>
  </w:num>
  <w:num w:numId="34" w16cid:durableId="1927304948">
    <w:abstractNumId w:val="20"/>
  </w:num>
  <w:num w:numId="35" w16cid:durableId="503975583">
    <w:abstractNumId w:val="9"/>
  </w:num>
  <w:num w:numId="36" w16cid:durableId="974410666">
    <w:abstractNumId w:val="15"/>
  </w:num>
  <w:num w:numId="37" w16cid:durableId="766971142">
    <w:abstractNumId w:val="1"/>
  </w:num>
  <w:num w:numId="38" w16cid:durableId="90198901">
    <w:abstractNumId w:val="2"/>
  </w:num>
  <w:num w:numId="39" w16cid:durableId="2072382651">
    <w:abstractNumId w:val="34"/>
  </w:num>
  <w:num w:numId="40" w16cid:durableId="1259295359">
    <w:abstractNumId w:val="38"/>
  </w:num>
  <w:num w:numId="41" w16cid:durableId="52168659">
    <w:abstractNumId w:val="4"/>
  </w:num>
  <w:num w:numId="42" w16cid:durableId="2144930023">
    <w:abstractNumId w:val="4"/>
  </w:num>
  <w:num w:numId="43" w16cid:durableId="458885130">
    <w:abstractNumId w:val="4"/>
  </w:num>
  <w:num w:numId="44" w16cid:durableId="1741245168">
    <w:abstractNumId w:val="4"/>
  </w:num>
  <w:num w:numId="45" w16cid:durableId="1205366655">
    <w:abstractNumId w:val="4"/>
  </w:num>
  <w:num w:numId="46" w16cid:durableId="344744625">
    <w:abstractNumId w:val="33"/>
  </w:num>
  <w:num w:numId="47" w16cid:durableId="583227456">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0A81"/>
    <w:rsid w:val="00041E11"/>
    <w:rsid w:val="00044213"/>
    <w:rsid w:val="0004474C"/>
    <w:rsid w:val="00044CFC"/>
    <w:rsid w:val="000450D7"/>
    <w:rsid w:val="000465C6"/>
    <w:rsid w:val="0004682F"/>
    <w:rsid w:val="000470B3"/>
    <w:rsid w:val="00050342"/>
    <w:rsid w:val="0005053A"/>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580"/>
    <w:rsid w:val="00086C06"/>
    <w:rsid w:val="0008768B"/>
    <w:rsid w:val="00090BF1"/>
    <w:rsid w:val="0009194B"/>
    <w:rsid w:val="00091E01"/>
    <w:rsid w:val="000925C4"/>
    <w:rsid w:val="0009292C"/>
    <w:rsid w:val="000931E3"/>
    <w:rsid w:val="0009466E"/>
    <w:rsid w:val="00095340"/>
    <w:rsid w:val="000961B1"/>
    <w:rsid w:val="00096376"/>
    <w:rsid w:val="0009643A"/>
    <w:rsid w:val="00096DA8"/>
    <w:rsid w:val="000975A5"/>
    <w:rsid w:val="00097B60"/>
    <w:rsid w:val="00097C58"/>
    <w:rsid w:val="000A1471"/>
    <w:rsid w:val="000A22A4"/>
    <w:rsid w:val="000A24E4"/>
    <w:rsid w:val="000A338F"/>
    <w:rsid w:val="000A35E3"/>
    <w:rsid w:val="000A3D6C"/>
    <w:rsid w:val="000A5D9C"/>
    <w:rsid w:val="000A629B"/>
    <w:rsid w:val="000B03DE"/>
    <w:rsid w:val="000B0E85"/>
    <w:rsid w:val="000B1601"/>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513"/>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67E03"/>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C74AC"/>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1E80"/>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38F2"/>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840"/>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6C8E"/>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3C7"/>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3DA7"/>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055A"/>
    <w:rsid w:val="00321C0A"/>
    <w:rsid w:val="0032253E"/>
    <w:rsid w:val="003226E2"/>
    <w:rsid w:val="003244E9"/>
    <w:rsid w:val="003245E3"/>
    <w:rsid w:val="00324E28"/>
    <w:rsid w:val="003252BE"/>
    <w:rsid w:val="003256D9"/>
    <w:rsid w:val="00326068"/>
    <w:rsid w:val="00326DE3"/>
    <w:rsid w:val="00327172"/>
    <w:rsid w:val="0032790D"/>
    <w:rsid w:val="003279EE"/>
    <w:rsid w:val="00327CB1"/>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316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0B8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29C1"/>
    <w:rsid w:val="003E649A"/>
    <w:rsid w:val="003E7346"/>
    <w:rsid w:val="003E73C1"/>
    <w:rsid w:val="003E74AE"/>
    <w:rsid w:val="003E77B9"/>
    <w:rsid w:val="003E7E24"/>
    <w:rsid w:val="003F0E1F"/>
    <w:rsid w:val="003F11A7"/>
    <w:rsid w:val="003F17C1"/>
    <w:rsid w:val="003F4B1B"/>
    <w:rsid w:val="003F55E2"/>
    <w:rsid w:val="003F59E6"/>
    <w:rsid w:val="003F78D3"/>
    <w:rsid w:val="003F78D6"/>
    <w:rsid w:val="003F7A13"/>
    <w:rsid w:val="00400A22"/>
    <w:rsid w:val="00400A4A"/>
    <w:rsid w:val="00400EBA"/>
    <w:rsid w:val="00401AD5"/>
    <w:rsid w:val="0040271B"/>
    <w:rsid w:val="00402FB0"/>
    <w:rsid w:val="00403571"/>
    <w:rsid w:val="00403594"/>
    <w:rsid w:val="0040424A"/>
    <w:rsid w:val="004042D4"/>
    <w:rsid w:val="00405870"/>
    <w:rsid w:val="00405958"/>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07400"/>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0FE"/>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5C"/>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676A2"/>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2BCF"/>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271D9"/>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2CFB"/>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BF6"/>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0D"/>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EFF"/>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5C3"/>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0B9A"/>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4814"/>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11B1"/>
    <w:rsid w:val="009328D5"/>
    <w:rsid w:val="009338F0"/>
    <w:rsid w:val="00933B54"/>
    <w:rsid w:val="0093423E"/>
    <w:rsid w:val="00934ED6"/>
    <w:rsid w:val="009358A1"/>
    <w:rsid w:val="009361BA"/>
    <w:rsid w:val="00936284"/>
    <w:rsid w:val="009368E5"/>
    <w:rsid w:val="00937127"/>
    <w:rsid w:val="009375E2"/>
    <w:rsid w:val="009410E0"/>
    <w:rsid w:val="00941139"/>
    <w:rsid w:val="0094185D"/>
    <w:rsid w:val="00941B1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1C67"/>
    <w:rsid w:val="0096278F"/>
    <w:rsid w:val="00963B16"/>
    <w:rsid w:val="00964D91"/>
    <w:rsid w:val="00965015"/>
    <w:rsid w:val="00965E8A"/>
    <w:rsid w:val="00966647"/>
    <w:rsid w:val="00966B20"/>
    <w:rsid w:val="00966E3A"/>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2706"/>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7691F"/>
    <w:rsid w:val="00A804F8"/>
    <w:rsid w:val="00A807D6"/>
    <w:rsid w:val="00A810E7"/>
    <w:rsid w:val="00A81C8A"/>
    <w:rsid w:val="00A82E3E"/>
    <w:rsid w:val="00A83028"/>
    <w:rsid w:val="00A83151"/>
    <w:rsid w:val="00A83835"/>
    <w:rsid w:val="00A84C11"/>
    <w:rsid w:val="00A859E9"/>
    <w:rsid w:val="00A85AFD"/>
    <w:rsid w:val="00A86C53"/>
    <w:rsid w:val="00A86E30"/>
    <w:rsid w:val="00A878AF"/>
    <w:rsid w:val="00A87CE3"/>
    <w:rsid w:val="00A90145"/>
    <w:rsid w:val="00A9173B"/>
    <w:rsid w:val="00A93217"/>
    <w:rsid w:val="00A944F9"/>
    <w:rsid w:val="00A9459F"/>
    <w:rsid w:val="00A96FCB"/>
    <w:rsid w:val="00A978AF"/>
    <w:rsid w:val="00A97F71"/>
    <w:rsid w:val="00AA0A22"/>
    <w:rsid w:val="00AA126B"/>
    <w:rsid w:val="00AA130F"/>
    <w:rsid w:val="00AA2EDD"/>
    <w:rsid w:val="00AA3056"/>
    <w:rsid w:val="00AA348E"/>
    <w:rsid w:val="00AA3796"/>
    <w:rsid w:val="00AA425A"/>
    <w:rsid w:val="00AA431D"/>
    <w:rsid w:val="00AA4464"/>
    <w:rsid w:val="00AA5F99"/>
    <w:rsid w:val="00AA6D83"/>
    <w:rsid w:val="00AA7997"/>
    <w:rsid w:val="00AA7D48"/>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4CE"/>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7B9"/>
    <w:rsid w:val="00B20934"/>
    <w:rsid w:val="00B218CE"/>
    <w:rsid w:val="00B21B80"/>
    <w:rsid w:val="00B21DCB"/>
    <w:rsid w:val="00B22D9B"/>
    <w:rsid w:val="00B249AE"/>
    <w:rsid w:val="00B25E40"/>
    <w:rsid w:val="00B267D3"/>
    <w:rsid w:val="00B26CDD"/>
    <w:rsid w:val="00B26E3C"/>
    <w:rsid w:val="00B30D0B"/>
    <w:rsid w:val="00B32356"/>
    <w:rsid w:val="00B32838"/>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43C"/>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3E4"/>
    <w:rsid w:val="00B87D33"/>
    <w:rsid w:val="00B90A37"/>
    <w:rsid w:val="00B91D52"/>
    <w:rsid w:val="00B92D9D"/>
    <w:rsid w:val="00B9337F"/>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3E7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8E8"/>
    <w:rsid w:val="00BF6ADE"/>
    <w:rsid w:val="00BF6EF2"/>
    <w:rsid w:val="00BF722C"/>
    <w:rsid w:val="00C020F7"/>
    <w:rsid w:val="00C03C6E"/>
    <w:rsid w:val="00C04182"/>
    <w:rsid w:val="00C049C6"/>
    <w:rsid w:val="00C04B57"/>
    <w:rsid w:val="00C05439"/>
    <w:rsid w:val="00C05CE4"/>
    <w:rsid w:val="00C05DDB"/>
    <w:rsid w:val="00C06CC1"/>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6E1"/>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24"/>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682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382D"/>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26589"/>
    <w:rsid w:val="00D324B5"/>
    <w:rsid w:val="00D324EC"/>
    <w:rsid w:val="00D32A5B"/>
    <w:rsid w:val="00D331E9"/>
    <w:rsid w:val="00D34017"/>
    <w:rsid w:val="00D34C93"/>
    <w:rsid w:val="00D366C7"/>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9D8"/>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AAE"/>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4DE"/>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E01"/>
    <w:rsid w:val="00E53F76"/>
    <w:rsid w:val="00E542B6"/>
    <w:rsid w:val="00E54A29"/>
    <w:rsid w:val="00E54EC8"/>
    <w:rsid w:val="00E55835"/>
    <w:rsid w:val="00E55C71"/>
    <w:rsid w:val="00E566A6"/>
    <w:rsid w:val="00E5692D"/>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62F"/>
    <w:rsid w:val="00EA57D0"/>
    <w:rsid w:val="00EA63B6"/>
    <w:rsid w:val="00EA6576"/>
    <w:rsid w:val="00EA6758"/>
    <w:rsid w:val="00EA6EA1"/>
    <w:rsid w:val="00EA71AE"/>
    <w:rsid w:val="00EB03D8"/>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C7B4A"/>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1D33"/>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255D"/>
    <w:rsid w:val="00FD3633"/>
    <w:rsid w:val="00FD4E46"/>
    <w:rsid w:val="00FD51F1"/>
    <w:rsid w:val="00FD523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507400"/>
    <w:pPr>
      <w:tabs>
        <w:tab w:val="left" w:pos="630"/>
        <w:tab w:val="right" w:leader="dot" w:pos="9810"/>
      </w:tabs>
      <w:spacing w:after="100"/>
      <w:ind w:left="220" w:right="270"/>
    </w:pPr>
    <w:rPr>
      <w:rFonts w:ascii="BOG 2017" w:eastAsiaTheme="minorEastAsia" w:hAnsi="BOG 2017"/>
      <w:bCs/>
      <w:noProof/>
      <w:lang w:val="ka-GE"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09865416">
      <w:bodyDiv w:val="1"/>
      <w:marLeft w:val="0"/>
      <w:marRight w:val="0"/>
      <w:marTop w:val="0"/>
      <w:marBottom w:val="0"/>
      <w:divBdr>
        <w:top w:val="none" w:sz="0" w:space="0" w:color="auto"/>
        <w:left w:val="none" w:sz="0" w:space="0" w:color="auto"/>
        <w:bottom w:val="none" w:sz="0" w:space="0" w:color="auto"/>
        <w:right w:val="none" w:sz="0" w:space="0" w:color="auto"/>
      </w:divBdr>
    </w:div>
    <w:div w:id="144249477">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8319979">
      <w:bodyDiv w:val="1"/>
      <w:marLeft w:val="0"/>
      <w:marRight w:val="0"/>
      <w:marTop w:val="0"/>
      <w:marBottom w:val="0"/>
      <w:divBdr>
        <w:top w:val="none" w:sz="0" w:space="0" w:color="auto"/>
        <w:left w:val="none" w:sz="0" w:space="0" w:color="auto"/>
        <w:bottom w:val="none" w:sz="0" w:space="0" w:color="auto"/>
        <w:right w:val="none" w:sz="0" w:space="0" w:color="auto"/>
      </w:divBdr>
    </w:div>
    <w:div w:id="288555334">
      <w:bodyDiv w:val="1"/>
      <w:marLeft w:val="0"/>
      <w:marRight w:val="0"/>
      <w:marTop w:val="0"/>
      <w:marBottom w:val="0"/>
      <w:divBdr>
        <w:top w:val="none" w:sz="0" w:space="0" w:color="auto"/>
        <w:left w:val="none" w:sz="0" w:space="0" w:color="auto"/>
        <w:bottom w:val="none" w:sz="0" w:space="0" w:color="auto"/>
        <w:right w:val="none" w:sz="0" w:space="0" w:color="auto"/>
      </w:divBdr>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338697570">
      <w:bodyDiv w:val="1"/>
      <w:marLeft w:val="0"/>
      <w:marRight w:val="0"/>
      <w:marTop w:val="0"/>
      <w:marBottom w:val="0"/>
      <w:divBdr>
        <w:top w:val="none" w:sz="0" w:space="0" w:color="auto"/>
        <w:left w:val="none" w:sz="0" w:space="0" w:color="auto"/>
        <w:bottom w:val="none" w:sz="0" w:space="0" w:color="auto"/>
        <w:right w:val="none" w:sz="0" w:space="0" w:color="auto"/>
      </w:divBdr>
    </w:div>
    <w:div w:id="364064652">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2070977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48246224">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999504772">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48454950">
      <w:bodyDiv w:val="1"/>
      <w:marLeft w:val="0"/>
      <w:marRight w:val="0"/>
      <w:marTop w:val="0"/>
      <w:marBottom w:val="0"/>
      <w:divBdr>
        <w:top w:val="none" w:sz="0" w:space="0" w:color="auto"/>
        <w:left w:val="none" w:sz="0" w:space="0" w:color="auto"/>
        <w:bottom w:val="none" w:sz="0" w:space="0" w:color="auto"/>
        <w:right w:val="none" w:sz="0" w:space="0" w:color="auto"/>
      </w:divBdr>
    </w:div>
    <w:div w:id="10592877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2753963">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9926211">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390573460">
      <w:bodyDiv w:val="1"/>
      <w:marLeft w:val="0"/>
      <w:marRight w:val="0"/>
      <w:marTop w:val="0"/>
      <w:marBottom w:val="0"/>
      <w:divBdr>
        <w:top w:val="none" w:sz="0" w:space="0" w:color="auto"/>
        <w:left w:val="none" w:sz="0" w:space="0" w:color="auto"/>
        <w:bottom w:val="none" w:sz="0" w:space="0" w:color="auto"/>
        <w:right w:val="none" w:sz="0" w:space="0" w:color="auto"/>
      </w:divBdr>
    </w:div>
    <w:div w:id="147097317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26953787">
      <w:bodyDiv w:val="1"/>
      <w:marLeft w:val="0"/>
      <w:marRight w:val="0"/>
      <w:marTop w:val="0"/>
      <w:marBottom w:val="0"/>
      <w:divBdr>
        <w:top w:val="none" w:sz="0" w:space="0" w:color="auto"/>
        <w:left w:val="none" w:sz="0" w:space="0" w:color="auto"/>
        <w:bottom w:val="none" w:sz="0" w:space="0" w:color="auto"/>
        <w:right w:val="none" w:sz="0" w:space="0" w:color="auto"/>
      </w:divBdr>
    </w:div>
    <w:div w:id="174005758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43736843">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40210059">
      <w:bodyDiv w:val="1"/>
      <w:marLeft w:val="0"/>
      <w:marRight w:val="0"/>
      <w:marTop w:val="0"/>
      <w:marBottom w:val="0"/>
      <w:divBdr>
        <w:top w:val="none" w:sz="0" w:space="0" w:color="auto"/>
        <w:left w:val="none" w:sz="0" w:space="0" w:color="auto"/>
        <w:bottom w:val="none" w:sz="0" w:space="0" w:color="auto"/>
        <w:right w:val="none" w:sz="0" w:space="0" w:color="auto"/>
      </w:divBdr>
    </w:div>
    <w:div w:id="196735288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7</cp:revision>
  <cp:lastPrinted>2018-12-25T15:48:00Z</cp:lastPrinted>
  <dcterms:created xsi:type="dcterms:W3CDTF">2026-06-30T20:47:00Z</dcterms:created>
  <dcterms:modified xsi:type="dcterms:W3CDTF">2026-07-01T13:34:00Z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