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0A878553"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CD4ECF" w:rsidRPr="00CD4ECF">
        <w:rPr>
          <w:rFonts w:cs="Arial"/>
          <w:szCs w:val="22"/>
        </w:rPr>
        <w:t>7000016897</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1A83EF98"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F32255" w:rsidRPr="00F32255">
        <w:rPr>
          <w:rFonts w:cs="Arial"/>
          <w:b/>
          <w:bCs/>
          <w:szCs w:val="22"/>
          <w:lang w:val="en-GB"/>
        </w:rPr>
        <w:t>350</w:t>
      </w:r>
      <w:r w:rsidR="00F32255">
        <w:rPr>
          <w:rFonts w:cs="Arial"/>
          <w:b/>
          <w:bCs/>
          <w:szCs w:val="22"/>
          <w:lang w:val="en-GB"/>
        </w:rPr>
        <w:t xml:space="preserve"> </w:t>
      </w:r>
      <w:r w:rsidR="00F32255" w:rsidRPr="00F32255">
        <w:rPr>
          <w:rFonts w:cs="Arial"/>
          <w:b/>
          <w:bCs/>
          <w:szCs w:val="22"/>
          <w:lang w:val="en-GB"/>
        </w:rPr>
        <w:t>000</w:t>
      </w:r>
      <w:r w:rsidR="00F32255">
        <w:rPr>
          <w:rFonts w:cs="Arial"/>
          <w:b/>
          <w:bCs/>
          <w:szCs w:val="22"/>
          <w:lang w:val="en-GB"/>
        </w:rPr>
        <w:t xml:space="preserve"> EUR</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E178B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50BCC8AA"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DB4A8F">
        <w:rPr>
          <w:rFonts w:asciiTheme="minorHAnsi" w:hAnsiTheme="minorHAnsi" w:cstheme="minorHAnsi"/>
          <w:b/>
          <w:bCs/>
          <w:szCs w:val="22"/>
          <w:lang w:val="en-GB"/>
        </w:rPr>
        <w:t>5</w:t>
      </w:r>
      <w:r w:rsidR="000F242F">
        <w:rPr>
          <w:rFonts w:asciiTheme="minorHAnsi" w:hAnsiTheme="minorHAnsi" w:cstheme="minorHAnsi"/>
          <w:b/>
          <w:bCs/>
          <w:szCs w:val="22"/>
          <w:lang w:val="en-GB"/>
        </w:rPr>
        <w:t xml:space="preserve"> </w:t>
      </w:r>
      <w:proofErr w:type="gramStart"/>
      <w:r w:rsidR="000F242F" w:rsidRPr="00444FBE">
        <w:rPr>
          <w:rFonts w:asciiTheme="minorHAnsi" w:hAnsiTheme="minorHAnsi" w:cstheme="minorHAnsi"/>
          <w:b/>
          <w:bCs/>
          <w:color w:val="000000" w:themeColor="text1"/>
          <w:szCs w:val="22"/>
          <w:lang w:val="en-GB"/>
        </w:rPr>
        <w:t>employee</w:t>
      </w:r>
      <w:proofErr w:type="gramEnd"/>
      <w:r w:rsidR="00074A24" w:rsidRPr="00444FBE">
        <w:rPr>
          <w:rFonts w:asciiTheme="minorHAnsi" w:hAnsiTheme="minorHAnsi" w:cstheme="minorHAnsi"/>
          <w:color w:val="000000" w:themeColor="text1"/>
          <w:szCs w:val="22"/>
          <w:lang w:val="en-GB"/>
        </w:rPr>
        <w:t>?</w:t>
      </w:r>
    </w:p>
    <w:p w14:paraId="69974741" w14:textId="77777777" w:rsidR="005D18E7" w:rsidRPr="00444FBE" w:rsidRDefault="00E178B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65B0DECE"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8815B9" w:rsidRPr="008815B9">
        <w:rPr>
          <w:szCs w:val="22"/>
          <w:lang w:val="en-GB"/>
        </w:rPr>
        <w:t xml:space="preserve">100 000 </w:t>
      </w:r>
      <w:proofErr w:type="gramStart"/>
      <w:r w:rsidR="00DB4A8F">
        <w:rPr>
          <w:szCs w:val="22"/>
          <w:lang w:val="en-GB"/>
        </w:rPr>
        <w:t>EUR</w:t>
      </w:r>
      <w:r w:rsidR="008815B9" w:rsidRPr="008815B9">
        <w:rPr>
          <w:szCs w:val="22"/>
          <w:lang w:val="en-GB"/>
        </w:rPr>
        <w:t xml:space="preserve"> </w:t>
      </w:r>
      <w:r w:rsidRPr="00A4515D">
        <w:rPr>
          <w:szCs w:val="22"/>
          <w:lang w:val="en-GB"/>
        </w:rPr>
        <w:t>.</w:t>
      </w:r>
      <w:proofErr w:type="gramEnd"/>
    </w:p>
    <w:p w14:paraId="61E9B377" w14:textId="706F9D41" w:rsidR="00074A24" w:rsidRPr="003676C4"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3676C4" w:rsidRPr="007C59D0">
        <w:rPr>
          <w:color w:val="000000" w:themeColor="text1"/>
          <w:szCs w:val="22"/>
          <w:lang w:val="en-GB"/>
        </w:rPr>
        <w:t>3</w:t>
      </w:r>
      <w:r w:rsidR="00D347B7"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w:t>
      </w:r>
      <w:proofErr w:type="gramStart"/>
      <w:r w:rsidRPr="00F45F5B">
        <w:rPr>
          <w:b w:val="0"/>
          <w:bCs w:val="0"/>
          <w:color w:val="000000" w:themeColor="text1"/>
          <w:szCs w:val="22"/>
          <w:lang w:val="en-GB"/>
        </w:rPr>
        <w:t>the</w:t>
      </w:r>
      <w:r w:rsidR="00DB4A8F" w:rsidRPr="00DB4A8F">
        <w:rPr>
          <w:b w:val="0"/>
          <w:bCs w:val="0"/>
          <w:color w:val="E36C0A" w:themeColor="accent6" w:themeShade="BF"/>
          <w:szCs w:val="22"/>
          <w:lang w:val="en-GB"/>
        </w:rPr>
        <w:t>.</w:t>
      </w:r>
      <w:r w:rsidRPr="00F45F5B">
        <w:rPr>
          <w:b w:val="0"/>
          <w:bCs w:val="0"/>
          <w:color w:val="000000" w:themeColor="text1"/>
          <w:szCs w:val="22"/>
          <w:lang w:val="en-GB"/>
        </w:rPr>
        <w:t>field</w:t>
      </w:r>
      <w:proofErr w:type="gramEnd"/>
      <w:r w:rsidR="0019392D">
        <w:rPr>
          <w:b w:val="0"/>
          <w:bCs w:val="0"/>
          <w:color w:val="000000" w:themeColor="text1"/>
          <w:szCs w:val="22"/>
          <w:lang w:val="en-GB"/>
        </w:rPr>
        <w:t xml:space="preserve"> of</w:t>
      </w:r>
      <w:r w:rsidR="00832E85">
        <w:rPr>
          <w:b w:val="0"/>
          <w:bCs w:val="0"/>
          <w:color w:val="000000" w:themeColor="text1"/>
          <w:szCs w:val="22"/>
          <w:lang w:val="en-GB"/>
        </w:rPr>
        <w:t>:</w:t>
      </w:r>
      <w:r w:rsidR="0019392D">
        <w:rPr>
          <w:b w:val="0"/>
          <w:bCs w:val="0"/>
          <w:color w:val="000000" w:themeColor="text1"/>
          <w:szCs w:val="22"/>
          <w:lang w:val="en-GB"/>
        </w:rPr>
        <w:t xml:space="preserve"> </w:t>
      </w:r>
      <w:r w:rsidR="0019392D" w:rsidRPr="00DB4A8F">
        <w:rPr>
          <w:b w:val="0"/>
          <w:bCs w:val="0"/>
          <w:color w:val="E36C0A" w:themeColor="accent6" w:themeShade="BF"/>
          <w:szCs w:val="22"/>
          <w:lang w:val="en-GB"/>
        </w:rPr>
        <w:t>sales marketing, awareness creation activities</w:t>
      </w:r>
      <w:r w:rsidRPr="00F45F5B">
        <w:rPr>
          <w:b w:val="0"/>
          <w:bCs w:val="0"/>
          <w:color w:val="000000" w:themeColor="text1"/>
          <w:szCs w:val="22"/>
          <w:lang w:val="en-GB"/>
        </w:rPr>
        <w:t xml:space="preserve"> </w:t>
      </w:r>
      <w:r w:rsidR="004501BD">
        <w:rPr>
          <w:b w:val="0"/>
          <w:bCs w:val="0"/>
          <w:color w:val="000000" w:themeColor="text1"/>
          <w:szCs w:val="22"/>
          <w:lang w:val="en-GB"/>
        </w:rPr>
        <w:t xml:space="preserve"> </w:t>
      </w:r>
      <w:r w:rsidR="008815B9">
        <w:rPr>
          <w:szCs w:val="22"/>
          <w:lang w:val="en-GB"/>
        </w:rPr>
        <w:fldChar w:fldCharType="begin">
          <w:ffData>
            <w:name w:val=""/>
            <w:enabled/>
            <w:calcOnExit w:val="0"/>
            <w:textInput>
              <w:default w:val="in Georgia"/>
            </w:textInput>
          </w:ffData>
        </w:fldChar>
      </w:r>
      <w:r w:rsidR="008815B9">
        <w:rPr>
          <w:szCs w:val="22"/>
          <w:lang w:val="en-GB"/>
        </w:rPr>
        <w:instrText xml:space="preserve"> FORMTEXT </w:instrText>
      </w:r>
      <w:r w:rsidR="008815B9">
        <w:rPr>
          <w:szCs w:val="22"/>
          <w:lang w:val="en-GB"/>
        </w:rPr>
      </w:r>
      <w:r w:rsidR="008815B9">
        <w:rPr>
          <w:szCs w:val="22"/>
          <w:lang w:val="en-GB"/>
        </w:rPr>
        <w:fldChar w:fldCharType="separate"/>
      </w:r>
      <w:r w:rsidR="008815B9">
        <w:rPr>
          <w:noProof/>
          <w:szCs w:val="22"/>
          <w:lang w:val="en-GB"/>
        </w:rPr>
        <w:t>in Georgia</w:t>
      </w:r>
      <w:r w:rsidR="008815B9">
        <w:rPr>
          <w:szCs w:val="22"/>
          <w:lang w:val="en-GB"/>
        </w:rPr>
        <w:fldChar w:fldCharType="end"/>
      </w:r>
      <w:r w:rsidRPr="00F45F5B">
        <w:rPr>
          <w:b w:val="0"/>
          <w:bCs w:val="0"/>
          <w:color w:val="000000" w:themeColor="text1"/>
          <w:szCs w:val="22"/>
          <w:lang w:val="en-GB"/>
        </w:rPr>
        <w:t xml:space="preserve"> </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CD4ECF"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CD4ECF"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8DDE" w14:textId="77777777" w:rsidR="00E178B0" w:rsidRDefault="00E178B0" w:rsidP="00A637D0">
      <w:r>
        <w:separator/>
      </w:r>
    </w:p>
  </w:endnote>
  <w:endnote w:type="continuationSeparator" w:id="0">
    <w:p w14:paraId="4A205389" w14:textId="77777777" w:rsidR="00E178B0" w:rsidRDefault="00E178B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7A51" w14:textId="77777777" w:rsidR="00E178B0" w:rsidRDefault="00E178B0" w:rsidP="00A637D0">
      <w:r>
        <w:separator/>
      </w:r>
    </w:p>
  </w:footnote>
  <w:footnote w:type="continuationSeparator" w:id="0">
    <w:p w14:paraId="6C7C1D0F" w14:textId="77777777" w:rsidR="00E178B0" w:rsidRDefault="00E178B0"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E178B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0F8E"/>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F1C7E"/>
    <w:rsid w:val="000F242F"/>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9392D"/>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676C4"/>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A79B4"/>
    <w:rsid w:val="006B33B1"/>
    <w:rsid w:val="006B4708"/>
    <w:rsid w:val="006B5E80"/>
    <w:rsid w:val="006C1F68"/>
    <w:rsid w:val="006C3411"/>
    <w:rsid w:val="006C3B4B"/>
    <w:rsid w:val="006C5780"/>
    <w:rsid w:val="006C6334"/>
    <w:rsid w:val="006C6569"/>
    <w:rsid w:val="006C6B02"/>
    <w:rsid w:val="006C7094"/>
    <w:rsid w:val="006D7346"/>
    <w:rsid w:val="006E2E2F"/>
    <w:rsid w:val="006E41AD"/>
    <w:rsid w:val="006E6BF7"/>
    <w:rsid w:val="006E724B"/>
    <w:rsid w:val="006F3288"/>
    <w:rsid w:val="006F456C"/>
    <w:rsid w:val="006F545C"/>
    <w:rsid w:val="006F643B"/>
    <w:rsid w:val="007000B3"/>
    <w:rsid w:val="00700F7E"/>
    <w:rsid w:val="00704989"/>
    <w:rsid w:val="0070602D"/>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C59D0"/>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2E85"/>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028"/>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4ECF"/>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4A8F"/>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8B0"/>
    <w:rsid w:val="00E17D2E"/>
    <w:rsid w:val="00E17E99"/>
    <w:rsid w:val="00E204A0"/>
    <w:rsid w:val="00E2052D"/>
    <w:rsid w:val="00E2058B"/>
    <w:rsid w:val="00E2076C"/>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2255"/>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80F8E"/>
    <w:rsid w:val="000E0628"/>
    <w:rsid w:val="002B5338"/>
    <w:rsid w:val="00381E45"/>
    <w:rsid w:val="004E7229"/>
    <w:rsid w:val="005A7240"/>
    <w:rsid w:val="006A79B4"/>
    <w:rsid w:val="006C3B4B"/>
    <w:rsid w:val="006C6B02"/>
    <w:rsid w:val="00910AE0"/>
    <w:rsid w:val="00916F5E"/>
    <w:rsid w:val="009A14A1"/>
    <w:rsid w:val="00BC567E"/>
    <w:rsid w:val="00CD1AC8"/>
    <w:rsid w:val="00F11074"/>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1676</Words>
  <Characters>9554</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Khurtsilava, Tamar GIZ GE</cp:lastModifiedBy>
  <cp:revision>44</cp:revision>
  <cp:lastPrinted>2018-02-16T12:47:00Z</cp:lastPrinted>
  <dcterms:created xsi:type="dcterms:W3CDTF">2026-01-27T08:14:00Z</dcterms:created>
  <dcterms:modified xsi:type="dcterms:W3CDTF">2026-07-09T14:15:00Z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