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76BB5D00" w:rsidR="00D47EEF" w:rsidRPr="00DF20A7" w:rsidRDefault="005E1A54" w:rsidP="002158A2">
          <w:pPr>
            <w:rPr>
              <w:rFonts w:ascii="BOG 2017" w:hAnsi="BOG 2017"/>
            </w:rPr>
          </w:pPr>
          <w:r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7FFFFD05">
                    <wp:simplePos x="0" y="0"/>
                    <wp:positionH relativeFrom="margin">
                      <wp:posOffset>-188595</wp:posOffset>
                    </wp:positionH>
                    <wp:positionV relativeFrom="margin">
                      <wp:posOffset>5032375</wp:posOffset>
                    </wp:positionV>
                    <wp:extent cx="6858000" cy="20193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shd w:val="clear" w:color="auto" w:fill="auto"/>
                                    </w:tcPr>
                                    <w:p w14:paraId="0A516677" w14:textId="04834EF4" w:rsidR="00162B72" w:rsidRPr="00C7431A" w:rsidRDefault="004012A2" w:rsidP="007C5AE6">
                                      <w:pPr>
                                        <w:rPr>
                                          <w:rFonts w:ascii="BOG 2017" w:hAnsi="BOG 2017"/>
                                        </w:rPr>
                                      </w:pPr>
                                      <w:r>
                                        <w:rPr>
                                          <w:rFonts w:ascii="BOG 2017" w:hAnsi="BOG 2017"/>
                                        </w:rPr>
                                        <w:t>10</w:t>
                                      </w:r>
                                      <w:r w:rsidR="00F81A84">
                                        <w:rPr>
                                          <w:rFonts w:ascii="BOG 2017" w:hAnsi="BOG 2017"/>
                                        </w:rPr>
                                        <w:t xml:space="preserve"> ივ</w:t>
                                      </w:r>
                                      <w:r w:rsidR="00C55028">
                                        <w:rPr>
                                          <w:rFonts w:ascii="BOG 2017" w:hAnsi="BOG 2017"/>
                                        </w:rPr>
                                        <w:t>ლი</w:t>
                                      </w:r>
                                      <w:r w:rsidR="00F81A84">
                                        <w:rPr>
                                          <w:rFonts w:ascii="BOG 2017" w:hAnsi="BOG 2017"/>
                                        </w:rPr>
                                        <w:t xml:space="preserve">სი </w:t>
                                      </w:r>
                                      <w:r w:rsidR="00126DCC">
                                        <w:rPr>
                                          <w:rFonts w:ascii="BOG 2017" w:hAnsi="BOG 2017"/>
                                        </w:rPr>
                                        <w:t>202</w:t>
                                      </w:r>
                                      <w:r w:rsidR="00F6381B">
                                        <w:rPr>
                                          <w:rFonts w:ascii="BOG 2017" w:hAnsi="BOG 2017"/>
                                        </w:rPr>
                                        <w:t>6</w:t>
                                      </w:r>
                                    </w:p>
                                    <w:p w14:paraId="5273460A" w14:textId="1FB60C25" w:rsidR="00E17EF0" w:rsidRPr="00126DCC" w:rsidRDefault="000974E9" w:rsidP="008A36BD">
                                      <w:pPr>
                                        <w:rPr>
                                          <w:rFonts w:asciiTheme="minorHAnsi" w:hAnsiTheme="minorHAnsi"/>
                                          <w:b/>
                                          <w:lang w:val="ka-GE"/>
                                        </w:rPr>
                                      </w:pPr>
                                      <w:r>
                                        <w:rPr>
                                          <w:rFonts w:ascii="BOG 2017" w:hAnsi="BOG 2017"/>
                                          <w:b/>
                                          <w:color w:val="FF0000"/>
                                        </w:rPr>
                                        <w:t>24</w:t>
                                      </w:r>
                                      <w:r w:rsidR="00960559">
                                        <w:rPr>
                                          <w:rFonts w:ascii="BOG 2017" w:hAnsi="BOG 2017"/>
                                          <w:b/>
                                          <w:color w:val="FF0000"/>
                                        </w:rPr>
                                        <w:t xml:space="preserve"> ივ</w:t>
                                      </w:r>
                                      <w:r w:rsidR="00C55028">
                                        <w:rPr>
                                          <w:rFonts w:ascii="BOG 2017" w:hAnsi="BOG 2017"/>
                                          <w:b/>
                                          <w:color w:val="FF0000"/>
                                        </w:rPr>
                                        <w:t>ლ</w:t>
                                      </w:r>
                                      <w:r w:rsidR="00960559">
                                        <w:rPr>
                                          <w:rFonts w:ascii="BOG 2017" w:hAnsi="BOG 2017"/>
                                          <w:b/>
                                          <w:color w:val="FF0000"/>
                                        </w:rPr>
                                        <w:t xml:space="preserve">ისი </w:t>
                                      </w:r>
                                      <w:r w:rsidR="007258CC" w:rsidRPr="00126DCC">
                                        <w:rPr>
                                          <w:rFonts w:ascii="BOG 2017" w:hAnsi="BOG 2017"/>
                                          <w:b/>
                                          <w:color w:val="FF0000"/>
                                        </w:rPr>
                                        <w:t>202</w:t>
                                      </w:r>
                                      <w:r w:rsidR="00960559">
                                        <w:rPr>
                                          <w:rFonts w:ascii="BOG 2017" w:hAnsi="BOG 2017"/>
                                          <w:b/>
                                          <w:color w:val="FF0000"/>
                                        </w:rPr>
                                        <w:t>6</w:t>
                                      </w:r>
                                      <w:r w:rsidR="00126DCC">
                                        <w:rPr>
                                          <w:rFonts w:ascii="BOG 2017" w:hAnsi="BOG 2017"/>
                                          <w:b/>
                                          <w:color w:val="FF0000"/>
                                        </w:rPr>
                                        <w:t xml:space="preserve"> (1</w:t>
                                      </w:r>
                                      <w:r w:rsidR="003D17A3">
                                        <w:rPr>
                                          <w:rFonts w:ascii="BOG 2017" w:hAnsi="BOG 2017"/>
                                          <w:b/>
                                          <w:color w:val="FF0000"/>
                                        </w:rPr>
                                        <w:t>6</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9E28EF">
                                  <w:trPr>
                                    <w:trHeight w:val="1299"/>
                                  </w:trPr>
                                  <w:tc>
                                    <w:tcPr>
                                      <w:tcW w:w="3528" w:type="dxa"/>
                                    </w:tcPr>
                                    <w:p w14:paraId="248361A8" w14:textId="77777777" w:rsidR="00162B72" w:rsidRDefault="00162B72" w:rsidP="00305561">
                                      <w:pPr>
                                        <w:rPr>
                                          <w:rFonts w:ascii="BOG 2017" w:hAnsi="BOG 2017"/>
                                          <w:lang w:val="ka-GE"/>
                                        </w:rPr>
                                      </w:pPr>
                                      <w:r w:rsidRPr="00BA393A">
                                        <w:rPr>
                                          <w:rFonts w:ascii="BOG 2017" w:hAnsi="BOG 2017"/>
                                          <w:lang w:val="ka-GE"/>
                                        </w:rPr>
                                        <w:t>საკონტაქტო პირი</w:t>
                                      </w:r>
                                    </w:p>
                                    <w:p w14:paraId="254A97D3" w14:textId="77777777" w:rsidR="009E28EF" w:rsidRDefault="009E28EF" w:rsidP="00305561">
                                      <w:pPr>
                                        <w:rPr>
                                          <w:rFonts w:ascii="BOG 2017" w:hAnsi="BOG 2017"/>
                                          <w:lang w:val="ka-GE"/>
                                        </w:rPr>
                                      </w:pPr>
                                    </w:p>
                                    <w:p w14:paraId="12D5C078" w14:textId="77777777" w:rsidR="009E28EF" w:rsidRDefault="009E28EF" w:rsidP="00305561">
                                      <w:pPr>
                                        <w:rPr>
                                          <w:rFonts w:ascii="BOG 2017" w:hAnsi="BOG 2017"/>
                                          <w:lang w:val="ka-GE"/>
                                        </w:rPr>
                                      </w:pPr>
                                    </w:p>
                                    <w:p w14:paraId="5F0A3172" w14:textId="77777777" w:rsidR="009E28EF" w:rsidRDefault="009E28EF" w:rsidP="00305561">
                                      <w:pPr>
                                        <w:rPr>
                                          <w:rFonts w:ascii="BOG 2017" w:hAnsi="BOG 2017"/>
                                          <w:lang w:val="ka-GE"/>
                                        </w:rPr>
                                      </w:pPr>
                                    </w:p>
                                    <w:p w14:paraId="760996D7" w14:textId="77777777" w:rsidR="009E28EF" w:rsidRDefault="009E28EF" w:rsidP="00305561">
                                      <w:pPr>
                                        <w:rPr>
                                          <w:rFonts w:ascii="BOG 2017" w:hAnsi="BOG 2017"/>
                                          <w:lang w:val="ka-GE"/>
                                        </w:rPr>
                                      </w:pPr>
                                    </w:p>
                                    <w:p w14:paraId="217C017A" w14:textId="0E248E68" w:rsidR="009E28EF" w:rsidRPr="009E28EF" w:rsidRDefault="009E28EF" w:rsidP="00305561">
                                      <w:pPr>
                                        <w:rPr>
                                          <w:rFonts w:asciiTheme="minorHAnsi" w:hAnsiTheme="minorHAnsi"/>
                                          <w:lang w:val="ka-GE"/>
                                        </w:rPr>
                                      </w:pPr>
                                    </w:p>
                                  </w:tc>
                                  <w:tc>
                                    <w:tcPr>
                                      <w:tcW w:w="6750" w:type="dxa"/>
                                      <w:shd w:val="clear" w:color="auto" w:fill="auto"/>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0974E9" w:rsidP="009E06FA">
                                      <w:pPr>
                                        <w:rPr>
                                          <w:rFonts w:ascii="BOG 2017" w:hAnsi="BOG 2017"/>
                                        </w:rPr>
                                      </w:pPr>
                                      <w:hyperlink r:id="rId9" w:history="1">
                                        <w:r w:rsidR="00126DCC" w:rsidRPr="00122EDC">
                                          <w:rPr>
                                            <w:rStyle w:val="Hyperlink"/>
                                            <w:rFonts w:ascii="BOG 2017" w:hAnsi="BOG 2017"/>
                                          </w:rPr>
                                          <w:t>ts.rukhadze@bog.ge</w:t>
                                        </w:r>
                                      </w:hyperlink>
                                      <w:r w:rsidR="007258CC" w:rsidRPr="00BA393A">
                                        <w:rPr>
                                          <w:rFonts w:ascii="BOG 2017" w:hAnsi="BOG 2017"/>
                                        </w:rPr>
                                        <w:t xml:space="preserve"> </w:t>
                                      </w:r>
                                      <w:hyperlink r:id="rId10" w:history="1"/>
                                    </w:p>
                                    <w:p w14:paraId="26DFDA07" w14:textId="77777777" w:rsidR="00162B72"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p w14:paraId="2D516649" w14:textId="2828C64F" w:rsidR="009E28EF" w:rsidRPr="00BA393A" w:rsidRDefault="009E28EF" w:rsidP="002E3FA1">
                                      <w:pPr>
                                        <w:rPr>
                                          <w:rFonts w:ascii="BOG 2017" w:hAnsi="BOG 2017"/>
                                        </w:rPr>
                                      </w:pP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14.85pt;margin-top:396.25pt;width:540pt;height:1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ycaAIAAD4FAAAOAAAAZHJzL2Uyb0RvYy54bWysVEtv2zAMvg/YfxB0X+2kadcGcYosRYcB&#10;RVusHXpWZCkxJouaxMTOfn0p2Xkg26XDLjYlfnx9JDW5aWvDNsqHCmzBB2c5Z8pKKCu7LPiPl7tP&#10;V5wFFLYUBqwq+FYFfjP9+GHSuLEawgpMqTwjJzaMG1fwFaIbZ1mQK1WLcAZOWVJq8LVAOvplVnrR&#10;kPfaZMM8v8wa8KXzIFUIdHvbKfk0+ddaSXzUOihkpuCUG6avT99F/GbTiRgvvXCrSvZpiH/IohaV&#10;paB7V7cCBVv76g9XdSU9BNB4JqHOQOtKqlQDVTPIT6p5XgmnUi1ETnB7msL/cysfNs/uyTNsv0BL&#10;DYyENC6MA13Gelrt6/inTBnpicLtnjbVIpN0eXl1cZXnpJKkozKuz+lAfrKDufMBvyqoWRQK7qkv&#10;iS6xuQ/YQXeQGM3CXWVM6o2xrKEQ5xd5MthryLmxEatSl3s3h9SThFujIsbY70qzqkwVxIs0X2pu&#10;PNsImgwhpbKYik9+CR1RmpJ4j2GPP2T1HuOujl1ksLg3risLPlV/knb5c5ey7vDE+VHdUcR20fYt&#10;XUC5pU576JYgOHlXUTfuRcAn4WnqqYO0yfhIH22AWIde4mwF/vff7iOehpG0nDW0RQUPv9bCK87M&#10;N0tjej0YjeLapcPo4vOQDv5YszjW2HU9B2rHgN4MJ5MY8Wh2ovZQv9LCz2JUUgkrKXbBcSfOsdtt&#10;ejCkms0SiBbNCby3z05G17E7cdZe2lfhXT+QSLP8ALt9E+OTueyw0dLCbI2gqzS0keCO1Z54WtI0&#10;9v2DEl+B43NCHZ696RsAAAD//wMAUEsDBBQABgAIAAAAIQC1kj594wAAAA0BAAAPAAAAZHJzL2Rv&#10;d25yZXYueG1sTI/BbsIwDIbvk/YOkSftBgmdOqA0RagSmjRtBxiX3dwmtBWJ0zUBuj39wmm7/ZY/&#10;/f6cr0dr2EUPvnMkYTYVwDTVTnXUSDh8bCcLYD4gKTSOtIRv7WFd3N/lmCl3pZ2+7EPDYgn5DCW0&#10;IfQZ575utUU/db2muDu6wWKI49BwNeA1llvDEyGeucWO4oUWe122uj7tz1bCa7l9x12V2MWPKV/e&#10;jpv+6/CZSvn4MG5WwIIewx8MN/2oDkV0qtyZlGdGwiRZziMqYb5MUmA3QqTiCVgV0yxm4EXO/39R&#10;/AIAAP//AwBQSwECLQAUAAYACAAAACEAtoM4kv4AAADhAQAAEwAAAAAAAAAAAAAAAAAAAAAAW0Nv&#10;bnRlbnRfVHlwZXNdLnhtbFBLAQItABQABgAIAAAAIQA4/SH/1gAAAJQBAAALAAAAAAAAAAAAAAAA&#10;AC8BAABfcmVscy8ucmVsc1BLAQItABQABgAIAAAAIQCfyHycaAIAAD4FAAAOAAAAAAAAAAAAAAAA&#10;AC4CAABkcnMvZTJvRG9jLnhtbFBLAQItABQABgAIAAAAIQC1kj594wAAAA0BAAAPAAAAAAAAAAAA&#10;AAAAAMIEAABkcnMvZG93bnJldi54bWxQSwUGAAAAAAQABADzAAAA0g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shd w:val="clear" w:color="auto" w:fill="auto"/>
                              </w:tcPr>
                              <w:p w14:paraId="0A516677" w14:textId="04834EF4" w:rsidR="00162B72" w:rsidRPr="00C7431A" w:rsidRDefault="004012A2" w:rsidP="007C5AE6">
                                <w:pPr>
                                  <w:rPr>
                                    <w:rFonts w:ascii="BOG 2017" w:hAnsi="BOG 2017"/>
                                  </w:rPr>
                                </w:pPr>
                                <w:r>
                                  <w:rPr>
                                    <w:rFonts w:ascii="BOG 2017" w:hAnsi="BOG 2017"/>
                                  </w:rPr>
                                  <w:t>10</w:t>
                                </w:r>
                                <w:r w:rsidR="00F81A84">
                                  <w:rPr>
                                    <w:rFonts w:ascii="BOG 2017" w:hAnsi="BOG 2017"/>
                                  </w:rPr>
                                  <w:t xml:space="preserve"> ივ</w:t>
                                </w:r>
                                <w:r w:rsidR="00C55028">
                                  <w:rPr>
                                    <w:rFonts w:ascii="BOG 2017" w:hAnsi="BOG 2017"/>
                                  </w:rPr>
                                  <w:t>ლი</w:t>
                                </w:r>
                                <w:r w:rsidR="00F81A84">
                                  <w:rPr>
                                    <w:rFonts w:ascii="BOG 2017" w:hAnsi="BOG 2017"/>
                                  </w:rPr>
                                  <w:t xml:space="preserve">სი </w:t>
                                </w:r>
                                <w:r w:rsidR="00126DCC">
                                  <w:rPr>
                                    <w:rFonts w:ascii="BOG 2017" w:hAnsi="BOG 2017"/>
                                  </w:rPr>
                                  <w:t>202</w:t>
                                </w:r>
                                <w:r w:rsidR="00F6381B">
                                  <w:rPr>
                                    <w:rFonts w:ascii="BOG 2017" w:hAnsi="BOG 2017"/>
                                  </w:rPr>
                                  <w:t>6</w:t>
                                </w:r>
                              </w:p>
                              <w:p w14:paraId="5273460A" w14:textId="1FB60C25" w:rsidR="00E17EF0" w:rsidRPr="00126DCC" w:rsidRDefault="000974E9" w:rsidP="008A36BD">
                                <w:pPr>
                                  <w:rPr>
                                    <w:rFonts w:asciiTheme="minorHAnsi" w:hAnsiTheme="minorHAnsi"/>
                                    <w:b/>
                                    <w:lang w:val="ka-GE"/>
                                  </w:rPr>
                                </w:pPr>
                                <w:r>
                                  <w:rPr>
                                    <w:rFonts w:ascii="BOG 2017" w:hAnsi="BOG 2017"/>
                                    <w:b/>
                                    <w:color w:val="FF0000"/>
                                  </w:rPr>
                                  <w:t>24</w:t>
                                </w:r>
                                <w:r w:rsidR="00960559">
                                  <w:rPr>
                                    <w:rFonts w:ascii="BOG 2017" w:hAnsi="BOG 2017"/>
                                    <w:b/>
                                    <w:color w:val="FF0000"/>
                                  </w:rPr>
                                  <w:t xml:space="preserve"> ივ</w:t>
                                </w:r>
                                <w:r w:rsidR="00C55028">
                                  <w:rPr>
                                    <w:rFonts w:ascii="BOG 2017" w:hAnsi="BOG 2017"/>
                                    <w:b/>
                                    <w:color w:val="FF0000"/>
                                  </w:rPr>
                                  <w:t>ლ</w:t>
                                </w:r>
                                <w:r w:rsidR="00960559">
                                  <w:rPr>
                                    <w:rFonts w:ascii="BOG 2017" w:hAnsi="BOG 2017"/>
                                    <w:b/>
                                    <w:color w:val="FF0000"/>
                                  </w:rPr>
                                  <w:t xml:space="preserve">ისი </w:t>
                                </w:r>
                                <w:r w:rsidR="007258CC" w:rsidRPr="00126DCC">
                                  <w:rPr>
                                    <w:rFonts w:ascii="BOG 2017" w:hAnsi="BOG 2017"/>
                                    <w:b/>
                                    <w:color w:val="FF0000"/>
                                  </w:rPr>
                                  <w:t>202</w:t>
                                </w:r>
                                <w:r w:rsidR="00960559">
                                  <w:rPr>
                                    <w:rFonts w:ascii="BOG 2017" w:hAnsi="BOG 2017"/>
                                    <w:b/>
                                    <w:color w:val="FF0000"/>
                                  </w:rPr>
                                  <w:t>6</w:t>
                                </w:r>
                                <w:r w:rsidR="00126DCC">
                                  <w:rPr>
                                    <w:rFonts w:ascii="BOG 2017" w:hAnsi="BOG 2017"/>
                                    <w:b/>
                                    <w:color w:val="FF0000"/>
                                  </w:rPr>
                                  <w:t xml:space="preserve"> (1</w:t>
                                </w:r>
                                <w:r w:rsidR="003D17A3">
                                  <w:rPr>
                                    <w:rFonts w:ascii="BOG 2017" w:hAnsi="BOG 2017"/>
                                    <w:b/>
                                    <w:color w:val="FF0000"/>
                                  </w:rPr>
                                  <w:t>6</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9E28EF">
                            <w:trPr>
                              <w:trHeight w:val="1299"/>
                            </w:trPr>
                            <w:tc>
                              <w:tcPr>
                                <w:tcW w:w="3528" w:type="dxa"/>
                              </w:tcPr>
                              <w:p w14:paraId="248361A8" w14:textId="77777777" w:rsidR="00162B72" w:rsidRDefault="00162B72" w:rsidP="00305561">
                                <w:pPr>
                                  <w:rPr>
                                    <w:rFonts w:ascii="BOG 2017" w:hAnsi="BOG 2017"/>
                                    <w:lang w:val="ka-GE"/>
                                  </w:rPr>
                                </w:pPr>
                                <w:r w:rsidRPr="00BA393A">
                                  <w:rPr>
                                    <w:rFonts w:ascii="BOG 2017" w:hAnsi="BOG 2017"/>
                                    <w:lang w:val="ka-GE"/>
                                  </w:rPr>
                                  <w:t>საკონტაქტო პირი</w:t>
                                </w:r>
                              </w:p>
                              <w:p w14:paraId="254A97D3" w14:textId="77777777" w:rsidR="009E28EF" w:rsidRDefault="009E28EF" w:rsidP="00305561">
                                <w:pPr>
                                  <w:rPr>
                                    <w:rFonts w:ascii="BOG 2017" w:hAnsi="BOG 2017"/>
                                    <w:lang w:val="ka-GE"/>
                                  </w:rPr>
                                </w:pPr>
                              </w:p>
                              <w:p w14:paraId="12D5C078" w14:textId="77777777" w:rsidR="009E28EF" w:rsidRDefault="009E28EF" w:rsidP="00305561">
                                <w:pPr>
                                  <w:rPr>
                                    <w:rFonts w:ascii="BOG 2017" w:hAnsi="BOG 2017"/>
                                    <w:lang w:val="ka-GE"/>
                                  </w:rPr>
                                </w:pPr>
                              </w:p>
                              <w:p w14:paraId="5F0A3172" w14:textId="77777777" w:rsidR="009E28EF" w:rsidRDefault="009E28EF" w:rsidP="00305561">
                                <w:pPr>
                                  <w:rPr>
                                    <w:rFonts w:ascii="BOG 2017" w:hAnsi="BOG 2017"/>
                                    <w:lang w:val="ka-GE"/>
                                  </w:rPr>
                                </w:pPr>
                              </w:p>
                              <w:p w14:paraId="760996D7" w14:textId="77777777" w:rsidR="009E28EF" w:rsidRDefault="009E28EF" w:rsidP="00305561">
                                <w:pPr>
                                  <w:rPr>
                                    <w:rFonts w:ascii="BOG 2017" w:hAnsi="BOG 2017"/>
                                    <w:lang w:val="ka-GE"/>
                                  </w:rPr>
                                </w:pPr>
                              </w:p>
                              <w:p w14:paraId="217C017A" w14:textId="0E248E68" w:rsidR="009E28EF" w:rsidRPr="009E28EF" w:rsidRDefault="009E28EF" w:rsidP="00305561">
                                <w:pPr>
                                  <w:rPr>
                                    <w:rFonts w:asciiTheme="minorHAnsi" w:hAnsiTheme="minorHAnsi"/>
                                    <w:lang w:val="ka-GE"/>
                                  </w:rPr>
                                </w:pPr>
                              </w:p>
                            </w:tc>
                            <w:tc>
                              <w:tcPr>
                                <w:tcW w:w="6750" w:type="dxa"/>
                                <w:shd w:val="clear" w:color="auto" w:fill="auto"/>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0974E9" w:rsidP="009E06FA">
                                <w:pPr>
                                  <w:rPr>
                                    <w:rFonts w:ascii="BOG 2017" w:hAnsi="BOG 2017"/>
                                  </w:rPr>
                                </w:pPr>
                                <w:hyperlink r:id="rId11" w:history="1">
                                  <w:r w:rsidR="00126DCC" w:rsidRPr="00122EDC">
                                    <w:rPr>
                                      <w:rStyle w:val="Hyperlink"/>
                                      <w:rFonts w:ascii="BOG 2017" w:hAnsi="BOG 2017"/>
                                    </w:rPr>
                                    <w:t>ts.rukhadze@bog.ge</w:t>
                                  </w:r>
                                </w:hyperlink>
                                <w:r w:rsidR="007258CC" w:rsidRPr="00BA393A">
                                  <w:rPr>
                                    <w:rFonts w:ascii="BOG 2017" w:hAnsi="BOG 2017"/>
                                  </w:rPr>
                                  <w:t xml:space="preserve"> </w:t>
                                </w:r>
                                <w:hyperlink r:id="rId12" w:history="1"/>
                              </w:p>
                              <w:p w14:paraId="26DFDA07" w14:textId="77777777" w:rsidR="00162B72"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p w14:paraId="2D516649" w14:textId="2828C64F" w:rsidR="009E28EF" w:rsidRPr="00BA393A" w:rsidRDefault="009E28EF" w:rsidP="002E3FA1">
                                <w:pPr>
                                  <w:rPr>
                                    <w:rFonts w:ascii="BOG 2017" w:hAnsi="BOG 2017"/>
                                  </w:rPr>
                                </w:pP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840166"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6F401A89">
                    <wp:simplePos x="0" y="0"/>
                    <wp:positionH relativeFrom="margin">
                      <wp:posOffset>-246380</wp:posOffset>
                    </wp:positionH>
                    <wp:positionV relativeFrom="margin">
                      <wp:posOffset>3499257</wp:posOffset>
                    </wp:positionV>
                    <wp:extent cx="6858000" cy="1545336"/>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1545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513A3CB3" w:rsidR="008A6F97" w:rsidRPr="00F81A84" w:rsidRDefault="000B2F6D" w:rsidP="00063637">
                                <w:pPr>
                                  <w:jc w:val="center"/>
                                  <w:rPr>
                                    <w:rFonts w:ascii="BOG 2017" w:hAnsi="BOG 2017" w:cs="Arial"/>
                                    <w:b/>
                                    <w:color w:val="auto"/>
                                    <w:sz w:val="32"/>
                                    <w:szCs w:val="56"/>
                                    <w:lang w:val="ka-GE"/>
                                  </w:rPr>
                                </w:pPr>
                                <w:r>
                                  <w:rPr>
                                    <w:rFonts w:ascii="BOG 2017" w:hAnsi="BOG 2017" w:cs="Arial"/>
                                    <w:b/>
                                    <w:color w:val="auto"/>
                                    <w:sz w:val="32"/>
                                    <w:szCs w:val="56"/>
                                    <w:lang w:val="ka-GE"/>
                                  </w:rPr>
                                  <w:t>ინტერესის გამოხატვა</w:t>
                                </w:r>
                                <w:r w:rsidR="007258CC" w:rsidRPr="00F81A84">
                                  <w:rPr>
                                    <w:rFonts w:ascii="BOG 2017" w:hAnsi="BOG 2017" w:cs="Arial"/>
                                    <w:b/>
                                    <w:color w:val="auto"/>
                                    <w:sz w:val="32"/>
                                    <w:szCs w:val="56"/>
                                    <w:lang w:val="ka-GE"/>
                                  </w:rPr>
                                  <w:t xml:space="preserve"> </w:t>
                                </w:r>
                                <w:r w:rsidR="00063637" w:rsidRPr="00063637">
                                  <w:rPr>
                                    <w:rFonts w:ascii="BOG 2017" w:hAnsi="BOG 2017" w:cs="Arial"/>
                                    <w:b/>
                                    <w:color w:val="auto"/>
                                    <w:sz w:val="32"/>
                                    <w:szCs w:val="56"/>
                                  </w:rPr>
                                  <w:t xml:space="preserve">ლომბარდიდან მიღებული ძვირფასეულობის რეალიზაციის მომსახურების </w:t>
                                </w:r>
                                <w:r w:rsidR="00F81A84" w:rsidRPr="00F81A84">
                                  <w:rPr>
                                    <w:rFonts w:ascii="BOG 2017" w:hAnsi="BOG 2017" w:cs="Arial"/>
                                    <w:b/>
                                    <w:color w:val="auto"/>
                                    <w:sz w:val="32"/>
                                    <w:szCs w:val="56"/>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7" type="#_x0000_t202" style="position:absolute;left:0;text-align:left;margin-left:-19.4pt;margin-top:275.55pt;width:540pt;height:12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NGeAIAAG0FAAAOAAAAZHJzL2Uyb0RvYy54bWysVEtPGzEQvlfqf7B8L7uBhNKIDUpBVJUQ&#10;oELF2fHaxKrX49qT7Ka/vmPv5lHKhaqX3bHnm9fnmTm/6BrL1ipEA67io6OSM+Uk1MY9V/z74/WH&#10;M84iClcLC05VfKMiv5i9f3fe+qk6hiXYWgVGTlyctr7iS0Q/LYool6oR8Qi8cqTUEBqBdAzPRR1E&#10;S94bWxyX5WnRQqh9AKlipNurXsln2b/WSuKd1lEhsxWn3DB/Q/4u0reYnYvpcxB+aeSQhviHLBph&#10;HAXduboSKNgqmL9cNUYGiKDxSEJTgNZGqlwDVTMqX1TzsBRe5VqInOh3NMX/51berh/8fWDYfYaO&#10;HjAR0vo4jXSZ6ul0aNKfMmWkJwo3O9pUh0zS5enZ5KwsSSVJN5qMJycnp8lPsTf3IeIXBQ1LQsUD&#10;vUumS6xvIvbQLSRFi2BNfW2szYfUC+rSBrYW9IoWc5Lk/A+UdaylVE4mZXbsIJn3nq1LblTuhiHc&#10;vsQs4caqhLHum9LM1LnSV2ILKZXbxc/ohNIU6i2GA36f1VuM+zrIIkcGhzvjxjgIufo8PnvK6h9b&#10;ynSPp7c5qDuJ2C06KvygAxZQb6gxAvQzE728NvR4NyLivQg0JPTgNPh4Rx9tgciHQeJsCeHXa/cJ&#10;T71LWs5aGrqKx58rERRn9qujrv40Go/TlObDePLxmA7hULM41LhVcwnUESNaMV5mMeHRbkUdoHmi&#10;/TBPUUklnKTYFceteIn9KqD9ItV8nkE0l17gjXvwMrlOLKfWfOyeRPBD/yK1/i1sx1NMX7Rxj02W&#10;DuYrBG1yjyeee1YH/mmm85QM+yctjcNzRu235Ow3AAAA//8DAFBLAwQUAAYACAAAACEA/HfV0eQA&#10;AAAMAQAADwAAAGRycy9kb3ducmV2LnhtbEyPzU7DMBCE70i8g7VIXFDrpGloCdlUCAGVuNHwI25u&#10;vCQR8TqK3TS8Pe4JjqMZzXyTbybTiZEG11pGiOcRCOLK6pZrhNfycbYG4bxirTrLhPBDDjbF+Vmu&#10;Mm2P/ELjztcilLDLFELjfZ9J6aqGjHJz2xMH78sORvkgh1rqQR1DuenkIoqupVEth4VG9XTfUPW9&#10;OxiEz6v649lNT2/HJE36h+1Yrt51iXh5Md3dgvA0+b8wnPADOhSBaW8PrJ3oEGbJOqB7hDSNYxCn&#10;RLSMFyD2CKubZQqyyOX/E8UvAAAA//8DAFBLAQItABQABgAIAAAAIQC2gziS/gAAAOEBAAATAAAA&#10;AAAAAAAAAAAAAAAAAABbQ29udGVudF9UeXBlc10ueG1sUEsBAi0AFAAGAAgAAAAhADj9If/WAAAA&#10;lAEAAAsAAAAAAAAAAAAAAAAALwEAAF9yZWxzLy5yZWxzUEsBAi0AFAAGAAgAAAAhAGMV40Z4AgAA&#10;bQUAAA4AAAAAAAAAAAAAAAAALgIAAGRycy9lMm9Eb2MueG1sUEsBAi0AFAAGAAgAAAAhAPx31dHk&#10;AAAADAEAAA8AAAAAAAAAAAAAAAAA0gQAAGRycy9kb3ducmV2LnhtbFBLBQYAAAAABAAEAPMAAADj&#10;BQAAAAA=&#10;" fillcolor="white [3201]" stroked="f" strokeweight=".5pt">
                    <v:textbox>
                      <w:txbxContent>
                        <w:p w14:paraId="0BFF7CDF" w14:textId="513A3CB3" w:rsidR="008A6F97" w:rsidRPr="00F81A84" w:rsidRDefault="000B2F6D" w:rsidP="00063637">
                          <w:pPr>
                            <w:jc w:val="center"/>
                            <w:rPr>
                              <w:rFonts w:ascii="BOG 2017" w:hAnsi="BOG 2017" w:cs="Arial"/>
                              <w:b/>
                              <w:color w:val="auto"/>
                              <w:sz w:val="32"/>
                              <w:szCs w:val="56"/>
                              <w:lang w:val="ka-GE"/>
                            </w:rPr>
                          </w:pPr>
                          <w:r>
                            <w:rPr>
                              <w:rFonts w:ascii="BOG 2017" w:hAnsi="BOG 2017" w:cs="Arial"/>
                              <w:b/>
                              <w:color w:val="auto"/>
                              <w:sz w:val="32"/>
                              <w:szCs w:val="56"/>
                              <w:lang w:val="ka-GE"/>
                            </w:rPr>
                            <w:t>ინტერესის გამოხატვა</w:t>
                          </w:r>
                          <w:r w:rsidR="007258CC" w:rsidRPr="00F81A84">
                            <w:rPr>
                              <w:rFonts w:ascii="BOG 2017" w:hAnsi="BOG 2017" w:cs="Arial"/>
                              <w:b/>
                              <w:color w:val="auto"/>
                              <w:sz w:val="32"/>
                              <w:szCs w:val="56"/>
                              <w:lang w:val="ka-GE"/>
                            </w:rPr>
                            <w:t xml:space="preserve"> </w:t>
                          </w:r>
                          <w:r w:rsidR="00063637" w:rsidRPr="00063637">
                            <w:rPr>
                              <w:rFonts w:ascii="BOG 2017" w:hAnsi="BOG 2017" w:cs="Arial"/>
                              <w:b/>
                              <w:color w:val="auto"/>
                              <w:sz w:val="32"/>
                              <w:szCs w:val="56"/>
                            </w:rPr>
                            <w:t xml:space="preserve">ლომბარდიდან მიღებული ძვირფასეულობის რეალიზაციის მომსახურების </w:t>
                          </w:r>
                          <w:r w:rsidR="00F81A84" w:rsidRPr="00F81A84">
                            <w:rPr>
                              <w:rFonts w:ascii="BOG 2017" w:hAnsi="BOG 2017" w:cs="Arial"/>
                              <w:b/>
                              <w:color w:val="auto"/>
                              <w:sz w:val="32"/>
                              <w:szCs w:val="56"/>
                              <w:lang w:val="ka-GE"/>
                            </w:rPr>
                            <w:t>შესყიდვაზე</w:t>
                          </w: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0" w:name="_Toc456347628"/>
      <w:bookmarkStart w:id="1" w:name="_Toc456350217"/>
      <w:bookmarkStart w:id="2" w:name="_Toc234496812"/>
      <w:r w:rsidRPr="007B2E08">
        <w:rPr>
          <w:rFonts w:ascii="BOG 2017" w:hAnsi="BOG 2017"/>
          <w:sz w:val="20"/>
          <w:szCs w:val="20"/>
          <w:lang w:val="ka-GE"/>
        </w:rPr>
        <w:t>ზოგადი</w:t>
      </w:r>
      <w:r w:rsidR="00FB6167" w:rsidRPr="007B2E08">
        <w:rPr>
          <w:rFonts w:ascii="BOG 2017" w:hAnsi="BOG 2017"/>
          <w:sz w:val="20"/>
          <w:szCs w:val="20"/>
        </w:rPr>
        <w:t xml:space="preserve"> ინფორმაცია</w:t>
      </w:r>
      <w:bookmarkEnd w:id="0"/>
      <w:bookmarkEnd w:id="1"/>
      <w:bookmarkEnd w:id="2"/>
      <w:r w:rsidR="007E0755" w:rsidRPr="007B2E08">
        <w:rPr>
          <w:rFonts w:ascii="BOG 2017" w:eastAsiaTheme="minorEastAsia" w:hAnsi="BOG 2017"/>
          <w:sz w:val="20"/>
          <w:szCs w:val="20"/>
          <w:lang w:val="ka-GE"/>
        </w:rPr>
        <w:tab/>
      </w:r>
    </w:p>
    <w:p w14:paraId="6B0CB525" w14:textId="1F4906F2" w:rsidR="00E11206" w:rsidRDefault="000D19A9" w:rsidP="0038278C">
      <w:pPr>
        <w:rPr>
          <w:rFonts w:ascii="BOG 2017" w:eastAsiaTheme="minorEastAsia" w:hAnsi="BOG 2017"/>
          <w:color w:val="auto"/>
          <w:lang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7B2E08">
        <w:rPr>
          <w:rFonts w:ascii="BOG 2017" w:eastAsiaTheme="minorEastAsia" w:hAnsi="BOG 2017"/>
          <w:color w:val="auto"/>
          <w:lang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2A23EC">
        <w:rPr>
          <w:rFonts w:ascii="BOG 2017" w:eastAsiaTheme="minorEastAsia" w:hAnsi="BOG 2017"/>
          <w:color w:val="auto"/>
          <w:lang w:val="ka-GE" w:eastAsia="ja-JP"/>
        </w:rPr>
        <w:t>ინტერეს</w:t>
      </w:r>
      <w:r w:rsidR="003E3EED">
        <w:rPr>
          <w:rFonts w:ascii="BOG 2017" w:eastAsiaTheme="minorEastAsia" w:hAnsi="BOG 2017"/>
          <w:color w:val="auto"/>
          <w:lang w:val="ka-GE" w:eastAsia="ja-JP"/>
        </w:rPr>
        <w:t>თა</w:t>
      </w:r>
      <w:r w:rsidR="002A23EC">
        <w:rPr>
          <w:rFonts w:ascii="BOG 2017" w:eastAsiaTheme="minorEastAsia" w:hAnsi="BOG 2017"/>
          <w:color w:val="auto"/>
          <w:lang w:val="ka-GE" w:eastAsia="ja-JP"/>
        </w:rPr>
        <w:t xml:space="preserve"> გამოხატვის კვლევას</w:t>
      </w:r>
      <w:r w:rsidR="00F43D82" w:rsidRPr="007B2E08">
        <w:rPr>
          <w:rFonts w:ascii="BOG 2017" w:eastAsiaTheme="minorEastAsia" w:hAnsi="BOG 2017"/>
          <w:color w:val="auto"/>
          <w:lang w:val="ka-GE" w:eastAsia="ja-JP"/>
        </w:rPr>
        <w:t xml:space="preserve"> </w:t>
      </w:r>
      <w:r w:rsidR="00F43D82" w:rsidRPr="00172FB5">
        <w:rPr>
          <w:rFonts w:ascii="BOG 2017" w:eastAsiaTheme="minorEastAsia" w:hAnsi="BOG 2017"/>
          <w:b/>
          <w:bCs/>
          <w:color w:val="auto"/>
          <w:lang w:val="ka-GE" w:eastAsia="ja-JP"/>
        </w:rPr>
        <w:t xml:space="preserve">ბანკის </w:t>
      </w:r>
      <w:r w:rsidR="00A9131E" w:rsidRPr="00172FB5">
        <w:rPr>
          <w:rFonts w:ascii="BOG 2017" w:eastAsiaTheme="minorEastAsia" w:hAnsi="BOG 2017"/>
          <w:b/>
          <w:bCs/>
          <w:color w:val="auto"/>
          <w:lang w:eastAsia="ja-JP"/>
        </w:rPr>
        <w:t>ლომბარდიდან მიღებული ძვირფასეულობის რეალიზაციის მომსახურების</w:t>
      </w:r>
      <w:r w:rsidR="00A9131E" w:rsidRPr="00A9131E">
        <w:rPr>
          <w:rFonts w:ascii="BOG 2017" w:eastAsiaTheme="minorEastAsia" w:hAnsi="BOG 2017"/>
          <w:color w:val="auto"/>
          <w:lang w:eastAsia="ja-JP"/>
        </w:rPr>
        <w:t xml:space="preserve"> შესყიდვაზე.</w:t>
      </w:r>
    </w:p>
    <w:p w14:paraId="5546B9A8" w14:textId="77777777" w:rsidR="003C4E50" w:rsidRDefault="003C4E50" w:rsidP="00275E49">
      <w:pPr>
        <w:rPr>
          <w:rFonts w:ascii="BOG 2017" w:hAnsi="BOG 2017"/>
          <w:lang w:val="ka-GE"/>
        </w:rPr>
      </w:pPr>
      <w:bookmarkStart w:id="3" w:name="_Toc462407871"/>
    </w:p>
    <w:p w14:paraId="4FC23DAB" w14:textId="3891B8B4" w:rsidR="00425F47" w:rsidRDefault="00425F47" w:rsidP="00425F47">
      <w:pPr>
        <w:rPr>
          <w:rFonts w:ascii="BOG 2017" w:eastAsiaTheme="minorEastAsia" w:hAnsi="BOG 2017"/>
          <w:color w:val="auto"/>
          <w:lang w:val="ka-GE" w:eastAsia="ja-JP"/>
        </w:rPr>
      </w:pPr>
      <w:r w:rsidRPr="00E530D9">
        <w:rPr>
          <w:rFonts w:ascii="BOG 2017" w:eastAsiaTheme="minorEastAsia" w:hAnsi="BOG 2017"/>
          <w:color w:val="auto"/>
          <w:lang w:val="ka-GE" w:eastAsia="ja-JP"/>
        </w:rPr>
        <w:t>დაინტერესებულმა კომპანი</w:t>
      </w:r>
      <w:r>
        <w:rPr>
          <w:rFonts w:ascii="BOG 2017" w:eastAsiaTheme="minorEastAsia" w:hAnsi="BOG 2017"/>
          <w:color w:val="auto"/>
          <w:lang w:val="ka-GE" w:eastAsia="ja-JP"/>
        </w:rPr>
        <w:t>ებმა,</w:t>
      </w:r>
      <w:r w:rsidRPr="00E530D9">
        <w:rPr>
          <w:rFonts w:ascii="BOG 2017" w:eastAsiaTheme="minorEastAsia" w:hAnsi="BOG 2017"/>
          <w:color w:val="auto"/>
          <w:lang w:val="ka-GE" w:eastAsia="ja-JP"/>
        </w:rPr>
        <w:t xml:space="preserve"> ინტერესთა გამოხატვის ეტაპზე უნდა წარმოადგინო</w:t>
      </w:r>
      <w:r>
        <w:rPr>
          <w:rFonts w:ascii="BOG 2017" w:eastAsiaTheme="minorEastAsia" w:hAnsi="BOG 2017"/>
          <w:color w:val="auto"/>
          <w:lang w:val="ka-GE" w:eastAsia="ja-JP"/>
        </w:rPr>
        <w:t>ნ</w:t>
      </w:r>
      <w:r w:rsidRPr="00E530D9">
        <w:rPr>
          <w:rFonts w:ascii="BOG 2017" w:eastAsiaTheme="minorEastAsia" w:hAnsi="BOG 2017"/>
          <w:color w:val="auto"/>
          <w:lang w:val="ka-GE" w:eastAsia="ja-JP"/>
        </w:rPr>
        <w:t xml:space="preserve"> საკვალიფიკაციო დოკუმენტაცია. </w:t>
      </w:r>
      <w:r w:rsidR="003E3EED">
        <w:rPr>
          <w:rFonts w:ascii="BOG 2017" w:eastAsiaTheme="minorEastAsia" w:hAnsi="BOG 2017"/>
          <w:color w:val="auto"/>
          <w:lang w:val="ka-GE" w:eastAsia="ja-JP"/>
        </w:rPr>
        <w:t>საკვალიფიკაციო ეტაპის წარმატებით გავლის შემთხვევაში, მოხდება შესაბამის კანდიდატ(ებ)თან დაკავშირება.</w:t>
      </w:r>
    </w:p>
    <w:p w14:paraId="061431AC" w14:textId="77777777" w:rsidR="00425F47" w:rsidRPr="00275E49" w:rsidRDefault="00425F47" w:rsidP="00275E49">
      <w:pPr>
        <w:rPr>
          <w:rFonts w:ascii="BOG 2017" w:hAnsi="BOG 2017"/>
          <w:lang w:val="ka-GE"/>
        </w:rPr>
      </w:pPr>
    </w:p>
    <w:p w14:paraId="3EE129D1" w14:textId="26DEAF24" w:rsidR="003037F4" w:rsidRPr="003C4E50" w:rsidRDefault="007B2E08" w:rsidP="003037F4">
      <w:pPr>
        <w:pStyle w:val="Heading1"/>
        <w:numPr>
          <w:ilvl w:val="0"/>
          <w:numId w:val="12"/>
        </w:numPr>
        <w:rPr>
          <w:rFonts w:ascii="BOG 2017" w:hAnsi="BOG 2017"/>
          <w:sz w:val="20"/>
          <w:szCs w:val="20"/>
        </w:rPr>
      </w:pPr>
      <w:bookmarkStart w:id="4" w:name="_Toc234496813"/>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4"/>
      <w:r w:rsidR="00C54132" w:rsidRPr="007B2E08">
        <w:rPr>
          <w:rFonts w:ascii="BOG 2017" w:hAnsi="BOG 2017"/>
          <w:sz w:val="20"/>
          <w:szCs w:val="20"/>
        </w:rPr>
        <w:t xml:space="preserve"> </w:t>
      </w:r>
    </w:p>
    <w:p w14:paraId="1B6FA15F" w14:textId="62B6E2CD" w:rsidR="007E3373" w:rsidRPr="007E3373" w:rsidRDefault="007E3373" w:rsidP="007E3373">
      <w:pPr>
        <w:rPr>
          <w:rFonts w:ascii="BOG 2017" w:hAnsi="BOG 2017"/>
          <w:b/>
          <w:bCs/>
        </w:rPr>
      </w:pPr>
      <w:r w:rsidRPr="007E3373">
        <w:rPr>
          <w:rFonts w:ascii="BOG 2017" w:hAnsi="BOG 2017"/>
          <w:b/>
          <w:bCs/>
        </w:rPr>
        <w:t xml:space="preserve">შესყიდვის საგანს წარმოადგენს ბანკის საკუთრებაში არსებული, ლომბარდიდან მიღებული ძვირფასეულობის </w:t>
      </w:r>
      <w:r w:rsidR="007879A3" w:rsidRPr="007879A3">
        <w:rPr>
          <w:rFonts w:ascii="BOG 2017" w:hAnsi="BOG 2017"/>
          <w:b/>
          <w:bCs/>
        </w:rPr>
        <w:t xml:space="preserve">მიმწოდებლის მიერ </w:t>
      </w:r>
      <w:r w:rsidRPr="007E3373">
        <w:rPr>
          <w:rFonts w:ascii="BOG 2017" w:hAnsi="BOG 2017"/>
          <w:b/>
          <w:bCs/>
        </w:rPr>
        <w:t>შესყიდვის მომსახურება შემდეგი პირობებით:</w:t>
      </w:r>
    </w:p>
    <w:p w14:paraId="248E74C8" w14:textId="79A4577F" w:rsidR="007E3373" w:rsidRPr="007E3373" w:rsidRDefault="007E3373" w:rsidP="007E3373">
      <w:pPr>
        <w:numPr>
          <w:ilvl w:val="0"/>
          <w:numId w:val="42"/>
        </w:numPr>
        <w:rPr>
          <w:rFonts w:ascii="BOG 2017" w:hAnsi="BOG 2017"/>
        </w:rPr>
      </w:pPr>
      <w:r w:rsidRPr="007E3373">
        <w:rPr>
          <w:rFonts w:ascii="BOG 2017" w:hAnsi="BOG 2017"/>
        </w:rPr>
        <w:t xml:space="preserve">შესყიდვის ფასი უნდა შეადგენდეს შესყიდვის დღეს </w:t>
      </w:r>
      <w:hyperlink r:id="rId13" w:tgtFrame="_blank" w:history="1">
        <w:r w:rsidRPr="007E3373">
          <w:rPr>
            <w:rStyle w:val="Hyperlink"/>
            <w:rFonts w:ascii="BOG 2017" w:hAnsi="BOG 2017"/>
          </w:rPr>
          <w:t>https://www.kitco.com/</w:t>
        </w:r>
      </w:hyperlink>
      <w:r w:rsidRPr="007E3373">
        <w:rPr>
          <w:rFonts w:ascii="BOG 2017" w:hAnsi="BOG 2017"/>
        </w:rPr>
        <w:t xml:space="preserve">-ზე </w:t>
      </w:r>
      <w:r w:rsidR="00240E59" w:rsidRPr="00240E59">
        <w:rPr>
          <w:rFonts w:ascii="BOG 2017" w:hAnsi="BOG 2017"/>
        </w:rPr>
        <w:t>(ძვირფასი ლითონების საერთაშორისო SPOT ფასების მონაცემთა</w:t>
      </w:r>
      <w:r w:rsidR="00082437">
        <w:rPr>
          <w:rFonts w:ascii="BOG 2017" w:hAnsi="BOG 2017"/>
        </w:rPr>
        <w:t xml:space="preserve"> </w:t>
      </w:r>
      <w:r w:rsidR="00240E59" w:rsidRPr="00240E59">
        <w:rPr>
          <w:rFonts w:ascii="BOG 2017" w:hAnsi="BOG 2017"/>
        </w:rPr>
        <w:t xml:space="preserve">ბაზა/წყარო) </w:t>
      </w:r>
      <w:r w:rsidRPr="007E3373">
        <w:rPr>
          <w:rFonts w:ascii="BOG 2017" w:hAnsi="BOG 2017"/>
        </w:rPr>
        <w:t>დაფიქსირებული ფასის მინიმუმ 93%-ს. 93%-ზე მაღალი პროცენტის შეთავაზებას მიენიჭება უპირატესობა.</w:t>
      </w:r>
    </w:p>
    <w:p w14:paraId="0822EA23" w14:textId="77777777" w:rsidR="007E3373" w:rsidRDefault="007E3373" w:rsidP="007E3373">
      <w:pPr>
        <w:numPr>
          <w:ilvl w:val="0"/>
          <w:numId w:val="42"/>
        </w:numPr>
        <w:rPr>
          <w:rFonts w:ascii="BOG 2017" w:hAnsi="BOG 2017"/>
        </w:rPr>
      </w:pPr>
      <w:r w:rsidRPr="007E3373">
        <w:rPr>
          <w:rFonts w:ascii="BOG 2017" w:hAnsi="BOG 2017"/>
        </w:rPr>
        <w:t>ძვირფასი ქვები: ღირებულება განისაზღვრება ქვემოთ მოცემული ცხრილის მიხედვით:</w:t>
      </w:r>
    </w:p>
    <w:p w14:paraId="4B5C8ADB" w14:textId="77777777" w:rsidR="00265A02" w:rsidRPr="007E3373" w:rsidRDefault="00265A02" w:rsidP="00265A02">
      <w:pPr>
        <w:ind w:left="720"/>
        <w:rPr>
          <w:rFonts w:ascii="BOG 2017" w:hAnsi="BOG 2017"/>
        </w:rPr>
      </w:pPr>
    </w:p>
    <w:p w14:paraId="7957C987" w14:textId="332C6C08" w:rsidR="005741CF" w:rsidRPr="00DF20A7" w:rsidRDefault="00265A02" w:rsidP="004E5BA1">
      <w:pPr>
        <w:ind w:left="540"/>
        <w:rPr>
          <w:rFonts w:ascii="BOG 2017" w:hAnsi="BOG 2017"/>
          <w:lang w:val="ka-GE"/>
        </w:rPr>
      </w:pPr>
      <w:r>
        <w:rPr>
          <w:noProof/>
          <w:lang w:val="ka-GE"/>
        </w:rPr>
        <w:drawing>
          <wp:inline distT="0" distB="0" distL="0" distR="0" wp14:anchorId="13B05BFA" wp14:editId="6FC546DB">
            <wp:extent cx="5934075" cy="2181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2181225"/>
                    </a:xfrm>
                    <a:prstGeom prst="rect">
                      <a:avLst/>
                    </a:prstGeom>
                    <a:noFill/>
                    <a:ln>
                      <a:noFill/>
                    </a:ln>
                  </pic:spPr>
                </pic:pic>
              </a:graphicData>
            </a:graphic>
          </wp:inline>
        </w:drawing>
      </w:r>
    </w:p>
    <w:p w14:paraId="5B40ED92" w14:textId="4C18EB1A" w:rsidR="009E1A2E" w:rsidRPr="00B76973" w:rsidRDefault="007B2E08" w:rsidP="004E5BA1">
      <w:pPr>
        <w:pStyle w:val="Heading1"/>
        <w:numPr>
          <w:ilvl w:val="0"/>
          <w:numId w:val="12"/>
        </w:numPr>
        <w:rPr>
          <w:rFonts w:ascii="BOG 2017" w:hAnsi="BOG 2017"/>
          <w:sz w:val="20"/>
          <w:szCs w:val="20"/>
          <w:lang w:val="ka-GE"/>
        </w:rPr>
      </w:pPr>
      <w:bookmarkStart w:id="5" w:name="_Toc234496814"/>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5"/>
    </w:p>
    <w:p w14:paraId="6A1E7CD7" w14:textId="09D70FDF" w:rsidR="008111E8" w:rsidRDefault="004E5BA1" w:rsidP="008111E8">
      <w:pPr>
        <w:rPr>
          <w:rFonts w:ascii="BOG 2017" w:hAnsi="BOG 2017"/>
          <w:color w:val="auto"/>
          <w:lang w:val="ka-GE"/>
        </w:rPr>
      </w:pPr>
      <w:r w:rsidRPr="004E5BA1">
        <w:rPr>
          <w:rFonts w:ascii="BOG 2017" w:hAnsi="BOG 2017"/>
          <w:color w:val="auto"/>
          <w:lang w:val="ka-GE"/>
        </w:rPr>
        <w:t>იმ შემთხვევაში, როდესაც კანონმდებლობა ითვალისწინებს ტრანზაქციაზე დამატებული ღირებულების გადასახადის (დღგ) დარიცხვას, დღგ-ს იხდის მომწოდებელი (</w:t>
      </w:r>
      <w:r w:rsidR="00D830F7">
        <w:rPr>
          <w:rFonts w:ascii="BOG 2017" w:hAnsi="BOG 2017"/>
          <w:color w:val="auto"/>
          <w:lang w:val="ka-GE"/>
        </w:rPr>
        <w:t xml:space="preserve">ძვირფასეულობის </w:t>
      </w:r>
      <w:r w:rsidRPr="004E5BA1">
        <w:rPr>
          <w:rFonts w:ascii="BOG 2017" w:hAnsi="BOG 2017"/>
          <w:color w:val="auto"/>
          <w:lang w:val="ka-GE"/>
        </w:rPr>
        <w:t xml:space="preserve">შემსყიდველი). </w:t>
      </w:r>
      <w:r w:rsidR="008C5B69">
        <w:rPr>
          <w:rFonts w:ascii="BOG 2017" w:hAnsi="BOG 2017"/>
          <w:color w:val="auto"/>
          <w:lang w:val="ka-GE"/>
        </w:rPr>
        <w:t xml:space="preserve">აღნიშნული </w:t>
      </w:r>
      <w:r w:rsidR="008111E8" w:rsidRPr="008C5B69">
        <w:rPr>
          <w:rFonts w:ascii="BOG 2017" w:hAnsi="BOG 2017"/>
          <w:color w:val="auto"/>
          <w:lang w:val="ka-GE"/>
        </w:rPr>
        <w:t>ხდება, როდესაც ძვირფასეულობის მესაკუთრე, რომლის ძვირფასეულობის რეალიზაციაც ხდება, სამეწარმეო რეესტრში, რეგისტრირებულია როგორც  მეწარმე, მაგალითად ინდივიდუალური მეწარმე</w:t>
      </w:r>
      <w:r w:rsidR="008C5B69" w:rsidRPr="008C5B69">
        <w:rPr>
          <w:rFonts w:ascii="BOG 2017" w:hAnsi="BOG 2017"/>
          <w:color w:val="auto"/>
          <w:lang w:val="ka-GE"/>
        </w:rPr>
        <w:t>.</w:t>
      </w:r>
    </w:p>
    <w:p w14:paraId="057E26FB" w14:textId="77777777" w:rsidR="00F85333" w:rsidRDefault="00F85333" w:rsidP="008111E8">
      <w:pPr>
        <w:rPr>
          <w:rFonts w:ascii="BOG 2017" w:hAnsi="BOG 2017"/>
          <w:color w:val="auto"/>
          <w:lang w:val="ka-GE"/>
        </w:rPr>
      </w:pPr>
    </w:p>
    <w:p w14:paraId="4480AFB9" w14:textId="77777777" w:rsidR="00031DC2" w:rsidRDefault="00F85333" w:rsidP="00031DC2">
      <w:pPr>
        <w:rPr>
          <w:rFonts w:ascii="BOG 2017" w:hAnsi="BOG 2017"/>
          <w:color w:val="auto"/>
          <w:lang w:val="ka-GE"/>
        </w:rPr>
      </w:pPr>
      <w:r w:rsidRPr="004E5BA1">
        <w:rPr>
          <w:rFonts w:ascii="BOG 2017" w:hAnsi="BOG 2017"/>
          <w:color w:val="auto"/>
          <w:lang w:val="ka-GE"/>
        </w:rPr>
        <w:t>ძვირფასეულობის გადაცემამდე, მომწოდებლის (</w:t>
      </w:r>
      <w:r>
        <w:rPr>
          <w:rFonts w:ascii="BOG 2017" w:hAnsi="BOG 2017"/>
          <w:color w:val="auto"/>
          <w:lang w:val="ka-GE"/>
        </w:rPr>
        <w:t xml:space="preserve">ძვირფასეულობის </w:t>
      </w:r>
      <w:r w:rsidRPr="004E5BA1">
        <w:rPr>
          <w:rFonts w:ascii="BOG 2017" w:hAnsi="BOG 2017"/>
          <w:color w:val="auto"/>
          <w:lang w:val="ka-GE"/>
        </w:rPr>
        <w:t>შემსყიდველი</w:t>
      </w:r>
      <w:r>
        <w:rPr>
          <w:rFonts w:ascii="BOG 2017" w:hAnsi="BOG 2017"/>
          <w:color w:val="auto"/>
          <w:lang w:val="ka-GE"/>
        </w:rPr>
        <w:t>ს</w:t>
      </w:r>
      <w:r w:rsidRPr="004E5BA1">
        <w:rPr>
          <w:rFonts w:ascii="BOG 2017" w:hAnsi="BOG 2017"/>
          <w:color w:val="auto"/>
          <w:lang w:val="ka-GE"/>
        </w:rPr>
        <w:t>)</w:t>
      </w:r>
      <w:r>
        <w:rPr>
          <w:rFonts w:ascii="BOG 2017" w:hAnsi="BOG 2017"/>
          <w:color w:val="auto"/>
          <w:lang w:val="ka-GE"/>
        </w:rPr>
        <w:t xml:space="preserve"> </w:t>
      </w:r>
      <w:r w:rsidRPr="004E5BA1">
        <w:rPr>
          <w:rFonts w:ascii="BOG 2017" w:hAnsi="BOG 2017"/>
          <w:color w:val="auto"/>
          <w:lang w:val="ka-GE"/>
        </w:rPr>
        <w:t>მიერ სრულად უნდა მოხდეს შესყიდვის თანხის ბანკის ანგარიშზე შემოტანა.</w:t>
      </w:r>
      <w:r>
        <w:rPr>
          <w:rFonts w:ascii="BOG 2017" w:hAnsi="BOG 2017"/>
          <w:color w:val="auto"/>
          <w:lang w:val="ka-GE"/>
        </w:rPr>
        <w:t xml:space="preserve"> </w:t>
      </w:r>
      <w:r w:rsidRPr="004E5BA1">
        <w:rPr>
          <w:rFonts w:ascii="BOG 2017" w:hAnsi="BOG 2017"/>
          <w:color w:val="auto"/>
          <w:lang w:val="ka-GE"/>
        </w:rPr>
        <w:t xml:space="preserve">ჩასარიცხი თანხა </w:t>
      </w:r>
      <w:r>
        <w:rPr>
          <w:rFonts w:ascii="BOG 2017" w:hAnsi="BOG 2017"/>
          <w:color w:val="auto"/>
          <w:lang w:val="ka-GE"/>
        </w:rPr>
        <w:t xml:space="preserve">საჭიროების შემთხვევაში </w:t>
      </w:r>
      <w:r w:rsidRPr="004E5BA1">
        <w:rPr>
          <w:rFonts w:ascii="BOG 2017" w:hAnsi="BOG 2017"/>
          <w:color w:val="auto"/>
          <w:lang w:val="ka-GE"/>
        </w:rPr>
        <w:t>საკმარისი უნდა იყოს დღგ-ს დასაფარადაც.</w:t>
      </w:r>
    </w:p>
    <w:p w14:paraId="59D4AC4A" w14:textId="77777777" w:rsidR="00031DC2" w:rsidRDefault="00031DC2" w:rsidP="00031DC2">
      <w:pPr>
        <w:rPr>
          <w:rFonts w:ascii="BOG 2017" w:hAnsi="BOG 2017"/>
          <w:color w:val="auto"/>
          <w:lang w:val="ka-GE"/>
        </w:rPr>
      </w:pPr>
    </w:p>
    <w:p w14:paraId="3A60DE3F" w14:textId="778283C1" w:rsidR="00031DC2" w:rsidRPr="00031DC2" w:rsidRDefault="00031DC2" w:rsidP="00031DC2">
      <w:pPr>
        <w:rPr>
          <w:rFonts w:ascii="BOG 2017" w:hAnsi="BOG 2017"/>
          <w:color w:val="auto"/>
          <w:lang w:val="ka-GE"/>
        </w:rPr>
      </w:pPr>
      <w:r w:rsidRPr="00031DC2">
        <w:rPr>
          <w:rFonts w:ascii="BOG 2017" w:hAnsi="BOG 2017"/>
          <w:color w:val="auto"/>
          <w:lang w:val="ka-GE"/>
        </w:rPr>
        <w:t>შესყიდვის თანხები დამოკიდებულია სარეალიზაციო ძვირფასეულობის მოცულობაზე.</w:t>
      </w:r>
    </w:p>
    <w:p w14:paraId="70BE0634" w14:textId="77777777" w:rsidR="008111E8" w:rsidRDefault="008111E8" w:rsidP="004E5BA1">
      <w:pPr>
        <w:rPr>
          <w:rFonts w:ascii="BOG 2017" w:hAnsi="BOG 2017"/>
          <w:color w:val="auto"/>
          <w:lang w:val="ka-GE"/>
        </w:rPr>
      </w:pPr>
    </w:p>
    <w:p w14:paraId="630E2B2D" w14:textId="77777777" w:rsidR="003D710E" w:rsidRPr="009D24AA" w:rsidRDefault="003D710E" w:rsidP="0038278C">
      <w:pPr>
        <w:rPr>
          <w:rFonts w:asciiTheme="minorHAnsi" w:hAnsiTheme="minorHAnsi"/>
          <w:color w:val="auto"/>
          <w:lang w:val="ka-GE"/>
        </w:rPr>
      </w:pPr>
    </w:p>
    <w:bookmarkEnd w:id="3"/>
    <w:p w14:paraId="0E1E932B" w14:textId="1677DC9A" w:rsidR="00CD0C69" w:rsidRPr="00B76973" w:rsidRDefault="00CD0C69" w:rsidP="00CD0C69">
      <w:pPr>
        <w:pStyle w:val="Heading1"/>
        <w:numPr>
          <w:ilvl w:val="0"/>
          <w:numId w:val="12"/>
        </w:numPr>
        <w:rPr>
          <w:rFonts w:ascii="BOG 2017" w:hAnsi="BOG 2017"/>
          <w:sz w:val="20"/>
          <w:szCs w:val="20"/>
          <w:lang w:val="ka-GE"/>
        </w:rPr>
      </w:pPr>
      <w:r w:rsidRPr="00CD0C69">
        <w:rPr>
          <w:rFonts w:ascii="BOG 2017" w:hAnsi="BOG 2017"/>
          <w:sz w:val="20"/>
          <w:szCs w:val="20"/>
          <w:lang w:val="ka-GE"/>
        </w:rPr>
        <w:t>ინსტრუქცია ინტერესთა გამოხატვის პროცესში  მონაწილეობისთვის</w:t>
      </w:r>
    </w:p>
    <w:p w14:paraId="460093E4" w14:textId="77777777" w:rsidR="00CD0C69" w:rsidRDefault="00CD0C69" w:rsidP="00CD0C69">
      <w:pPr>
        <w:rPr>
          <w:rFonts w:ascii="BOG 2017" w:hAnsi="BOG 2017" w:cs="Sylfaen"/>
          <w:lang w:val="ka-GE"/>
        </w:rPr>
      </w:pPr>
      <w:r>
        <w:rPr>
          <w:rFonts w:ascii="BOG 2017" w:hAnsi="BOG 2017" w:cs="Sylfaen"/>
          <w:lang w:val="ka-GE"/>
        </w:rPr>
        <w:t xml:space="preserve">მოთხოვნილი </w:t>
      </w:r>
      <w:r w:rsidRPr="00B273C0">
        <w:rPr>
          <w:rFonts w:ascii="BOG 2017" w:hAnsi="BOG 2017" w:cs="Sylfaen"/>
          <w:lang w:val="ka-GE"/>
        </w:rPr>
        <w:t xml:space="preserve">დოკუმენტაცია უნდა აიტვირთოს ელექტრონული შესყიდვების ვებ-გვერდზე: </w:t>
      </w:r>
      <w:hyperlink r:id="rId15" w:history="1">
        <w:r w:rsidRPr="00B273C0">
          <w:rPr>
            <w:rStyle w:val="Hyperlink"/>
            <w:rFonts w:ascii="BOG 2017" w:hAnsi="BOG 2017" w:cs="Sylfaen"/>
            <w:lang w:val="ka-GE"/>
          </w:rPr>
          <w:t>www.tenders.ge</w:t>
        </w:r>
      </w:hyperlink>
      <w:r>
        <w:rPr>
          <w:rFonts w:ascii="BOG 2017" w:hAnsi="BOG 2017" w:cs="Sylfaen"/>
          <w:lang w:val="ka-GE"/>
        </w:rPr>
        <w:t>.</w:t>
      </w:r>
    </w:p>
    <w:p w14:paraId="1F365F4E" w14:textId="77777777" w:rsidR="00CD0C69" w:rsidRDefault="00CD0C69" w:rsidP="00CD0C69">
      <w:pPr>
        <w:rPr>
          <w:rFonts w:ascii="BOG 2017" w:hAnsi="BOG 2017" w:cs="Sylfaen"/>
          <w:lang w:val="ka-GE"/>
        </w:rPr>
      </w:pPr>
    </w:p>
    <w:p w14:paraId="03F30623" w14:textId="77777777" w:rsidR="00CD0C69" w:rsidRPr="00B273C0" w:rsidRDefault="00CD0C69" w:rsidP="00CD0C69">
      <w:pPr>
        <w:rPr>
          <w:rFonts w:ascii="BOG 2017" w:hAnsi="BOG 2017" w:cs="Sylfaen"/>
          <w:lang w:val="ka-GE"/>
        </w:rPr>
      </w:pPr>
      <w:r w:rsidRPr="00E534A7">
        <w:rPr>
          <w:rFonts w:ascii="BOG 2017" w:hAnsi="BOG 2017" w:cs="Sylfaen"/>
          <w:lang w:val="ka-GE"/>
        </w:rPr>
        <w:t>ნებისმიერი შეკითხვა კვლევის</w:t>
      </w:r>
      <w:r w:rsidRPr="00E534A7">
        <w:rPr>
          <w:rFonts w:ascii="BOG 2017" w:hAnsi="BOG 2017" w:cs="Times New Roman"/>
          <w:lang w:val="ka-GE"/>
        </w:rPr>
        <w:t xml:space="preserve"> </w:t>
      </w:r>
      <w:r w:rsidRPr="00E534A7">
        <w:rPr>
          <w:rFonts w:ascii="BOG 2017" w:hAnsi="BOG 2017" w:cs="Sylfaen"/>
          <w:lang w:val="ka-GE"/>
        </w:rPr>
        <w:t xml:space="preserve"> მიმდინარეობის პროცესში უნდა იყოს წერილობითი და გამოყენებულ უნდა იქნას www.tenders.ge-ს პორტალის ონლაინ კითხვა-პასუხის რეჟიმი</w:t>
      </w:r>
      <w:r>
        <w:rPr>
          <w:rFonts w:ascii="BOG 2017" w:hAnsi="BOG 2017" w:cs="Sylfaen"/>
          <w:lang w:val="ka-GE"/>
        </w:rPr>
        <w:t>.</w:t>
      </w:r>
    </w:p>
    <w:p w14:paraId="1D3F152E" w14:textId="77777777" w:rsidR="00CD0C69" w:rsidRDefault="00CD0C69" w:rsidP="00CD0C69">
      <w:pPr>
        <w:rPr>
          <w:rFonts w:ascii="BOG 2017" w:eastAsiaTheme="minorEastAsia" w:hAnsi="BOG 2017" w:cs="Sylfaen"/>
          <w:lang w:eastAsia="ja-JP"/>
        </w:rPr>
      </w:pPr>
    </w:p>
    <w:p w14:paraId="181C3C7C" w14:textId="77777777" w:rsidR="00CD0C69" w:rsidRPr="00440CAC" w:rsidRDefault="00CD0C69" w:rsidP="00CD0C69">
      <w:pPr>
        <w:rPr>
          <w:rFonts w:ascii="BOG 2017" w:hAnsi="BOG 2017"/>
          <w:color w:val="auto"/>
        </w:rPr>
      </w:pPr>
      <w:r w:rsidRPr="006D43D1">
        <w:rPr>
          <w:rFonts w:ascii="BOG 2017" w:hAnsi="BOG 2017"/>
          <w:color w:val="auto"/>
          <w:lang w:val="ka-GE"/>
        </w:rPr>
        <w:t xml:space="preserve">წინამდებარე </w:t>
      </w:r>
      <w:r>
        <w:rPr>
          <w:rFonts w:ascii="BOG 2017" w:hAnsi="BOG 2017"/>
          <w:color w:val="auto"/>
          <w:lang w:val="ka-GE"/>
        </w:rPr>
        <w:t xml:space="preserve">ინტერესთა გამოხატვის კვლევის </w:t>
      </w:r>
      <w:r w:rsidRPr="006D43D1">
        <w:rPr>
          <w:rFonts w:ascii="BOG 2017" w:hAnsi="BOG 2017"/>
          <w:color w:val="auto"/>
          <w:lang w:val="ka-GE"/>
        </w:rPr>
        <w:t xml:space="preserve">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 გააუქმოს ან გადაავადოს </w:t>
      </w:r>
      <w:r>
        <w:rPr>
          <w:rFonts w:ascii="BOG 2017" w:hAnsi="BOG 2017"/>
          <w:color w:val="auto"/>
          <w:lang w:val="ka-GE"/>
        </w:rPr>
        <w:t>კვლევა</w:t>
      </w:r>
      <w:r w:rsidRPr="006D43D1">
        <w:rPr>
          <w:rFonts w:ascii="BOG 2017" w:hAnsi="BOG 2017"/>
          <w:color w:val="auto"/>
          <w:lang w:val="ka-GE"/>
        </w:rPr>
        <w:t xml:space="preserve"> თავისი შეხედულებისამებრ</w:t>
      </w:r>
      <w:r>
        <w:rPr>
          <w:rFonts w:ascii="BOG 2017" w:hAnsi="BOG 2017"/>
          <w:color w:val="auto"/>
          <w:lang w:val="ka-GE"/>
        </w:rPr>
        <w:t xml:space="preserve">. </w:t>
      </w:r>
    </w:p>
    <w:p w14:paraId="0E49326C" w14:textId="77777777" w:rsidR="00CD0C69" w:rsidRDefault="00CD0C69" w:rsidP="00CD0C69">
      <w:pPr>
        <w:rPr>
          <w:rFonts w:ascii="BOG 2017" w:eastAsiaTheme="minorEastAsia" w:hAnsi="BOG 2017" w:cs="Sylfaen"/>
          <w:lang w:eastAsia="ja-JP"/>
        </w:rPr>
      </w:pPr>
    </w:p>
    <w:p w14:paraId="292016C1" w14:textId="77777777" w:rsidR="00CD0C69" w:rsidRDefault="00CD0C69" w:rsidP="00CD0C69">
      <w:pPr>
        <w:rPr>
          <w:rFonts w:ascii="BOG 2017" w:hAnsi="BOG 2017"/>
          <w:color w:val="auto"/>
          <w:lang w:val="ka-GE"/>
        </w:rPr>
      </w:pPr>
      <w:r w:rsidRPr="004B7137">
        <w:rPr>
          <w:rFonts w:ascii="BOG 2017" w:hAnsi="BOG 2017"/>
          <w:color w:val="auto"/>
          <w:lang w:val="ka-GE"/>
        </w:rPr>
        <w:lastRenderedPageBreak/>
        <w:t xml:space="preserve">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w:t>
      </w:r>
      <w:r>
        <w:rPr>
          <w:rFonts w:ascii="BOG 2017" w:hAnsi="BOG 2017"/>
          <w:color w:val="auto"/>
          <w:lang w:val="ka-GE"/>
        </w:rPr>
        <w:t xml:space="preserve">მოლაპარაკებების გაგრძელებაზე </w:t>
      </w:r>
      <w:r w:rsidRPr="004B7137">
        <w:rPr>
          <w:rFonts w:ascii="BOG 2017" w:hAnsi="BOG 2017"/>
          <w:color w:val="auto"/>
          <w:lang w:val="ka-GE"/>
        </w:rPr>
        <w:t>და აღნიშნულის შესახებ აცნობოს პრეტენდენტს უარის თქმის ზოგად საფუძველზე მითითებით.</w:t>
      </w:r>
    </w:p>
    <w:p w14:paraId="64283B52" w14:textId="77777777" w:rsidR="007B26CF" w:rsidRDefault="007B26CF" w:rsidP="00CD0C69">
      <w:pPr>
        <w:rPr>
          <w:rFonts w:ascii="BOG 2017" w:hAnsi="BOG 2017"/>
          <w:color w:val="auto"/>
          <w:lang w:val="ka-GE"/>
        </w:rPr>
      </w:pPr>
    </w:p>
    <w:p w14:paraId="6011DEA4" w14:textId="3D5ED7BF" w:rsidR="00506AEE" w:rsidRPr="00506AEE" w:rsidRDefault="00506AEE" w:rsidP="00506AEE">
      <w:pPr>
        <w:pStyle w:val="Heading1"/>
        <w:numPr>
          <w:ilvl w:val="0"/>
          <w:numId w:val="12"/>
        </w:numPr>
        <w:rPr>
          <w:rFonts w:ascii="BOG 2017" w:hAnsi="BOG 2017"/>
          <w:sz w:val="20"/>
          <w:szCs w:val="20"/>
          <w:lang w:val="ka-GE"/>
        </w:rPr>
      </w:pPr>
      <w:r w:rsidRPr="00506AEE">
        <w:rPr>
          <w:rFonts w:ascii="BOG 2017" w:hAnsi="BOG 2017"/>
          <w:sz w:val="20"/>
          <w:szCs w:val="20"/>
          <w:lang w:val="ka-GE"/>
        </w:rPr>
        <w:t>გამოცდილებ</w:t>
      </w:r>
      <w:r w:rsidR="00B10ED6">
        <w:rPr>
          <w:rFonts w:ascii="BOG 2017" w:hAnsi="BOG 2017"/>
          <w:sz w:val="20"/>
          <w:szCs w:val="20"/>
          <w:lang w:val="ka-GE"/>
        </w:rPr>
        <w:t>ასთან დაკავშირებული</w:t>
      </w:r>
      <w:r w:rsidRPr="00506AEE">
        <w:rPr>
          <w:rFonts w:ascii="BOG 2017" w:hAnsi="BOG 2017"/>
          <w:sz w:val="20"/>
          <w:szCs w:val="20"/>
          <w:lang w:val="ka-GE"/>
        </w:rPr>
        <w:t xml:space="preserve"> მოთხოვნები:</w:t>
      </w:r>
    </w:p>
    <w:p w14:paraId="3B4E67BA" w14:textId="7126E0ED" w:rsidR="00BE7DD6" w:rsidRDefault="00BE7DD6" w:rsidP="00621011">
      <w:pPr>
        <w:rPr>
          <w:rFonts w:ascii="BOG 2017" w:hAnsi="BOG 2017" w:cs="Sylfaen"/>
          <w:b/>
          <w:bCs/>
          <w:lang w:val="ka-GE"/>
        </w:rPr>
      </w:pPr>
      <w:r w:rsidRPr="0034462E">
        <w:rPr>
          <w:rFonts w:ascii="BOG 2017" w:hAnsi="BOG 2017" w:cs="Sylfaen"/>
          <w:b/>
          <w:bCs/>
          <w:lang w:val="ka-GE"/>
        </w:rPr>
        <w:t>კვლევის ფარგლებში განიხილებიან კომპანიები, რომელთაც ექნებათ ამ სფეროში ოპერირების არანაკლებ 2 (ორი) წლიანი გამოცდილება.</w:t>
      </w:r>
      <w:r w:rsidR="004F3F99" w:rsidRPr="0034462E">
        <w:rPr>
          <w:rFonts w:ascii="BOG 2017" w:hAnsi="BOG 2017" w:cs="Sylfaen"/>
          <w:b/>
          <w:bCs/>
          <w:lang w:val="ka-GE"/>
        </w:rPr>
        <w:t xml:space="preserve"> აღნიშნულის დასადასტურებლად, კომპანიამ უნდა წარმოადგინოს სათანადო დოკუმენტაცია.</w:t>
      </w:r>
    </w:p>
    <w:p w14:paraId="66A8D0E0" w14:textId="77777777" w:rsidR="00615602" w:rsidRDefault="00615602" w:rsidP="00621011">
      <w:pPr>
        <w:rPr>
          <w:rFonts w:ascii="BOG 2017" w:hAnsi="BOG 2017" w:cs="Sylfaen"/>
          <w:b/>
          <w:bCs/>
          <w:lang w:val="ka-GE"/>
        </w:rPr>
      </w:pPr>
    </w:p>
    <w:p w14:paraId="4BD2546F" w14:textId="7A879BF1" w:rsidR="00615602" w:rsidRPr="0034462E" w:rsidRDefault="00615602" w:rsidP="00621011">
      <w:pPr>
        <w:rPr>
          <w:rFonts w:ascii="BOG 2017" w:hAnsi="BOG 2017" w:cs="Sylfaen"/>
          <w:b/>
          <w:bCs/>
          <w:lang w:val="ka-GE"/>
        </w:rPr>
      </w:pPr>
      <w:r>
        <w:rPr>
          <w:rFonts w:ascii="BOG 2017" w:hAnsi="BOG 2017" w:cs="Sylfaen"/>
          <w:b/>
          <w:bCs/>
          <w:lang w:val="ka-GE"/>
        </w:rPr>
        <w:t xml:space="preserve">ასევე, კომპანიამ უნდა წარმოადგინოს დანართი N1 - </w:t>
      </w:r>
      <w:r w:rsidR="00B004E7">
        <w:rPr>
          <w:rFonts w:ascii="BOG 2017" w:hAnsi="BOG 2017" w:cs="Sylfaen"/>
          <w:b/>
          <w:bCs/>
          <w:lang w:val="ka-GE"/>
        </w:rPr>
        <w:t>ინფორმაცია კომპანიის შესახებ</w:t>
      </w:r>
      <w:r w:rsidR="00B10ED6">
        <w:rPr>
          <w:rFonts w:ascii="BOG 2017" w:hAnsi="BOG 2017" w:cs="Sylfaen"/>
          <w:b/>
          <w:bCs/>
          <w:lang w:val="ka-GE"/>
        </w:rPr>
        <w:t>.</w:t>
      </w:r>
    </w:p>
    <w:p w14:paraId="5986F0F0" w14:textId="77777777" w:rsidR="00FB68DB" w:rsidRDefault="00FB68DB" w:rsidP="00621011">
      <w:pPr>
        <w:rPr>
          <w:rFonts w:ascii="BOG 2017" w:hAnsi="BOG 2017" w:cs="Sylfaen"/>
          <w:lang w:val="ka-GE"/>
        </w:rPr>
      </w:pPr>
    </w:p>
    <w:p w14:paraId="61725A51" w14:textId="77777777" w:rsidR="00FB68DB" w:rsidRPr="00440CAC" w:rsidRDefault="00FB68DB" w:rsidP="00FB68DB">
      <w:pPr>
        <w:rPr>
          <w:rFonts w:ascii="BOG 2017" w:hAnsi="BOG 2017"/>
          <w:lang w:val="ka-GE"/>
        </w:rPr>
      </w:pPr>
      <w:r w:rsidRPr="00440CAC">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7AFFBB7A" w14:textId="77777777" w:rsidR="00FB68DB" w:rsidRPr="00440CAC" w:rsidRDefault="00FB68DB" w:rsidP="00FB68DB">
      <w:pPr>
        <w:rPr>
          <w:rFonts w:ascii="BOG 2017" w:hAnsi="BOG 2017"/>
          <w:lang w:val="ka-GE"/>
        </w:rPr>
      </w:pPr>
    </w:p>
    <w:p w14:paraId="7B8BC984" w14:textId="072F8216" w:rsidR="00FB68DB" w:rsidRDefault="00FB68DB" w:rsidP="00FB68DB">
      <w:pPr>
        <w:rPr>
          <w:rFonts w:ascii="BOG 2017" w:hAnsi="BOG 2017"/>
          <w:lang w:val="ka-GE"/>
        </w:rPr>
      </w:pPr>
      <w:r w:rsidRPr="00440CAC">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w:t>
      </w:r>
      <w:r>
        <w:rPr>
          <w:rFonts w:ascii="BOG 2017" w:hAnsi="BOG 2017"/>
          <w:lang w:val="ka-GE"/>
        </w:rPr>
        <w:t>აც</w:t>
      </w:r>
      <w:r w:rsidRPr="00440CAC">
        <w:rPr>
          <w:rFonts w:ascii="BOG 2017" w:hAnsi="BOG 2017"/>
          <w:lang w:val="ka-GE"/>
        </w:rPr>
        <w:t xml:space="preserve"> შეუძლიათ დოკუმენტაციის წარმოდგენა.</w:t>
      </w:r>
    </w:p>
    <w:p w14:paraId="3CBEB8DA" w14:textId="77777777" w:rsidR="00FB68DB" w:rsidRPr="00440CAC" w:rsidRDefault="00FB68DB" w:rsidP="00FB68DB">
      <w:pPr>
        <w:rPr>
          <w:rFonts w:ascii="BOG 2017" w:hAnsi="BOG 2017"/>
          <w:lang w:val="ka-GE"/>
        </w:rPr>
      </w:pPr>
    </w:p>
    <w:p w14:paraId="7BC64C3F" w14:textId="77777777" w:rsidR="00FB68DB" w:rsidRPr="00440CAC" w:rsidRDefault="00FB68DB" w:rsidP="00FB68DB">
      <w:pPr>
        <w:rPr>
          <w:rFonts w:ascii="BOG 2017" w:hAnsi="BOG 2017"/>
          <w:lang w:val="ka-GE"/>
        </w:rPr>
      </w:pPr>
      <w:r w:rsidRPr="00440CAC">
        <w:rPr>
          <w:rFonts w:ascii="BOG 2017" w:hAnsi="BOG 2017"/>
          <w:lang w:val="ka-GE"/>
        </w:rPr>
        <w:t>ბანკთან თანამშრომლობის შემთხვევაში მხარე აცხადებს და იძლევა გარანტიას, რომ:</w:t>
      </w:r>
    </w:p>
    <w:p w14:paraId="016810EA" w14:textId="77777777" w:rsidR="00FB68DB" w:rsidRPr="00440CAC" w:rsidRDefault="00FB68DB" w:rsidP="00FB68DB">
      <w:pPr>
        <w:rPr>
          <w:rFonts w:ascii="BOG 2017" w:hAnsi="BOG 2017"/>
          <w:lang w:val="ka-GE"/>
        </w:rPr>
      </w:pPr>
    </w:p>
    <w:p w14:paraId="105D9696" w14:textId="77777777" w:rsidR="00FB68DB" w:rsidRPr="00440CAC" w:rsidRDefault="00FB68DB" w:rsidP="00FB68DB">
      <w:pPr>
        <w:pStyle w:val="ListParagraph"/>
        <w:numPr>
          <w:ilvl w:val="0"/>
          <w:numId w:val="43"/>
        </w:numPr>
        <w:rPr>
          <w:rFonts w:ascii="BOG 2017" w:hAnsi="BOG 2017"/>
          <w:lang w:val="ka-GE"/>
        </w:rPr>
      </w:pPr>
      <w:r w:rsidRPr="00440CAC">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7166A719" w14:textId="77777777" w:rsidR="00FB68DB" w:rsidRPr="00440CAC" w:rsidRDefault="00FB68DB" w:rsidP="00FB68DB">
      <w:pPr>
        <w:pStyle w:val="ListParagraph"/>
        <w:ind w:left="945"/>
        <w:rPr>
          <w:rFonts w:ascii="BOG 2017" w:hAnsi="BOG 2017"/>
          <w:lang w:val="ka-GE"/>
        </w:rPr>
      </w:pPr>
    </w:p>
    <w:p w14:paraId="0A254EAD" w14:textId="77777777" w:rsidR="00FB68DB" w:rsidRPr="00440CAC" w:rsidRDefault="00FB68DB" w:rsidP="00FB68DB">
      <w:pPr>
        <w:pStyle w:val="ListParagraph"/>
        <w:numPr>
          <w:ilvl w:val="0"/>
          <w:numId w:val="43"/>
        </w:numPr>
        <w:rPr>
          <w:rFonts w:ascii="BOG 2017" w:hAnsi="BOG 2017"/>
          <w:lang w:val="ka-GE"/>
        </w:rPr>
      </w:pPr>
      <w:r w:rsidRPr="00440CAC">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44803F6" w14:textId="77777777" w:rsidR="00FB68DB" w:rsidRPr="00440CAC" w:rsidRDefault="00FB68DB" w:rsidP="00FB68DB">
      <w:pPr>
        <w:rPr>
          <w:rFonts w:ascii="BOG 2017" w:hAnsi="BOG 2017"/>
          <w:lang w:val="ka-GE"/>
        </w:rPr>
      </w:pPr>
    </w:p>
    <w:p w14:paraId="69CCC849" w14:textId="77777777" w:rsidR="00FB68DB" w:rsidRPr="00440CAC" w:rsidRDefault="00FB68DB" w:rsidP="00FB68DB">
      <w:pPr>
        <w:pStyle w:val="ListParagraph"/>
        <w:numPr>
          <w:ilvl w:val="0"/>
          <w:numId w:val="43"/>
        </w:numPr>
        <w:rPr>
          <w:rFonts w:ascii="BOG 2017" w:hAnsi="BOG 2017"/>
          <w:lang w:val="ka-GE"/>
        </w:rPr>
      </w:pPr>
      <w:r w:rsidRPr="00440CAC">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702C8324" w14:textId="77777777" w:rsidR="00FB68DB" w:rsidRPr="00440CAC" w:rsidRDefault="00FB68DB" w:rsidP="00FB68DB">
      <w:pPr>
        <w:pStyle w:val="ListParagraph"/>
        <w:rPr>
          <w:rFonts w:ascii="BOG 2017" w:hAnsi="BOG 2017"/>
          <w:lang w:val="ka-GE"/>
        </w:rPr>
      </w:pPr>
    </w:p>
    <w:p w14:paraId="76AFE81F" w14:textId="77777777" w:rsidR="00FB68DB" w:rsidRPr="00440CAC" w:rsidRDefault="00FB68DB" w:rsidP="00FB68DB">
      <w:pPr>
        <w:pStyle w:val="ListParagraph"/>
        <w:numPr>
          <w:ilvl w:val="0"/>
          <w:numId w:val="43"/>
        </w:numPr>
        <w:rPr>
          <w:rFonts w:ascii="BOG 2017" w:hAnsi="BOG 2017"/>
          <w:lang w:val="ka-GE"/>
        </w:rPr>
      </w:pPr>
      <w:r w:rsidRPr="00440CAC">
        <w:rPr>
          <w:rFonts w:ascii="BOG 2017" w:hAnsi="BOG 2017"/>
          <w:lang w:val="ka-GE"/>
        </w:rPr>
        <w:t>ნარჩენების წარმოქმნის შემთხვევაში, კომპანია ვალდებულა ნარჩენები თავად დაამუშაოს ან შეგროვების, ტრანსპორტირებისა და დამუშავების მიზნით გადასცეს შესაბამისი უფლების მქონე პირებს, ნარჩენების მართვის კოდექსისა და საქართველოს სხვა საკანონმდებლო და კანონქვემდებარე ნორმატიული აქტების შესაბამისად;</w:t>
      </w:r>
    </w:p>
    <w:p w14:paraId="5568EAC4" w14:textId="77777777" w:rsidR="00FB68DB" w:rsidRPr="00E534A7" w:rsidRDefault="00FB68DB" w:rsidP="00FB68DB">
      <w:pPr>
        <w:pStyle w:val="ListParagraph"/>
        <w:rPr>
          <w:rFonts w:ascii="BOG 2017" w:eastAsiaTheme="minorEastAsia" w:hAnsi="BOG 2017" w:cs="Sylfaen"/>
          <w:lang w:val="ka-GE" w:eastAsia="ja-JP"/>
        </w:rPr>
      </w:pPr>
    </w:p>
    <w:p w14:paraId="65786A50" w14:textId="77777777" w:rsidR="00E20F90" w:rsidRDefault="00E20F90" w:rsidP="00E20F90">
      <w:pPr>
        <w:rPr>
          <w:rFonts w:asciiTheme="minorHAnsi" w:hAnsiTheme="minorHAnsi"/>
          <w:lang w:val="ka-GE" w:eastAsia="ja-JP"/>
        </w:rPr>
      </w:pPr>
    </w:p>
    <w:p w14:paraId="55CA1C1E" w14:textId="77777777" w:rsidR="00ED2D41" w:rsidRDefault="00ED2D41" w:rsidP="00ED2D41">
      <w:pPr>
        <w:pStyle w:val="a0"/>
        <w:numPr>
          <w:ilvl w:val="0"/>
          <w:numId w:val="0"/>
        </w:numPr>
        <w:ind w:left="360"/>
        <w:rPr>
          <w:rFonts w:asciiTheme="minorHAnsi" w:hAnsiTheme="minorHAnsi"/>
          <w:lang w:val="ka-GE"/>
        </w:rPr>
      </w:pPr>
    </w:p>
    <w:p w14:paraId="316DACB1" w14:textId="77777777" w:rsidR="00A55DFD" w:rsidRDefault="00A55DFD" w:rsidP="00E20F90">
      <w:pPr>
        <w:rPr>
          <w:rFonts w:asciiTheme="minorHAnsi" w:hAnsiTheme="minorHAnsi"/>
          <w:lang w:val="ka-GE" w:eastAsia="ja-JP"/>
        </w:rPr>
      </w:pPr>
    </w:p>
    <w:p w14:paraId="6B1FC99A" w14:textId="77777777" w:rsidR="00A55DFD" w:rsidRPr="00E20F90" w:rsidRDefault="00A55DFD" w:rsidP="00E20F90">
      <w:pPr>
        <w:rPr>
          <w:rFonts w:asciiTheme="minorHAnsi" w:hAnsiTheme="minorHAnsi"/>
          <w:lang w:val="ka-GE" w:eastAsia="ja-JP"/>
        </w:rPr>
      </w:pPr>
    </w:p>
    <w:sectPr w:rsidR="00A55DFD" w:rsidRPr="00E20F90" w:rsidSect="000B1BB8">
      <w:footerReference w:type="default" r:id="rId16"/>
      <w:headerReference w:type="first" r:id="rId17"/>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E4C0" w14:textId="77777777" w:rsidR="00160BAF" w:rsidRDefault="00160BAF" w:rsidP="002E7950">
      <w:r>
        <w:separator/>
      </w:r>
    </w:p>
  </w:endnote>
  <w:endnote w:type="continuationSeparator" w:id="0">
    <w:p w14:paraId="1BAD7FFF" w14:textId="77777777" w:rsidR="00160BAF" w:rsidRDefault="00160BAF"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3565" w14:textId="77777777" w:rsidR="00160BAF" w:rsidRDefault="00160BAF" w:rsidP="002E7950">
      <w:r>
        <w:separator/>
      </w:r>
    </w:p>
  </w:footnote>
  <w:footnote w:type="continuationSeparator" w:id="0">
    <w:p w14:paraId="18C70E5F" w14:textId="77777777" w:rsidR="00160BAF" w:rsidRDefault="00160BAF"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28D"/>
    <w:multiLevelType w:val="hybridMultilevel"/>
    <w:tmpl w:val="C12EBDC8"/>
    <w:lvl w:ilvl="0" w:tplc="4CEA04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370E05"/>
    <w:multiLevelType w:val="hybridMultilevel"/>
    <w:tmpl w:val="142E6B74"/>
    <w:lvl w:ilvl="0" w:tplc="4CEA04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5154B"/>
    <w:multiLevelType w:val="multilevel"/>
    <w:tmpl w:val="3B2C9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658"/>
    <w:multiLevelType w:val="multilevel"/>
    <w:tmpl w:val="8FD207F4"/>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1D5174B2"/>
    <w:multiLevelType w:val="multilevel"/>
    <w:tmpl w:val="3F9A7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B1CDE"/>
    <w:multiLevelType w:val="multilevel"/>
    <w:tmpl w:val="739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8270C"/>
    <w:multiLevelType w:val="hybridMultilevel"/>
    <w:tmpl w:val="6BBA2A7E"/>
    <w:lvl w:ilvl="0" w:tplc="4CEA04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56C08"/>
    <w:multiLevelType w:val="hybridMultilevel"/>
    <w:tmpl w:val="561E56D8"/>
    <w:lvl w:ilvl="0" w:tplc="4CEA04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01215A7"/>
    <w:multiLevelType w:val="hybridMultilevel"/>
    <w:tmpl w:val="C2747C24"/>
    <w:lvl w:ilvl="0" w:tplc="4CEA04F8">
      <w:start w:val="1"/>
      <w:numFmt w:val="bullet"/>
      <w:lvlText w:val=""/>
      <w:lvlJc w:val="left"/>
      <w:pPr>
        <w:ind w:left="1080" w:hanging="360"/>
      </w:pPr>
      <w:rPr>
        <w:rFonts w:ascii="Symbol" w:hAnsi="Symbol" w:hint="default"/>
      </w:rPr>
    </w:lvl>
    <w:lvl w:ilvl="1" w:tplc="4CEA04F8">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6"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41D7E"/>
    <w:multiLevelType w:val="hybridMultilevel"/>
    <w:tmpl w:val="45867CD6"/>
    <w:lvl w:ilvl="0" w:tplc="4CEA04F8">
      <w:start w:val="1"/>
      <w:numFmt w:val="bullet"/>
      <w:lvlText w:val=""/>
      <w:lvlJc w:val="left"/>
      <w:pPr>
        <w:ind w:left="1080" w:hanging="360"/>
      </w:pPr>
      <w:rPr>
        <w:rFonts w:ascii="Symbol" w:hAnsi="Symbol" w:hint="default"/>
      </w:rPr>
    </w:lvl>
    <w:lvl w:ilvl="1" w:tplc="4CEA04F8">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105A3E"/>
    <w:multiLevelType w:val="hybridMultilevel"/>
    <w:tmpl w:val="AA14713E"/>
    <w:lvl w:ilvl="0" w:tplc="4CEA04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F5444F"/>
    <w:multiLevelType w:val="hybridMultilevel"/>
    <w:tmpl w:val="AE98A780"/>
    <w:lvl w:ilvl="0" w:tplc="04090001">
      <w:start w:val="1"/>
      <w:numFmt w:val="bullet"/>
      <w:lvlText w:val=""/>
      <w:lvlJc w:val="left"/>
      <w:pPr>
        <w:ind w:left="945" w:hanging="58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85753"/>
    <w:multiLevelType w:val="hybridMultilevel"/>
    <w:tmpl w:val="ACC22FB4"/>
    <w:lvl w:ilvl="0" w:tplc="4CEA04F8">
      <w:start w:val="1"/>
      <w:numFmt w:val="bullet"/>
      <w:lvlText w:val=""/>
      <w:lvlJc w:val="left"/>
      <w:pPr>
        <w:ind w:left="1080" w:hanging="360"/>
      </w:pPr>
      <w:rPr>
        <w:rFonts w:ascii="Symbol" w:hAnsi="Symbol" w:hint="default"/>
      </w:rPr>
    </w:lvl>
    <w:lvl w:ilvl="1" w:tplc="4CEA04F8">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7137E3"/>
    <w:multiLevelType w:val="multilevel"/>
    <w:tmpl w:val="61C64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46D5E"/>
    <w:multiLevelType w:val="hybridMultilevel"/>
    <w:tmpl w:val="FC028B96"/>
    <w:lvl w:ilvl="0" w:tplc="4CEA04F8">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6" w15:restartNumberingAfterBreak="0">
    <w:nsid w:val="72225B1A"/>
    <w:multiLevelType w:val="multilevel"/>
    <w:tmpl w:val="C242D5CA"/>
    <w:lvl w:ilvl="0">
      <w:start w:val="1"/>
      <w:numFmt w:val="decimal"/>
      <w:lvlText w:val="%1."/>
      <w:lvlJc w:val="left"/>
      <w:pPr>
        <w:ind w:left="360" w:hanging="360"/>
      </w:pPr>
      <w:rPr>
        <w:rFonts w:ascii="Sylfaen" w:hAnsi="Sylfaen" w:hint="default"/>
        <w:b/>
        <w:i w:val="0"/>
        <w:color w:val="FF671B"/>
        <w:sz w:val="24"/>
      </w:rPr>
    </w:lvl>
    <w:lvl w:ilvl="1">
      <w:start w:val="1"/>
      <w:numFmt w:val="bullet"/>
      <w:lvlText w:val=""/>
      <w:lvlJc w:val="left"/>
      <w:pPr>
        <w:ind w:left="360" w:hanging="360"/>
      </w:pPr>
      <w:rPr>
        <w:rFonts w:ascii="Wingdings" w:hAnsi="Wingdings" w:hint="default"/>
        <w:b w:val="0"/>
        <w:i w:val="0"/>
        <w:sz w:val="20"/>
      </w:rPr>
    </w:lvl>
    <w:lvl w:ilvl="2">
      <w:start w:val="1"/>
      <w:numFmt w:val="decimal"/>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15B8A"/>
    <w:multiLevelType w:val="hybridMultilevel"/>
    <w:tmpl w:val="D01C744E"/>
    <w:lvl w:ilvl="0" w:tplc="22C6864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E797B"/>
    <w:multiLevelType w:val="hybridMultilevel"/>
    <w:tmpl w:val="51C21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25"/>
  </w:num>
  <w:num w:numId="2" w16cid:durableId="1786536238">
    <w:abstractNumId w:val="4"/>
  </w:num>
  <w:num w:numId="3" w16cid:durableId="615717282">
    <w:abstractNumId w:val="39"/>
  </w:num>
  <w:num w:numId="4" w16cid:durableId="1409575097">
    <w:abstractNumId w:val="24"/>
  </w:num>
  <w:num w:numId="5" w16cid:durableId="1760902576">
    <w:abstractNumId w:val="22"/>
  </w:num>
  <w:num w:numId="6" w16cid:durableId="1071195825">
    <w:abstractNumId w:val="3"/>
  </w:num>
  <w:num w:numId="7" w16cid:durableId="1445075802">
    <w:abstractNumId w:val="37"/>
  </w:num>
  <w:num w:numId="8" w16cid:durableId="1062605572">
    <w:abstractNumId w:val="5"/>
  </w:num>
  <w:num w:numId="9" w16cid:durableId="1596674596">
    <w:abstractNumId w:val="34"/>
  </w:num>
  <w:num w:numId="10" w16cid:durableId="1634825430">
    <w:abstractNumId w:val="14"/>
  </w:num>
  <w:num w:numId="11" w16cid:durableId="996227077">
    <w:abstractNumId w:val="19"/>
  </w:num>
  <w:num w:numId="12" w16cid:durableId="1010717109">
    <w:abstractNumId w:val="26"/>
  </w:num>
  <w:num w:numId="13" w16cid:durableId="1400711187">
    <w:abstractNumId w:val="18"/>
  </w:num>
  <w:num w:numId="14" w16cid:durableId="885023062">
    <w:abstractNumId w:val="13"/>
  </w:num>
  <w:num w:numId="15" w16cid:durableId="1883785499">
    <w:abstractNumId w:val="29"/>
  </w:num>
  <w:num w:numId="16" w16cid:durableId="1890988794">
    <w:abstractNumId w:val="10"/>
  </w:num>
  <w:num w:numId="17" w16cid:durableId="1804762938">
    <w:abstractNumId w:val="2"/>
  </w:num>
  <w:num w:numId="18" w16cid:durableId="1446076672">
    <w:abstractNumId w:val="16"/>
  </w:num>
  <w:num w:numId="19" w16cid:durableId="348143984">
    <w:abstractNumId w:val="7"/>
  </w:num>
  <w:num w:numId="20" w16cid:durableId="802963741">
    <w:abstractNumId w:val="20"/>
  </w:num>
  <w:num w:numId="21" w16cid:durableId="1241911053">
    <w:abstractNumId w:val="20"/>
  </w:num>
  <w:num w:numId="22" w16cid:durableId="278806986">
    <w:abstractNumId w:val="30"/>
  </w:num>
  <w:num w:numId="23" w16cid:durableId="428936781">
    <w:abstractNumId w:val="17"/>
  </w:num>
  <w:num w:numId="24" w16cid:durableId="256452211">
    <w:abstractNumId w:val="28"/>
  </w:num>
  <w:num w:numId="25" w16cid:durableId="260798531">
    <w:abstractNumId w:val="40"/>
  </w:num>
  <w:num w:numId="26" w16cid:durableId="1663778267">
    <w:abstractNumId w:val="36"/>
  </w:num>
  <w:num w:numId="27" w16cid:durableId="1594120183">
    <w:abstractNumId w:val="1"/>
  </w:num>
  <w:num w:numId="28" w16cid:durableId="1972786761">
    <w:abstractNumId w:val="21"/>
  </w:num>
  <w:num w:numId="29" w16cid:durableId="1687364158">
    <w:abstractNumId w:val="0"/>
  </w:num>
  <w:num w:numId="30" w16cid:durableId="3750534">
    <w:abstractNumId w:val="15"/>
  </w:num>
  <w:num w:numId="31" w16cid:durableId="1286815268">
    <w:abstractNumId w:val="32"/>
  </w:num>
  <w:num w:numId="32" w16cid:durableId="841089883">
    <w:abstractNumId w:val="23"/>
  </w:num>
  <w:num w:numId="33" w16cid:durableId="1104420131">
    <w:abstractNumId w:val="35"/>
  </w:num>
  <w:num w:numId="34" w16cid:durableId="1536192557">
    <w:abstractNumId w:val="27"/>
  </w:num>
  <w:num w:numId="35" w16cid:durableId="18170756">
    <w:abstractNumId w:val="3"/>
  </w:num>
  <w:num w:numId="36" w16cid:durableId="914051550">
    <w:abstractNumId w:val="6"/>
  </w:num>
  <w:num w:numId="37" w16cid:durableId="8371111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4682743">
    <w:abstractNumId w:val="12"/>
  </w:num>
  <w:num w:numId="39" w16cid:durableId="54375334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6583894">
    <w:abstractNumId w:val="9"/>
  </w:num>
  <w:num w:numId="41" w16cid:durableId="1970427346">
    <w:abstractNumId w:val="38"/>
  </w:num>
  <w:num w:numId="42" w16cid:durableId="1687559476">
    <w:abstractNumId w:val="11"/>
  </w:num>
  <w:num w:numId="43" w16cid:durableId="102736400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5901"/>
    <w:rsid w:val="00007650"/>
    <w:rsid w:val="00007F09"/>
    <w:rsid w:val="0001066A"/>
    <w:rsid w:val="0001074A"/>
    <w:rsid w:val="00010FEB"/>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1DC2"/>
    <w:rsid w:val="00032179"/>
    <w:rsid w:val="000321AE"/>
    <w:rsid w:val="0003274A"/>
    <w:rsid w:val="000340CA"/>
    <w:rsid w:val="00034389"/>
    <w:rsid w:val="000343B8"/>
    <w:rsid w:val="00034CDF"/>
    <w:rsid w:val="00035250"/>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23F"/>
    <w:rsid w:val="000557D3"/>
    <w:rsid w:val="000564FF"/>
    <w:rsid w:val="000567C9"/>
    <w:rsid w:val="00057B3E"/>
    <w:rsid w:val="00060712"/>
    <w:rsid w:val="00061B2D"/>
    <w:rsid w:val="00061CDB"/>
    <w:rsid w:val="00062949"/>
    <w:rsid w:val="00062CCA"/>
    <w:rsid w:val="00063637"/>
    <w:rsid w:val="00064662"/>
    <w:rsid w:val="00066E03"/>
    <w:rsid w:val="00066E17"/>
    <w:rsid w:val="000677B5"/>
    <w:rsid w:val="00067982"/>
    <w:rsid w:val="00071B66"/>
    <w:rsid w:val="000722E7"/>
    <w:rsid w:val="0007261A"/>
    <w:rsid w:val="00072FB3"/>
    <w:rsid w:val="000732FC"/>
    <w:rsid w:val="000734F6"/>
    <w:rsid w:val="00073A7B"/>
    <w:rsid w:val="00073FF4"/>
    <w:rsid w:val="0007410C"/>
    <w:rsid w:val="00074620"/>
    <w:rsid w:val="00074AF3"/>
    <w:rsid w:val="000753EF"/>
    <w:rsid w:val="00075A67"/>
    <w:rsid w:val="00075DC9"/>
    <w:rsid w:val="00075F91"/>
    <w:rsid w:val="000765C9"/>
    <w:rsid w:val="0007723D"/>
    <w:rsid w:val="0007758E"/>
    <w:rsid w:val="00080FB4"/>
    <w:rsid w:val="0008124A"/>
    <w:rsid w:val="00081D8B"/>
    <w:rsid w:val="0008212C"/>
    <w:rsid w:val="00082428"/>
    <w:rsid w:val="00082437"/>
    <w:rsid w:val="000824F9"/>
    <w:rsid w:val="00082537"/>
    <w:rsid w:val="000825D1"/>
    <w:rsid w:val="00083340"/>
    <w:rsid w:val="0008350E"/>
    <w:rsid w:val="00083B1B"/>
    <w:rsid w:val="000841D4"/>
    <w:rsid w:val="0008440D"/>
    <w:rsid w:val="00085582"/>
    <w:rsid w:val="00086C06"/>
    <w:rsid w:val="0008768B"/>
    <w:rsid w:val="0009194B"/>
    <w:rsid w:val="00091E01"/>
    <w:rsid w:val="000925C4"/>
    <w:rsid w:val="0009292C"/>
    <w:rsid w:val="000931E3"/>
    <w:rsid w:val="0009466E"/>
    <w:rsid w:val="00095340"/>
    <w:rsid w:val="000961B1"/>
    <w:rsid w:val="00096376"/>
    <w:rsid w:val="0009643A"/>
    <w:rsid w:val="00096DA8"/>
    <w:rsid w:val="000974E9"/>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2F6D"/>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482"/>
    <w:rsid w:val="000E356C"/>
    <w:rsid w:val="000E3BE9"/>
    <w:rsid w:val="000E4FCD"/>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19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7FD"/>
    <w:rsid w:val="001358F7"/>
    <w:rsid w:val="00135D87"/>
    <w:rsid w:val="00136569"/>
    <w:rsid w:val="00136908"/>
    <w:rsid w:val="0013798D"/>
    <w:rsid w:val="0014083E"/>
    <w:rsid w:val="00142356"/>
    <w:rsid w:val="001429E4"/>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446"/>
    <w:rsid w:val="001559C2"/>
    <w:rsid w:val="00155D37"/>
    <w:rsid w:val="001563C9"/>
    <w:rsid w:val="001569E6"/>
    <w:rsid w:val="0015746D"/>
    <w:rsid w:val="00157881"/>
    <w:rsid w:val="00157F1E"/>
    <w:rsid w:val="0016015D"/>
    <w:rsid w:val="0016021D"/>
    <w:rsid w:val="0016058F"/>
    <w:rsid w:val="00160BAF"/>
    <w:rsid w:val="00161062"/>
    <w:rsid w:val="0016141B"/>
    <w:rsid w:val="001620F3"/>
    <w:rsid w:val="001621A2"/>
    <w:rsid w:val="00162274"/>
    <w:rsid w:val="00162503"/>
    <w:rsid w:val="00162A42"/>
    <w:rsid w:val="00162B72"/>
    <w:rsid w:val="00163885"/>
    <w:rsid w:val="00165336"/>
    <w:rsid w:val="0016643D"/>
    <w:rsid w:val="001665D6"/>
    <w:rsid w:val="0016683C"/>
    <w:rsid w:val="001677A4"/>
    <w:rsid w:val="00170F53"/>
    <w:rsid w:val="00171141"/>
    <w:rsid w:val="001714C1"/>
    <w:rsid w:val="00171DA2"/>
    <w:rsid w:val="00172061"/>
    <w:rsid w:val="00172FB5"/>
    <w:rsid w:val="0017304A"/>
    <w:rsid w:val="00173938"/>
    <w:rsid w:val="00173C2C"/>
    <w:rsid w:val="0017460C"/>
    <w:rsid w:val="001746A8"/>
    <w:rsid w:val="00175236"/>
    <w:rsid w:val="001753C9"/>
    <w:rsid w:val="00176B18"/>
    <w:rsid w:val="00177CF8"/>
    <w:rsid w:val="001804C8"/>
    <w:rsid w:val="001808C4"/>
    <w:rsid w:val="001808C5"/>
    <w:rsid w:val="001808E3"/>
    <w:rsid w:val="00183591"/>
    <w:rsid w:val="0018557C"/>
    <w:rsid w:val="001864ED"/>
    <w:rsid w:val="00186B27"/>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27F1"/>
    <w:rsid w:val="001A41BB"/>
    <w:rsid w:val="001A5339"/>
    <w:rsid w:val="001A644B"/>
    <w:rsid w:val="001A688F"/>
    <w:rsid w:val="001A6ED1"/>
    <w:rsid w:val="001A7D80"/>
    <w:rsid w:val="001A7FAF"/>
    <w:rsid w:val="001B111F"/>
    <w:rsid w:val="001B1667"/>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880"/>
    <w:rsid w:val="001D1AEC"/>
    <w:rsid w:val="001D1D9E"/>
    <w:rsid w:val="001D233D"/>
    <w:rsid w:val="001D273A"/>
    <w:rsid w:val="001D49B4"/>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4E3D"/>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0E59"/>
    <w:rsid w:val="00241622"/>
    <w:rsid w:val="00241A05"/>
    <w:rsid w:val="002447B5"/>
    <w:rsid w:val="00247498"/>
    <w:rsid w:val="00250A35"/>
    <w:rsid w:val="00250BC1"/>
    <w:rsid w:val="00251564"/>
    <w:rsid w:val="00251873"/>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5A02"/>
    <w:rsid w:val="0026668F"/>
    <w:rsid w:val="00266BF1"/>
    <w:rsid w:val="002678DF"/>
    <w:rsid w:val="0027027E"/>
    <w:rsid w:val="002716DC"/>
    <w:rsid w:val="002719EA"/>
    <w:rsid w:val="00272054"/>
    <w:rsid w:val="002727FD"/>
    <w:rsid w:val="00272A5D"/>
    <w:rsid w:val="00272DFA"/>
    <w:rsid w:val="00273147"/>
    <w:rsid w:val="00273F01"/>
    <w:rsid w:val="00274FEF"/>
    <w:rsid w:val="00275E49"/>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3CCF"/>
    <w:rsid w:val="002941A2"/>
    <w:rsid w:val="00294B09"/>
    <w:rsid w:val="00297E1E"/>
    <w:rsid w:val="002A037F"/>
    <w:rsid w:val="002A047B"/>
    <w:rsid w:val="002A07A2"/>
    <w:rsid w:val="002A0892"/>
    <w:rsid w:val="002A0B92"/>
    <w:rsid w:val="002A173C"/>
    <w:rsid w:val="002A23EC"/>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960"/>
    <w:rsid w:val="002D6FB3"/>
    <w:rsid w:val="002D7AAE"/>
    <w:rsid w:val="002D7E7D"/>
    <w:rsid w:val="002E1240"/>
    <w:rsid w:val="002E14C8"/>
    <w:rsid w:val="002E198E"/>
    <w:rsid w:val="002E1E18"/>
    <w:rsid w:val="002E2657"/>
    <w:rsid w:val="002E29A5"/>
    <w:rsid w:val="002E34E0"/>
    <w:rsid w:val="002E363D"/>
    <w:rsid w:val="002E3FA1"/>
    <w:rsid w:val="002E411C"/>
    <w:rsid w:val="002E4B45"/>
    <w:rsid w:val="002E4EC2"/>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147C"/>
    <w:rsid w:val="00302280"/>
    <w:rsid w:val="003037F4"/>
    <w:rsid w:val="00303903"/>
    <w:rsid w:val="003041EF"/>
    <w:rsid w:val="0030434B"/>
    <w:rsid w:val="0030468F"/>
    <w:rsid w:val="00304760"/>
    <w:rsid w:val="00305561"/>
    <w:rsid w:val="00305DD7"/>
    <w:rsid w:val="0030774D"/>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27C0A"/>
    <w:rsid w:val="0033013F"/>
    <w:rsid w:val="00330780"/>
    <w:rsid w:val="0033119C"/>
    <w:rsid w:val="003317A1"/>
    <w:rsid w:val="003317AB"/>
    <w:rsid w:val="00331F26"/>
    <w:rsid w:val="0033210F"/>
    <w:rsid w:val="00332E52"/>
    <w:rsid w:val="00333E48"/>
    <w:rsid w:val="00334CF1"/>
    <w:rsid w:val="00334F65"/>
    <w:rsid w:val="00335407"/>
    <w:rsid w:val="003358EC"/>
    <w:rsid w:val="003378E7"/>
    <w:rsid w:val="00337A56"/>
    <w:rsid w:val="003405C5"/>
    <w:rsid w:val="003411F8"/>
    <w:rsid w:val="0034144D"/>
    <w:rsid w:val="0034287F"/>
    <w:rsid w:val="003431D6"/>
    <w:rsid w:val="003436A9"/>
    <w:rsid w:val="00343976"/>
    <w:rsid w:val="00343C27"/>
    <w:rsid w:val="003441A2"/>
    <w:rsid w:val="0034462E"/>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4BC7"/>
    <w:rsid w:val="00365C69"/>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87F97"/>
    <w:rsid w:val="0039046F"/>
    <w:rsid w:val="0039057B"/>
    <w:rsid w:val="003928E8"/>
    <w:rsid w:val="00392D6F"/>
    <w:rsid w:val="00393544"/>
    <w:rsid w:val="003941A9"/>
    <w:rsid w:val="00395B52"/>
    <w:rsid w:val="00397AEE"/>
    <w:rsid w:val="00397FCA"/>
    <w:rsid w:val="003A0C08"/>
    <w:rsid w:val="003A16B3"/>
    <w:rsid w:val="003A253A"/>
    <w:rsid w:val="003A29EA"/>
    <w:rsid w:val="003A330F"/>
    <w:rsid w:val="003A4278"/>
    <w:rsid w:val="003A6548"/>
    <w:rsid w:val="003A6CBF"/>
    <w:rsid w:val="003A70B6"/>
    <w:rsid w:val="003A756C"/>
    <w:rsid w:val="003B089C"/>
    <w:rsid w:val="003B09E1"/>
    <w:rsid w:val="003B0B04"/>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4E50"/>
    <w:rsid w:val="003C5EB1"/>
    <w:rsid w:val="003C68CC"/>
    <w:rsid w:val="003C6A44"/>
    <w:rsid w:val="003C6E06"/>
    <w:rsid w:val="003C6E17"/>
    <w:rsid w:val="003C7E20"/>
    <w:rsid w:val="003D14DB"/>
    <w:rsid w:val="003D17A3"/>
    <w:rsid w:val="003D2199"/>
    <w:rsid w:val="003D2F87"/>
    <w:rsid w:val="003D354A"/>
    <w:rsid w:val="003D3F6D"/>
    <w:rsid w:val="003D4841"/>
    <w:rsid w:val="003D4B3D"/>
    <w:rsid w:val="003D51AB"/>
    <w:rsid w:val="003D54BA"/>
    <w:rsid w:val="003D588A"/>
    <w:rsid w:val="003D6D08"/>
    <w:rsid w:val="003D6D9D"/>
    <w:rsid w:val="003D710E"/>
    <w:rsid w:val="003D71A5"/>
    <w:rsid w:val="003E0692"/>
    <w:rsid w:val="003E0EC0"/>
    <w:rsid w:val="003E11E4"/>
    <w:rsid w:val="003E130F"/>
    <w:rsid w:val="003E1D4C"/>
    <w:rsid w:val="003E2129"/>
    <w:rsid w:val="003E3EED"/>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2A2"/>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65C6"/>
    <w:rsid w:val="00416CD1"/>
    <w:rsid w:val="00417390"/>
    <w:rsid w:val="00417A68"/>
    <w:rsid w:val="00420E73"/>
    <w:rsid w:val="004216E8"/>
    <w:rsid w:val="0042215C"/>
    <w:rsid w:val="004226BC"/>
    <w:rsid w:val="00422908"/>
    <w:rsid w:val="00422B40"/>
    <w:rsid w:val="004234EF"/>
    <w:rsid w:val="00423D57"/>
    <w:rsid w:val="004247A8"/>
    <w:rsid w:val="00424996"/>
    <w:rsid w:val="00425963"/>
    <w:rsid w:val="00425B27"/>
    <w:rsid w:val="00425F47"/>
    <w:rsid w:val="0042695A"/>
    <w:rsid w:val="0043020D"/>
    <w:rsid w:val="004303B2"/>
    <w:rsid w:val="00431269"/>
    <w:rsid w:val="0043185D"/>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3E83"/>
    <w:rsid w:val="004C4643"/>
    <w:rsid w:val="004C4877"/>
    <w:rsid w:val="004C5DC1"/>
    <w:rsid w:val="004C6C65"/>
    <w:rsid w:val="004C6D35"/>
    <w:rsid w:val="004C7F99"/>
    <w:rsid w:val="004D04CE"/>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BA1"/>
    <w:rsid w:val="004E5C02"/>
    <w:rsid w:val="004E5E27"/>
    <w:rsid w:val="004E64F3"/>
    <w:rsid w:val="004E6C46"/>
    <w:rsid w:val="004F0BC8"/>
    <w:rsid w:val="004F0CB3"/>
    <w:rsid w:val="004F10D7"/>
    <w:rsid w:val="004F1F22"/>
    <w:rsid w:val="004F2168"/>
    <w:rsid w:val="004F3F1C"/>
    <w:rsid w:val="004F3F99"/>
    <w:rsid w:val="004F40BA"/>
    <w:rsid w:val="004F45D5"/>
    <w:rsid w:val="004F45F4"/>
    <w:rsid w:val="004F4894"/>
    <w:rsid w:val="004F6C66"/>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AEE"/>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2F18"/>
    <w:rsid w:val="00525339"/>
    <w:rsid w:val="005255D9"/>
    <w:rsid w:val="0052642A"/>
    <w:rsid w:val="005279DC"/>
    <w:rsid w:val="00530A73"/>
    <w:rsid w:val="00530D0B"/>
    <w:rsid w:val="00531471"/>
    <w:rsid w:val="005333A4"/>
    <w:rsid w:val="005336A1"/>
    <w:rsid w:val="00533CA6"/>
    <w:rsid w:val="005341A7"/>
    <w:rsid w:val="00534B11"/>
    <w:rsid w:val="00535986"/>
    <w:rsid w:val="00536D12"/>
    <w:rsid w:val="00537157"/>
    <w:rsid w:val="00537356"/>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35B"/>
    <w:rsid w:val="0055775D"/>
    <w:rsid w:val="00560453"/>
    <w:rsid w:val="005612DB"/>
    <w:rsid w:val="00561C2C"/>
    <w:rsid w:val="005629EA"/>
    <w:rsid w:val="00562A0F"/>
    <w:rsid w:val="00562A1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252B"/>
    <w:rsid w:val="005732F1"/>
    <w:rsid w:val="00573840"/>
    <w:rsid w:val="005741CF"/>
    <w:rsid w:val="00574EEC"/>
    <w:rsid w:val="00576356"/>
    <w:rsid w:val="0057686D"/>
    <w:rsid w:val="00576C4D"/>
    <w:rsid w:val="005777CF"/>
    <w:rsid w:val="0058056E"/>
    <w:rsid w:val="005816DD"/>
    <w:rsid w:val="005822C4"/>
    <w:rsid w:val="00582A68"/>
    <w:rsid w:val="00583E86"/>
    <w:rsid w:val="00584171"/>
    <w:rsid w:val="005852E3"/>
    <w:rsid w:val="005852FF"/>
    <w:rsid w:val="005863DF"/>
    <w:rsid w:val="00586A4B"/>
    <w:rsid w:val="00586B01"/>
    <w:rsid w:val="0059088F"/>
    <w:rsid w:val="00590CA8"/>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56F1"/>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132D"/>
    <w:rsid w:val="005D358F"/>
    <w:rsid w:val="005D3DA3"/>
    <w:rsid w:val="005D40F5"/>
    <w:rsid w:val="005D4ADA"/>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A87"/>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5E1"/>
    <w:rsid w:val="00610C96"/>
    <w:rsid w:val="006114D2"/>
    <w:rsid w:val="00611F57"/>
    <w:rsid w:val="006121B9"/>
    <w:rsid w:val="00612E1F"/>
    <w:rsid w:val="006138C5"/>
    <w:rsid w:val="00613997"/>
    <w:rsid w:val="00613B0B"/>
    <w:rsid w:val="00615486"/>
    <w:rsid w:val="00615602"/>
    <w:rsid w:val="00615BCD"/>
    <w:rsid w:val="00616029"/>
    <w:rsid w:val="00616D6C"/>
    <w:rsid w:val="00616FBA"/>
    <w:rsid w:val="00617752"/>
    <w:rsid w:val="0061795C"/>
    <w:rsid w:val="00617E93"/>
    <w:rsid w:val="00617EC9"/>
    <w:rsid w:val="0062025D"/>
    <w:rsid w:val="00621011"/>
    <w:rsid w:val="00621DC7"/>
    <w:rsid w:val="00622D6A"/>
    <w:rsid w:val="00623D34"/>
    <w:rsid w:val="00623EC7"/>
    <w:rsid w:val="0062437F"/>
    <w:rsid w:val="0062526A"/>
    <w:rsid w:val="0062562E"/>
    <w:rsid w:val="00626040"/>
    <w:rsid w:val="006267DC"/>
    <w:rsid w:val="00626C16"/>
    <w:rsid w:val="00626C93"/>
    <w:rsid w:val="0063030D"/>
    <w:rsid w:val="00631763"/>
    <w:rsid w:val="0063268A"/>
    <w:rsid w:val="00633012"/>
    <w:rsid w:val="00633247"/>
    <w:rsid w:val="0063335A"/>
    <w:rsid w:val="00633A1D"/>
    <w:rsid w:val="006340B2"/>
    <w:rsid w:val="006358A9"/>
    <w:rsid w:val="006359E5"/>
    <w:rsid w:val="00636438"/>
    <w:rsid w:val="006412B9"/>
    <w:rsid w:val="00641AC7"/>
    <w:rsid w:val="00642A70"/>
    <w:rsid w:val="00642C0E"/>
    <w:rsid w:val="006438FC"/>
    <w:rsid w:val="00643D33"/>
    <w:rsid w:val="00645128"/>
    <w:rsid w:val="006456B9"/>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234"/>
    <w:rsid w:val="00682A4F"/>
    <w:rsid w:val="00683398"/>
    <w:rsid w:val="00683BA3"/>
    <w:rsid w:val="00683D15"/>
    <w:rsid w:val="0068548E"/>
    <w:rsid w:val="00685955"/>
    <w:rsid w:val="0068634A"/>
    <w:rsid w:val="0068699D"/>
    <w:rsid w:val="00686D22"/>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749B"/>
    <w:rsid w:val="006B7CAC"/>
    <w:rsid w:val="006C0A3D"/>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49"/>
    <w:rsid w:val="006E3589"/>
    <w:rsid w:val="006E59F0"/>
    <w:rsid w:val="006E5E8E"/>
    <w:rsid w:val="006E5E92"/>
    <w:rsid w:val="006E780A"/>
    <w:rsid w:val="006F144D"/>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5F38"/>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2240"/>
    <w:rsid w:val="007239BA"/>
    <w:rsid w:val="00723E2C"/>
    <w:rsid w:val="00724B74"/>
    <w:rsid w:val="007258CC"/>
    <w:rsid w:val="00726E44"/>
    <w:rsid w:val="007310BD"/>
    <w:rsid w:val="00731122"/>
    <w:rsid w:val="0073238A"/>
    <w:rsid w:val="00732702"/>
    <w:rsid w:val="0073337A"/>
    <w:rsid w:val="00733FCF"/>
    <w:rsid w:val="007344D6"/>
    <w:rsid w:val="00734735"/>
    <w:rsid w:val="00735599"/>
    <w:rsid w:val="0073639B"/>
    <w:rsid w:val="007366A7"/>
    <w:rsid w:val="00737279"/>
    <w:rsid w:val="00737BAF"/>
    <w:rsid w:val="00740E4B"/>
    <w:rsid w:val="00741394"/>
    <w:rsid w:val="007419D9"/>
    <w:rsid w:val="00742331"/>
    <w:rsid w:val="00743539"/>
    <w:rsid w:val="0074365B"/>
    <w:rsid w:val="0074377D"/>
    <w:rsid w:val="007437A7"/>
    <w:rsid w:val="00743EC6"/>
    <w:rsid w:val="00744499"/>
    <w:rsid w:val="007446C1"/>
    <w:rsid w:val="00745DE2"/>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12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9A3"/>
    <w:rsid w:val="00787D4C"/>
    <w:rsid w:val="007905C3"/>
    <w:rsid w:val="00790DEB"/>
    <w:rsid w:val="00792C32"/>
    <w:rsid w:val="0079326A"/>
    <w:rsid w:val="00793B85"/>
    <w:rsid w:val="00793F3A"/>
    <w:rsid w:val="0079433E"/>
    <w:rsid w:val="007949EE"/>
    <w:rsid w:val="00794B5B"/>
    <w:rsid w:val="00795811"/>
    <w:rsid w:val="00796B79"/>
    <w:rsid w:val="007971BF"/>
    <w:rsid w:val="00797F5D"/>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6CF"/>
    <w:rsid w:val="007B2BC0"/>
    <w:rsid w:val="007B2E08"/>
    <w:rsid w:val="007B4882"/>
    <w:rsid w:val="007B54B5"/>
    <w:rsid w:val="007B58C3"/>
    <w:rsid w:val="007B6378"/>
    <w:rsid w:val="007C1319"/>
    <w:rsid w:val="007C1612"/>
    <w:rsid w:val="007C3BB0"/>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4E91"/>
    <w:rsid w:val="007D613A"/>
    <w:rsid w:val="007D63F4"/>
    <w:rsid w:val="007D70C0"/>
    <w:rsid w:val="007D785A"/>
    <w:rsid w:val="007D7882"/>
    <w:rsid w:val="007E0114"/>
    <w:rsid w:val="007E05EA"/>
    <w:rsid w:val="007E0755"/>
    <w:rsid w:val="007E07FC"/>
    <w:rsid w:val="007E1455"/>
    <w:rsid w:val="007E235E"/>
    <w:rsid w:val="007E2AC4"/>
    <w:rsid w:val="007E2C71"/>
    <w:rsid w:val="007E3373"/>
    <w:rsid w:val="007E356E"/>
    <w:rsid w:val="007E49D4"/>
    <w:rsid w:val="007E5751"/>
    <w:rsid w:val="007E62C3"/>
    <w:rsid w:val="007E692A"/>
    <w:rsid w:val="007E71B8"/>
    <w:rsid w:val="007E7766"/>
    <w:rsid w:val="007F00B4"/>
    <w:rsid w:val="007F0109"/>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35A"/>
    <w:rsid w:val="00806106"/>
    <w:rsid w:val="008066FA"/>
    <w:rsid w:val="00806F9C"/>
    <w:rsid w:val="00807E89"/>
    <w:rsid w:val="00810A8A"/>
    <w:rsid w:val="008111E8"/>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79D"/>
    <w:rsid w:val="00825E63"/>
    <w:rsid w:val="00827176"/>
    <w:rsid w:val="0082722E"/>
    <w:rsid w:val="00827BD7"/>
    <w:rsid w:val="00830F91"/>
    <w:rsid w:val="008314DA"/>
    <w:rsid w:val="00831F20"/>
    <w:rsid w:val="00832B43"/>
    <w:rsid w:val="00834275"/>
    <w:rsid w:val="0083483B"/>
    <w:rsid w:val="008351EF"/>
    <w:rsid w:val="00836A7F"/>
    <w:rsid w:val="008372C3"/>
    <w:rsid w:val="00837544"/>
    <w:rsid w:val="008375B0"/>
    <w:rsid w:val="00837F1D"/>
    <w:rsid w:val="00837FFB"/>
    <w:rsid w:val="008400F8"/>
    <w:rsid w:val="00840166"/>
    <w:rsid w:val="0084141A"/>
    <w:rsid w:val="00841C44"/>
    <w:rsid w:val="00844AB8"/>
    <w:rsid w:val="00844C8C"/>
    <w:rsid w:val="008458F9"/>
    <w:rsid w:val="00846015"/>
    <w:rsid w:val="00846B65"/>
    <w:rsid w:val="00851638"/>
    <w:rsid w:val="00851961"/>
    <w:rsid w:val="00851F2F"/>
    <w:rsid w:val="00852650"/>
    <w:rsid w:val="00853872"/>
    <w:rsid w:val="00853ACB"/>
    <w:rsid w:val="00853B54"/>
    <w:rsid w:val="008540DE"/>
    <w:rsid w:val="00854F84"/>
    <w:rsid w:val="00856126"/>
    <w:rsid w:val="00856C4E"/>
    <w:rsid w:val="00856F48"/>
    <w:rsid w:val="00856F6C"/>
    <w:rsid w:val="008572F0"/>
    <w:rsid w:val="00857C30"/>
    <w:rsid w:val="0086001C"/>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4CD"/>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C5"/>
    <w:rsid w:val="008C59FA"/>
    <w:rsid w:val="008C5B69"/>
    <w:rsid w:val="008C68AA"/>
    <w:rsid w:val="008C7EA5"/>
    <w:rsid w:val="008D0BB7"/>
    <w:rsid w:val="008D0DB4"/>
    <w:rsid w:val="008D1425"/>
    <w:rsid w:val="008D242A"/>
    <w:rsid w:val="008D26D1"/>
    <w:rsid w:val="008D5F9A"/>
    <w:rsid w:val="008D6A58"/>
    <w:rsid w:val="008D7129"/>
    <w:rsid w:val="008D7975"/>
    <w:rsid w:val="008D7E76"/>
    <w:rsid w:val="008E0286"/>
    <w:rsid w:val="008E07EF"/>
    <w:rsid w:val="008E0BFC"/>
    <w:rsid w:val="008E24F0"/>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DE0"/>
    <w:rsid w:val="00903634"/>
    <w:rsid w:val="0090366A"/>
    <w:rsid w:val="00903F82"/>
    <w:rsid w:val="009042D2"/>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653"/>
    <w:rsid w:val="009218EE"/>
    <w:rsid w:val="0092268D"/>
    <w:rsid w:val="009237F5"/>
    <w:rsid w:val="00923DD6"/>
    <w:rsid w:val="00924883"/>
    <w:rsid w:val="009252B9"/>
    <w:rsid w:val="009253A9"/>
    <w:rsid w:val="00925714"/>
    <w:rsid w:val="00925D68"/>
    <w:rsid w:val="0092772E"/>
    <w:rsid w:val="009307CA"/>
    <w:rsid w:val="0093147B"/>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4766F"/>
    <w:rsid w:val="009515D7"/>
    <w:rsid w:val="009520B1"/>
    <w:rsid w:val="00953A93"/>
    <w:rsid w:val="00954E53"/>
    <w:rsid w:val="0095525A"/>
    <w:rsid w:val="009560FF"/>
    <w:rsid w:val="009563B7"/>
    <w:rsid w:val="00956944"/>
    <w:rsid w:val="00957C38"/>
    <w:rsid w:val="00957CB0"/>
    <w:rsid w:val="0096001B"/>
    <w:rsid w:val="00960559"/>
    <w:rsid w:val="0096062B"/>
    <w:rsid w:val="009606C0"/>
    <w:rsid w:val="00961AC0"/>
    <w:rsid w:val="0096278F"/>
    <w:rsid w:val="00963B16"/>
    <w:rsid w:val="00964D91"/>
    <w:rsid w:val="00965015"/>
    <w:rsid w:val="00965E8A"/>
    <w:rsid w:val="00966647"/>
    <w:rsid w:val="00966B20"/>
    <w:rsid w:val="00967082"/>
    <w:rsid w:val="00967AE3"/>
    <w:rsid w:val="00967D42"/>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77E8C"/>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14CD"/>
    <w:rsid w:val="009A2585"/>
    <w:rsid w:val="009A27D3"/>
    <w:rsid w:val="009A2F24"/>
    <w:rsid w:val="009A33D6"/>
    <w:rsid w:val="009A4334"/>
    <w:rsid w:val="009A4809"/>
    <w:rsid w:val="009A4A11"/>
    <w:rsid w:val="009A4A41"/>
    <w:rsid w:val="009A50DE"/>
    <w:rsid w:val="009A52F7"/>
    <w:rsid w:val="009A5A44"/>
    <w:rsid w:val="009A679D"/>
    <w:rsid w:val="009A6FBC"/>
    <w:rsid w:val="009A7963"/>
    <w:rsid w:val="009B0805"/>
    <w:rsid w:val="009B229F"/>
    <w:rsid w:val="009B3702"/>
    <w:rsid w:val="009B3749"/>
    <w:rsid w:val="009B3769"/>
    <w:rsid w:val="009B395D"/>
    <w:rsid w:val="009B3ECC"/>
    <w:rsid w:val="009B49DD"/>
    <w:rsid w:val="009B4F8B"/>
    <w:rsid w:val="009B6435"/>
    <w:rsid w:val="009B7BE8"/>
    <w:rsid w:val="009B7D78"/>
    <w:rsid w:val="009C04F3"/>
    <w:rsid w:val="009C1241"/>
    <w:rsid w:val="009C1A6A"/>
    <w:rsid w:val="009C3059"/>
    <w:rsid w:val="009C41E2"/>
    <w:rsid w:val="009C4288"/>
    <w:rsid w:val="009C5EB0"/>
    <w:rsid w:val="009C6CF3"/>
    <w:rsid w:val="009D05BD"/>
    <w:rsid w:val="009D0A94"/>
    <w:rsid w:val="009D14D0"/>
    <w:rsid w:val="009D1601"/>
    <w:rsid w:val="009D215E"/>
    <w:rsid w:val="009D24AA"/>
    <w:rsid w:val="009D27A8"/>
    <w:rsid w:val="009D2935"/>
    <w:rsid w:val="009D2EF7"/>
    <w:rsid w:val="009D2F34"/>
    <w:rsid w:val="009D3B7C"/>
    <w:rsid w:val="009D53D0"/>
    <w:rsid w:val="009D69B0"/>
    <w:rsid w:val="009D7628"/>
    <w:rsid w:val="009E06FA"/>
    <w:rsid w:val="009E17BC"/>
    <w:rsid w:val="009E1A2E"/>
    <w:rsid w:val="009E2023"/>
    <w:rsid w:val="009E20E2"/>
    <w:rsid w:val="009E2141"/>
    <w:rsid w:val="009E2625"/>
    <w:rsid w:val="009E28EF"/>
    <w:rsid w:val="009E35B2"/>
    <w:rsid w:val="009E3909"/>
    <w:rsid w:val="009E397B"/>
    <w:rsid w:val="009E3B7B"/>
    <w:rsid w:val="009E3DCA"/>
    <w:rsid w:val="009E598F"/>
    <w:rsid w:val="009E59F2"/>
    <w:rsid w:val="009E6FBC"/>
    <w:rsid w:val="009E77DD"/>
    <w:rsid w:val="009F0884"/>
    <w:rsid w:val="009F28EE"/>
    <w:rsid w:val="009F291C"/>
    <w:rsid w:val="009F3EEF"/>
    <w:rsid w:val="009F3F3B"/>
    <w:rsid w:val="009F427C"/>
    <w:rsid w:val="009F4880"/>
    <w:rsid w:val="009F4B72"/>
    <w:rsid w:val="009F5D62"/>
    <w:rsid w:val="009F7DBA"/>
    <w:rsid w:val="00A00E19"/>
    <w:rsid w:val="00A00E2F"/>
    <w:rsid w:val="00A01474"/>
    <w:rsid w:val="00A01D9C"/>
    <w:rsid w:val="00A02192"/>
    <w:rsid w:val="00A02FF2"/>
    <w:rsid w:val="00A03B80"/>
    <w:rsid w:val="00A0482F"/>
    <w:rsid w:val="00A04F67"/>
    <w:rsid w:val="00A057D2"/>
    <w:rsid w:val="00A058BB"/>
    <w:rsid w:val="00A05C02"/>
    <w:rsid w:val="00A060D4"/>
    <w:rsid w:val="00A067A2"/>
    <w:rsid w:val="00A10F5B"/>
    <w:rsid w:val="00A123C9"/>
    <w:rsid w:val="00A12991"/>
    <w:rsid w:val="00A13760"/>
    <w:rsid w:val="00A13B03"/>
    <w:rsid w:val="00A13B1A"/>
    <w:rsid w:val="00A146A5"/>
    <w:rsid w:val="00A14D6B"/>
    <w:rsid w:val="00A14ED6"/>
    <w:rsid w:val="00A160D3"/>
    <w:rsid w:val="00A166C2"/>
    <w:rsid w:val="00A17273"/>
    <w:rsid w:val="00A174CC"/>
    <w:rsid w:val="00A17E1F"/>
    <w:rsid w:val="00A207B1"/>
    <w:rsid w:val="00A21703"/>
    <w:rsid w:val="00A219E7"/>
    <w:rsid w:val="00A23002"/>
    <w:rsid w:val="00A2406E"/>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98E"/>
    <w:rsid w:val="00A55DFD"/>
    <w:rsid w:val="00A56419"/>
    <w:rsid w:val="00A57183"/>
    <w:rsid w:val="00A57381"/>
    <w:rsid w:val="00A5796A"/>
    <w:rsid w:val="00A601C4"/>
    <w:rsid w:val="00A61904"/>
    <w:rsid w:val="00A62097"/>
    <w:rsid w:val="00A6261E"/>
    <w:rsid w:val="00A62A2F"/>
    <w:rsid w:val="00A63FD0"/>
    <w:rsid w:val="00A64005"/>
    <w:rsid w:val="00A6569E"/>
    <w:rsid w:val="00A65BCB"/>
    <w:rsid w:val="00A66BB4"/>
    <w:rsid w:val="00A71499"/>
    <w:rsid w:val="00A717F2"/>
    <w:rsid w:val="00A72D7B"/>
    <w:rsid w:val="00A72DF8"/>
    <w:rsid w:val="00A72F43"/>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31E"/>
    <w:rsid w:val="00A9173B"/>
    <w:rsid w:val="00A93217"/>
    <w:rsid w:val="00A944F9"/>
    <w:rsid w:val="00A9459F"/>
    <w:rsid w:val="00A96FCB"/>
    <w:rsid w:val="00A97F71"/>
    <w:rsid w:val="00AA0A22"/>
    <w:rsid w:val="00AA130F"/>
    <w:rsid w:val="00AA2EDD"/>
    <w:rsid w:val="00AA3056"/>
    <w:rsid w:val="00AA337A"/>
    <w:rsid w:val="00AA348E"/>
    <w:rsid w:val="00AA3796"/>
    <w:rsid w:val="00AA425A"/>
    <w:rsid w:val="00AA431D"/>
    <w:rsid w:val="00AA4464"/>
    <w:rsid w:val="00AA5F99"/>
    <w:rsid w:val="00AA6D83"/>
    <w:rsid w:val="00AB0385"/>
    <w:rsid w:val="00AB06BD"/>
    <w:rsid w:val="00AB08F6"/>
    <w:rsid w:val="00AB09EE"/>
    <w:rsid w:val="00AB1682"/>
    <w:rsid w:val="00AB3611"/>
    <w:rsid w:val="00AB37B1"/>
    <w:rsid w:val="00AB44EA"/>
    <w:rsid w:val="00AB52C7"/>
    <w:rsid w:val="00AB5993"/>
    <w:rsid w:val="00AB631F"/>
    <w:rsid w:val="00AB7F00"/>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3676"/>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550"/>
    <w:rsid w:val="00AE5818"/>
    <w:rsid w:val="00AE7262"/>
    <w:rsid w:val="00AE73E2"/>
    <w:rsid w:val="00AE7CBE"/>
    <w:rsid w:val="00AF0B98"/>
    <w:rsid w:val="00AF24B5"/>
    <w:rsid w:val="00AF3A4D"/>
    <w:rsid w:val="00AF3BEE"/>
    <w:rsid w:val="00AF3EAC"/>
    <w:rsid w:val="00AF4C0D"/>
    <w:rsid w:val="00AF6AAF"/>
    <w:rsid w:val="00AF7522"/>
    <w:rsid w:val="00B0020E"/>
    <w:rsid w:val="00B004E7"/>
    <w:rsid w:val="00B01828"/>
    <w:rsid w:val="00B02791"/>
    <w:rsid w:val="00B02A87"/>
    <w:rsid w:val="00B02D6B"/>
    <w:rsid w:val="00B035BE"/>
    <w:rsid w:val="00B0386C"/>
    <w:rsid w:val="00B03992"/>
    <w:rsid w:val="00B03C6F"/>
    <w:rsid w:val="00B04313"/>
    <w:rsid w:val="00B053F5"/>
    <w:rsid w:val="00B05C16"/>
    <w:rsid w:val="00B06C1F"/>
    <w:rsid w:val="00B076E2"/>
    <w:rsid w:val="00B10ED6"/>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231A"/>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575BB"/>
    <w:rsid w:val="00B600D0"/>
    <w:rsid w:val="00B60688"/>
    <w:rsid w:val="00B60AF2"/>
    <w:rsid w:val="00B61451"/>
    <w:rsid w:val="00B61CF2"/>
    <w:rsid w:val="00B61E56"/>
    <w:rsid w:val="00B6241B"/>
    <w:rsid w:val="00B6301A"/>
    <w:rsid w:val="00B63E40"/>
    <w:rsid w:val="00B65B2F"/>
    <w:rsid w:val="00B66B48"/>
    <w:rsid w:val="00B67113"/>
    <w:rsid w:val="00B707FF"/>
    <w:rsid w:val="00B71649"/>
    <w:rsid w:val="00B72133"/>
    <w:rsid w:val="00B72A09"/>
    <w:rsid w:val="00B73C24"/>
    <w:rsid w:val="00B74A11"/>
    <w:rsid w:val="00B74B67"/>
    <w:rsid w:val="00B754DA"/>
    <w:rsid w:val="00B75BD2"/>
    <w:rsid w:val="00B76973"/>
    <w:rsid w:val="00B76E4A"/>
    <w:rsid w:val="00B800F3"/>
    <w:rsid w:val="00B8041F"/>
    <w:rsid w:val="00B80426"/>
    <w:rsid w:val="00B80D57"/>
    <w:rsid w:val="00B81794"/>
    <w:rsid w:val="00B81AFF"/>
    <w:rsid w:val="00B8270D"/>
    <w:rsid w:val="00B831E5"/>
    <w:rsid w:val="00B83F41"/>
    <w:rsid w:val="00B86145"/>
    <w:rsid w:val="00B86171"/>
    <w:rsid w:val="00B8638B"/>
    <w:rsid w:val="00B869DC"/>
    <w:rsid w:val="00B87D33"/>
    <w:rsid w:val="00B90A37"/>
    <w:rsid w:val="00B91D52"/>
    <w:rsid w:val="00B91DAE"/>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60E"/>
    <w:rsid w:val="00BD3D00"/>
    <w:rsid w:val="00BD529E"/>
    <w:rsid w:val="00BD54D9"/>
    <w:rsid w:val="00BD60D2"/>
    <w:rsid w:val="00BD67F2"/>
    <w:rsid w:val="00BD6B3A"/>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E7DD6"/>
    <w:rsid w:val="00BF08C7"/>
    <w:rsid w:val="00BF1458"/>
    <w:rsid w:val="00BF2042"/>
    <w:rsid w:val="00BF30DE"/>
    <w:rsid w:val="00BF3617"/>
    <w:rsid w:val="00BF3AE2"/>
    <w:rsid w:val="00BF4279"/>
    <w:rsid w:val="00BF5659"/>
    <w:rsid w:val="00BF6ADE"/>
    <w:rsid w:val="00BF6EF2"/>
    <w:rsid w:val="00C020F7"/>
    <w:rsid w:val="00C03AB1"/>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4DA"/>
    <w:rsid w:val="00C25E91"/>
    <w:rsid w:val="00C25FC5"/>
    <w:rsid w:val="00C26BA9"/>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3068"/>
    <w:rsid w:val="00C441AC"/>
    <w:rsid w:val="00C44F4E"/>
    <w:rsid w:val="00C457C5"/>
    <w:rsid w:val="00C463D2"/>
    <w:rsid w:val="00C46668"/>
    <w:rsid w:val="00C47F23"/>
    <w:rsid w:val="00C5283D"/>
    <w:rsid w:val="00C5397E"/>
    <w:rsid w:val="00C54132"/>
    <w:rsid w:val="00C54199"/>
    <w:rsid w:val="00C55028"/>
    <w:rsid w:val="00C55E07"/>
    <w:rsid w:val="00C55E18"/>
    <w:rsid w:val="00C562B0"/>
    <w:rsid w:val="00C56576"/>
    <w:rsid w:val="00C56CA0"/>
    <w:rsid w:val="00C56F3C"/>
    <w:rsid w:val="00C57B49"/>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0EE2"/>
    <w:rsid w:val="00C914EB"/>
    <w:rsid w:val="00C91B6C"/>
    <w:rsid w:val="00C91B86"/>
    <w:rsid w:val="00C924F0"/>
    <w:rsid w:val="00C930E0"/>
    <w:rsid w:val="00C943F3"/>
    <w:rsid w:val="00C9489A"/>
    <w:rsid w:val="00C959FE"/>
    <w:rsid w:val="00C967F8"/>
    <w:rsid w:val="00C96CA0"/>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0C69"/>
    <w:rsid w:val="00CD14BE"/>
    <w:rsid w:val="00CD18EA"/>
    <w:rsid w:val="00CD1FDD"/>
    <w:rsid w:val="00CD27AE"/>
    <w:rsid w:val="00CD28BC"/>
    <w:rsid w:val="00CD34C4"/>
    <w:rsid w:val="00CD4FBF"/>
    <w:rsid w:val="00CD5082"/>
    <w:rsid w:val="00CD56E3"/>
    <w:rsid w:val="00CD6112"/>
    <w:rsid w:val="00CD685D"/>
    <w:rsid w:val="00CD70F5"/>
    <w:rsid w:val="00CD7649"/>
    <w:rsid w:val="00CD796B"/>
    <w:rsid w:val="00CE0BF0"/>
    <w:rsid w:val="00CE0D08"/>
    <w:rsid w:val="00CE15B4"/>
    <w:rsid w:val="00CE2192"/>
    <w:rsid w:val="00CE43CE"/>
    <w:rsid w:val="00CE6343"/>
    <w:rsid w:val="00CE7CAB"/>
    <w:rsid w:val="00CE7EB2"/>
    <w:rsid w:val="00CF0084"/>
    <w:rsid w:val="00CF0596"/>
    <w:rsid w:val="00CF0E5B"/>
    <w:rsid w:val="00CF0E63"/>
    <w:rsid w:val="00CF3EFD"/>
    <w:rsid w:val="00CF4618"/>
    <w:rsid w:val="00CF53A8"/>
    <w:rsid w:val="00CF545B"/>
    <w:rsid w:val="00CF65BA"/>
    <w:rsid w:val="00CF6692"/>
    <w:rsid w:val="00CF6DB2"/>
    <w:rsid w:val="00CF7511"/>
    <w:rsid w:val="00CF7925"/>
    <w:rsid w:val="00D006A2"/>
    <w:rsid w:val="00D00D34"/>
    <w:rsid w:val="00D015AB"/>
    <w:rsid w:val="00D01927"/>
    <w:rsid w:val="00D01BF3"/>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048E"/>
    <w:rsid w:val="00D414CA"/>
    <w:rsid w:val="00D41EFC"/>
    <w:rsid w:val="00D443FE"/>
    <w:rsid w:val="00D44958"/>
    <w:rsid w:val="00D47EEF"/>
    <w:rsid w:val="00D50562"/>
    <w:rsid w:val="00D51260"/>
    <w:rsid w:val="00D518D9"/>
    <w:rsid w:val="00D51D8A"/>
    <w:rsid w:val="00D532EF"/>
    <w:rsid w:val="00D53A03"/>
    <w:rsid w:val="00D53AA5"/>
    <w:rsid w:val="00D53EAA"/>
    <w:rsid w:val="00D547BD"/>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1CA9"/>
    <w:rsid w:val="00D72A08"/>
    <w:rsid w:val="00D734DE"/>
    <w:rsid w:val="00D74EBD"/>
    <w:rsid w:val="00D7675D"/>
    <w:rsid w:val="00D773F2"/>
    <w:rsid w:val="00D804D6"/>
    <w:rsid w:val="00D80709"/>
    <w:rsid w:val="00D81BAF"/>
    <w:rsid w:val="00D82D74"/>
    <w:rsid w:val="00D82ED9"/>
    <w:rsid w:val="00D82F43"/>
    <w:rsid w:val="00D830F7"/>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2C5C"/>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E7FA7"/>
    <w:rsid w:val="00DF06EF"/>
    <w:rsid w:val="00DF0970"/>
    <w:rsid w:val="00DF0C75"/>
    <w:rsid w:val="00DF0CC5"/>
    <w:rsid w:val="00DF20A7"/>
    <w:rsid w:val="00DF2E46"/>
    <w:rsid w:val="00DF33FC"/>
    <w:rsid w:val="00DF344E"/>
    <w:rsid w:val="00DF3D43"/>
    <w:rsid w:val="00DF4393"/>
    <w:rsid w:val="00DF4685"/>
    <w:rsid w:val="00DF46FD"/>
    <w:rsid w:val="00DF4821"/>
    <w:rsid w:val="00DF4BCF"/>
    <w:rsid w:val="00DF5405"/>
    <w:rsid w:val="00DF5712"/>
    <w:rsid w:val="00DF5C54"/>
    <w:rsid w:val="00DF6139"/>
    <w:rsid w:val="00DF61F3"/>
    <w:rsid w:val="00DF62BE"/>
    <w:rsid w:val="00DF6F0D"/>
    <w:rsid w:val="00DF71E1"/>
    <w:rsid w:val="00E0146E"/>
    <w:rsid w:val="00E0170C"/>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18B6"/>
    <w:rsid w:val="00E32553"/>
    <w:rsid w:val="00E32DFC"/>
    <w:rsid w:val="00E332F1"/>
    <w:rsid w:val="00E33F01"/>
    <w:rsid w:val="00E359F4"/>
    <w:rsid w:val="00E35B98"/>
    <w:rsid w:val="00E36077"/>
    <w:rsid w:val="00E36B76"/>
    <w:rsid w:val="00E3757A"/>
    <w:rsid w:val="00E378D9"/>
    <w:rsid w:val="00E41B58"/>
    <w:rsid w:val="00E41D4F"/>
    <w:rsid w:val="00E42B52"/>
    <w:rsid w:val="00E42C57"/>
    <w:rsid w:val="00E42E97"/>
    <w:rsid w:val="00E43188"/>
    <w:rsid w:val="00E4329D"/>
    <w:rsid w:val="00E4444C"/>
    <w:rsid w:val="00E446CD"/>
    <w:rsid w:val="00E45452"/>
    <w:rsid w:val="00E4573B"/>
    <w:rsid w:val="00E46E00"/>
    <w:rsid w:val="00E47589"/>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6D80"/>
    <w:rsid w:val="00E8751F"/>
    <w:rsid w:val="00E87EF6"/>
    <w:rsid w:val="00E9185C"/>
    <w:rsid w:val="00E91B99"/>
    <w:rsid w:val="00E93563"/>
    <w:rsid w:val="00E9439E"/>
    <w:rsid w:val="00E94452"/>
    <w:rsid w:val="00E946F6"/>
    <w:rsid w:val="00E948AB"/>
    <w:rsid w:val="00E951DB"/>
    <w:rsid w:val="00E9521B"/>
    <w:rsid w:val="00E9571D"/>
    <w:rsid w:val="00E96441"/>
    <w:rsid w:val="00EA0D8C"/>
    <w:rsid w:val="00EA121F"/>
    <w:rsid w:val="00EA13B0"/>
    <w:rsid w:val="00EA1BEB"/>
    <w:rsid w:val="00EA1EC2"/>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B76A8"/>
    <w:rsid w:val="00EC1368"/>
    <w:rsid w:val="00EC160A"/>
    <w:rsid w:val="00EC5C29"/>
    <w:rsid w:val="00EC5C7B"/>
    <w:rsid w:val="00EC673F"/>
    <w:rsid w:val="00ED0783"/>
    <w:rsid w:val="00ED09AA"/>
    <w:rsid w:val="00ED0B87"/>
    <w:rsid w:val="00ED260F"/>
    <w:rsid w:val="00ED2D41"/>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4DD9"/>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4D0D"/>
    <w:rsid w:val="00F267C1"/>
    <w:rsid w:val="00F2691D"/>
    <w:rsid w:val="00F26F68"/>
    <w:rsid w:val="00F27D7B"/>
    <w:rsid w:val="00F30341"/>
    <w:rsid w:val="00F33BC3"/>
    <w:rsid w:val="00F33C70"/>
    <w:rsid w:val="00F343A7"/>
    <w:rsid w:val="00F35AC6"/>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2D7"/>
    <w:rsid w:val="00F6232D"/>
    <w:rsid w:val="00F6381B"/>
    <w:rsid w:val="00F643E4"/>
    <w:rsid w:val="00F64BB7"/>
    <w:rsid w:val="00F65667"/>
    <w:rsid w:val="00F657F8"/>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333"/>
    <w:rsid w:val="00F85D1A"/>
    <w:rsid w:val="00F8788B"/>
    <w:rsid w:val="00F912DA"/>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8DB"/>
    <w:rsid w:val="00FB6DB2"/>
    <w:rsid w:val="00FB7085"/>
    <w:rsid w:val="00FB758C"/>
    <w:rsid w:val="00FB7676"/>
    <w:rsid w:val="00FC0BCA"/>
    <w:rsid w:val="00FC11FD"/>
    <w:rsid w:val="00FC1A2B"/>
    <w:rsid w:val="00FC1DFA"/>
    <w:rsid w:val="00FC277B"/>
    <w:rsid w:val="00FC2886"/>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6BFB"/>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7E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186452704">
      <w:bodyDiv w:val="1"/>
      <w:marLeft w:val="0"/>
      <w:marRight w:val="0"/>
      <w:marTop w:val="0"/>
      <w:marBottom w:val="0"/>
      <w:divBdr>
        <w:top w:val="none" w:sz="0" w:space="0" w:color="auto"/>
        <w:left w:val="none" w:sz="0" w:space="0" w:color="auto"/>
        <w:bottom w:val="none" w:sz="0" w:space="0" w:color="auto"/>
        <w:right w:val="none" w:sz="0" w:space="0" w:color="auto"/>
      </w:divBdr>
    </w:div>
    <w:div w:id="188840730">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51277425">
      <w:bodyDiv w:val="1"/>
      <w:marLeft w:val="0"/>
      <w:marRight w:val="0"/>
      <w:marTop w:val="0"/>
      <w:marBottom w:val="0"/>
      <w:divBdr>
        <w:top w:val="none" w:sz="0" w:space="0" w:color="auto"/>
        <w:left w:val="none" w:sz="0" w:space="0" w:color="auto"/>
        <w:bottom w:val="none" w:sz="0" w:space="0" w:color="auto"/>
        <w:right w:val="none" w:sz="0" w:space="0" w:color="auto"/>
      </w:divBdr>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04228436">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02808112">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359545460">
      <w:bodyDiv w:val="1"/>
      <w:marLeft w:val="0"/>
      <w:marRight w:val="0"/>
      <w:marTop w:val="0"/>
      <w:marBottom w:val="0"/>
      <w:divBdr>
        <w:top w:val="none" w:sz="0" w:space="0" w:color="auto"/>
        <w:left w:val="none" w:sz="0" w:space="0" w:color="auto"/>
        <w:bottom w:val="none" w:sz="0" w:space="0" w:color="auto"/>
        <w:right w:val="none" w:sz="0" w:space="0" w:color="auto"/>
      </w:divBdr>
    </w:div>
    <w:div w:id="1363356539">
      <w:bodyDiv w:val="1"/>
      <w:marLeft w:val="0"/>
      <w:marRight w:val="0"/>
      <w:marTop w:val="0"/>
      <w:marBottom w:val="0"/>
      <w:divBdr>
        <w:top w:val="none" w:sz="0" w:space="0" w:color="auto"/>
        <w:left w:val="none" w:sz="0" w:space="0" w:color="auto"/>
        <w:bottom w:val="none" w:sz="0" w:space="0" w:color="auto"/>
        <w:right w:val="none" w:sz="0" w:space="0" w:color="auto"/>
      </w:divBdr>
    </w:div>
    <w:div w:id="1391461425">
      <w:bodyDiv w:val="1"/>
      <w:marLeft w:val="0"/>
      <w:marRight w:val="0"/>
      <w:marTop w:val="0"/>
      <w:marBottom w:val="0"/>
      <w:divBdr>
        <w:top w:val="none" w:sz="0" w:space="0" w:color="auto"/>
        <w:left w:val="none" w:sz="0" w:space="0" w:color="auto"/>
        <w:bottom w:val="none" w:sz="0" w:space="0" w:color="auto"/>
        <w:right w:val="none" w:sz="0" w:space="0" w:color="auto"/>
      </w:divBdr>
      <w:divsChild>
        <w:div w:id="845288241">
          <w:marLeft w:val="0"/>
          <w:marRight w:val="0"/>
          <w:marTop w:val="0"/>
          <w:marBottom w:val="0"/>
          <w:divBdr>
            <w:top w:val="none" w:sz="0" w:space="0" w:color="auto"/>
            <w:left w:val="none" w:sz="0" w:space="0" w:color="auto"/>
            <w:bottom w:val="none" w:sz="0" w:space="0" w:color="auto"/>
            <w:right w:val="none" w:sz="0" w:space="0" w:color="auto"/>
          </w:divBdr>
        </w:div>
        <w:div w:id="1398742562">
          <w:marLeft w:val="0"/>
          <w:marRight w:val="0"/>
          <w:marTop w:val="0"/>
          <w:marBottom w:val="0"/>
          <w:divBdr>
            <w:top w:val="none" w:sz="0" w:space="0" w:color="auto"/>
            <w:left w:val="none" w:sz="0" w:space="0" w:color="auto"/>
            <w:bottom w:val="none" w:sz="0" w:space="0" w:color="auto"/>
            <w:right w:val="none" w:sz="0" w:space="0" w:color="auto"/>
          </w:divBdr>
        </w:div>
        <w:div w:id="422145304">
          <w:marLeft w:val="0"/>
          <w:marRight w:val="0"/>
          <w:marTop w:val="0"/>
          <w:marBottom w:val="0"/>
          <w:divBdr>
            <w:top w:val="none" w:sz="0" w:space="0" w:color="auto"/>
            <w:left w:val="none" w:sz="0" w:space="0" w:color="auto"/>
            <w:bottom w:val="none" w:sz="0" w:space="0" w:color="auto"/>
            <w:right w:val="none" w:sz="0" w:space="0" w:color="auto"/>
          </w:divBdr>
        </w:div>
        <w:div w:id="1714621326">
          <w:marLeft w:val="0"/>
          <w:marRight w:val="0"/>
          <w:marTop w:val="0"/>
          <w:marBottom w:val="0"/>
          <w:divBdr>
            <w:top w:val="none" w:sz="0" w:space="0" w:color="auto"/>
            <w:left w:val="none" w:sz="0" w:space="0" w:color="auto"/>
            <w:bottom w:val="none" w:sz="0" w:space="0" w:color="auto"/>
            <w:right w:val="none" w:sz="0" w:space="0" w:color="auto"/>
          </w:divBdr>
        </w:div>
        <w:div w:id="1296983646">
          <w:marLeft w:val="0"/>
          <w:marRight w:val="0"/>
          <w:marTop w:val="0"/>
          <w:marBottom w:val="0"/>
          <w:divBdr>
            <w:top w:val="none" w:sz="0" w:space="0" w:color="auto"/>
            <w:left w:val="none" w:sz="0" w:space="0" w:color="auto"/>
            <w:bottom w:val="none" w:sz="0" w:space="0" w:color="auto"/>
            <w:right w:val="none" w:sz="0" w:space="0" w:color="auto"/>
          </w:divBdr>
        </w:div>
      </w:divsChild>
    </w:div>
    <w:div w:id="152575070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01179162">
      <w:bodyDiv w:val="1"/>
      <w:marLeft w:val="0"/>
      <w:marRight w:val="0"/>
      <w:marTop w:val="0"/>
      <w:marBottom w:val="0"/>
      <w:divBdr>
        <w:top w:val="none" w:sz="0" w:space="0" w:color="auto"/>
        <w:left w:val="none" w:sz="0" w:space="0" w:color="auto"/>
        <w:bottom w:val="none" w:sz="0" w:space="0" w:color="auto"/>
        <w:right w:val="none" w:sz="0" w:space="0" w:color="auto"/>
      </w:divBdr>
      <w:divsChild>
        <w:div w:id="191846250">
          <w:marLeft w:val="0"/>
          <w:marRight w:val="0"/>
          <w:marTop w:val="0"/>
          <w:marBottom w:val="0"/>
          <w:divBdr>
            <w:top w:val="none" w:sz="0" w:space="0" w:color="auto"/>
            <w:left w:val="none" w:sz="0" w:space="0" w:color="auto"/>
            <w:bottom w:val="none" w:sz="0" w:space="0" w:color="auto"/>
            <w:right w:val="none" w:sz="0" w:space="0" w:color="auto"/>
          </w:divBdr>
        </w:div>
        <w:div w:id="435560210">
          <w:marLeft w:val="0"/>
          <w:marRight w:val="0"/>
          <w:marTop w:val="0"/>
          <w:marBottom w:val="0"/>
          <w:divBdr>
            <w:top w:val="none" w:sz="0" w:space="0" w:color="auto"/>
            <w:left w:val="none" w:sz="0" w:space="0" w:color="auto"/>
            <w:bottom w:val="none" w:sz="0" w:space="0" w:color="auto"/>
            <w:right w:val="none" w:sz="0" w:space="0" w:color="auto"/>
          </w:divBdr>
        </w:div>
        <w:div w:id="317808324">
          <w:marLeft w:val="0"/>
          <w:marRight w:val="0"/>
          <w:marTop w:val="0"/>
          <w:marBottom w:val="0"/>
          <w:divBdr>
            <w:top w:val="none" w:sz="0" w:space="0" w:color="auto"/>
            <w:left w:val="none" w:sz="0" w:space="0" w:color="auto"/>
            <w:bottom w:val="none" w:sz="0" w:space="0" w:color="auto"/>
            <w:right w:val="none" w:sz="0" w:space="0" w:color="auto"/>
          </w:divBdr>
        </w:div>
        <w:div w:id="490608563">
          <w:marLeft w:val="0"/>
          <w:marRight w:val="0"/>
          <w:marTop w:val="0"/>
          <w:marBottom w:val="0"/>
          <w:divBdr>
            <w:top w:val="none" w:sz="0" w:space="0" w:color="auto"/>
            <w:left w:val="none" w:sz="0" w:space="0" w:color="auto"/>
            <w:bottom w:val="none" w:sz="0" w:space="0" w:color="auto"/>
            <w:right w:val="none" w:sz="0" w:space="0" w:color="auto"/>
          </w:divBdr>
        </w:div>
        <w:div w:id="1148786932">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6844969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05470592">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itco.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rukhadze@bog.ge" TargetMode="External"/><Relationship Id="rId5" Type="http://schemas.openxmlformats.org/officeDocument/2006/relationships/settings" Target="settings.xml"/><Relationship Id="rId15" Type="http://schemas.openxmlformats.org/officeDocument/2006/relationships/hyperlink" Target="http://www.tenders.ge" TargetMode="External"/><Relationship Id="rId10" Type="http://schemas.openxmlformats.org/officeDocument/2006/relationships/hyperlink" Target="mailto:g.gogiberidze@bog.g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395</cp:revision>
  <cp:lastPrinted>2018-12-25T15:48:00Z</cp:lastPrinted>
  <dcterms:created xsi:type="dcterms:W3CDTF">2018-12-26T16:22:00Z</dcterms:created>
  <dcterms:modified xsi:type="dcterms:W3CDTF">2026-07-10T06:14:00Z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