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7D99C61D"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Paragraph"/>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Paragraph"/>
        <w:numPr>
          <w:ilvl w:val="0"/>
          <w:numId w:val="37"/>
        </w:numPr>
        <w:rPr>
          <w:rFonts w:cs="Arial"/>
          <w:lang w:val="en-GB"/>
        </w:rPr>
      </w:pPr>
      <w:r>
        <w:fldChar w:fldCharType="begin"/>
      </w:r>
      <w:r w:rsidRPr="002D2A54">
        <w:rPr>
          <w:lang w:val="en-US"/>
        </w:rPr>
        <w:instrText>HYPERLINK \l "A1"</w:instrText>
      </w:r>
      <w:r>
        <w:fldChar w:fldCharType="separate"/>
      </w:r>
      <w:r>
        <w:rPr>
          <w:rStyle w:val="Hyperlink"/>
          <w:rFonts w:cs="Arial"/>
          <w:lang w:val="en-GB"/>
        </w:rPr>
        <w:t>Appendix I - Description of the processing</w:t>
      </w:r>
      <w:r>
        <w:fldChar w:fldCharType="end"/>
      </w:r>
    </w:p>
    <w:p w14:paraId="164240DE" w14:textId="04E911DE" w:rsidR="006942AF" w:rsidRPr="00C0504F" w:rsidRDefault="00D71288" w:rsidP="77F027C0">
      <w:pPr>
        <w:pStyle w:val="ListParagraph"/>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Paragraph"/>
        <w:numPr>
          <w:ilvl w:val="0"/>
          <w:numId w:val="37"/>
        </w:numPr>
        <w:rPr>
          <w:rFonts w:cs="Arial"/>
          <w:lang w:val="en-GB"/>
        </w:rPr>
      </w:pPr>
      <w:r>
        <w:fldChar w:fldCharType="begin"/>
      </w:r>
      <w:r w:rsidRPr="002D2A54">
        <w:rPr>
          <w:lang w:val="en-US"/>
        </w:rPr>
        <w:instrText>HYPERLINK \l "A3"</w:instrText>
      </w:r>
      <w:r>
        <w:fldChar w:fldCharType="separate"/>
      </w:r>
      <w:r>
        <w:rPr>
          <w:rStyle w:val="Hyperlink"/>
          <w:rFonts w:cs="Arial"/>
          <w:lang w:val="en-GB"/>
        </w:rPr>
        <w:t>Appendix III – Technical and organisational measures (TOM)</w:t>
      </w:r>
      <w:r>
        <w:fldChar w:fldCharType="end"/>
      </w:r>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Paragraph"/>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Paragraph"/>
        <w:numPr>
          <w:ilvl w:val="0"/>
          <w:numId w:val="12"/>
        </w:numPr>
        <w:jc w:val="both"/>
        <w:rPr>
          <w:rFonts w:eastAsiaTheme="minorEastAsia" w:cs="Arial"/>
          <w:lang w:val="en-GB"/>
        </w:rPr>
      </w:pPr>
      <w:r w:rsidRPr="00C0504F">
        <w:rPr>
          <w:lang w:val="en-GB"/>
        </w:rPr>
        <w:t xml:space="preserve">GIZ as controller and the contractor as processor (the Parties) have agreed to these Clauses </w:t>
      </w:r>
      <w:proofErr w:type="gramStart"/>
      <w:r w:rsidRPr="00C0504F">
        <w:rPr>
          <w:lang w:val="en-GB"/>
        </w:rPr>
        <w:t>in order to</w:t>
      </w:r>
      <w:proofErr w:type="gramEnd"/>
      <w:r w:rsidRPr="00C0504F">
        <w:rPr>
          <w:lang w:val="en-GB"/>
        </w:rPr>
        <w:t xml:space="preserve">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Paragraph"/>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Paragraph"/>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Paragraph"/>
        <w:ind w:left="360"/>
        <w:jc w:val="both"/>
        <w:rPr>
          <w:rFonts w:cs="Arial"/>
          <w:lang w:val="en-GB"/>
        </w:rPr>
      </w:pPr>
    </w:p>
    <w:p w14:paraId="1E675FBC" w14:textId="1BAF9727" w:rsidR="000D23D0" w:rsidRPr="00C0504F" w:rsidRDefault="00617AC4" w:rsidP="0031431E">
      <w:pPr>
        <w:pStyle w:val="ListParagraph"/>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Paragraph"/>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Paragraph"/>
        <w:ind w:left="360"/>
        <w:rPr>
          <w:rFonts w:cs="Arial"/>
          <w:lang w:val="en-GB"/>
        </w:rPr>
      </w:pPr>
    </w:p>
    <w:p w14:paraId="2D85CFD6" w14:textId="77777777" w:rsidR="00C257FD" w:rsidRPr="00C0504F" w:rsidRDefault="00C257FD" w:rsidP="00C257FD">
      <w:pPr>
        <w:pStyle w:val="ListParagraph"/>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Paragraph"/>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Paragraph"/>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Paragraph"/>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In the event of a contradiction between these Clauses and the provisions of related agreements between the Parties existing at the time when these Clauses are agreed or entered into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Paragraph"/>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Paragraph"/>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Paragraph"/>
        <w:ind w:left="360"/>
        <w:jc w:val="both"/>
        <w:rPr>
          <w:rFonts w:eastAsiaTheme="minorEastAsia" w:cs="Arial"/>
          <w:lang w:val="en-GB"/>
        </w:rPr>
      </w:pPr>
    </w:p>
    <w:p w14:paraId="10A93261" w14:textId="4885181A"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Paragraph"/>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Paragraph"/>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Paragraph"/>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Paragraph"/>
        <w:numPr>
          <w:ilvl w:val="0"/>
          <w:numId w:val="32"/>
        </w:numPr>
        <w:jc w:val="both"/>
        <w:rPr>
          <w:rFonts w:eastAsiaTheme="minorEastAsia" w:cs="Arial"/>
          <w:lang w:val="en-GB"/>
        </w:rPr>
      </w:pPr>
      <w:r w:rsidRPr="00C0504F">
        <w:rPr>
          <w:lang w:val="en-GB"/>
        </w:rPr>
        <w:lastRenderedPageBreak/>
        <w:t>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take into account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Paragraph"/>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Paragraph"/>
        <w:ind w:left="360"/>
        <w:jc w:val="both"/>
        <w:rPr>
          <w:rFonts w:cs="Arial"/>
          <w:lang w:val="en-GB"/>
        </w:rPr>
      </w:pPr>
    </w:p>
    <w:p w14:paraId="4462E280" w14:textId="6C7983EE" w:rsidR="000C63B6" w:rsidRPr="00C0504F" w:rsidRDefault="00617AC4" w:rsidP="00835174">
      <w:pPr>
        <w:pStyle w:val="ListParagraph"/>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Paragraph"/>
        <w:numPr>
          <w:ilvl w:val="0"/>
          <w:numId w:val="20"/>
        </w:numPr>
        <w:jc w:val="both"/>
        <w:rPr>
          <w:rFonts w:eastAsia="Calibri" w:cs="Arial"/>
          <w:lang w:val="en-GB"/>
        </w:rPr>
      </w:pPr>
      <w:r w:rsidRPr="00C0504F">
        <w:rPr>
          <w:lang w:val="en-GB"/>
        </w:rPr>
        <w:t xml:space="preserve">The contractor shall not subcontract any of its processing operations performed on behalf of GIZ in accordance with these Clauses to a subcontractor (other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Paragraph"/>
        <w:ind w:left="360"/>
        <w:jc w:val="both"/>
        <w:rPr>
          <w:rFonts w:eastAsia="Calibri" w:cs="Arial"/>
          <w:lang w:val="en-GB"/>
        </w:rPr>
      </w:pPr>
    </w:p>
    <w:p w14:paraId="05D91852" w14:textId="312E1C28" w:rsidR="3231E7DC" w:rsidRPr="00C0504F" w:rsidRDefault="00617AC4" w:rsidP="00835174">
      <w:pPr>
        <w:pStyle w:val="ListParagraph"/>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Paragraph"/>
        <w:ind w:left="360"/>
        <w:jc w:val="both"/>
        <w:rPr>
          <w:rFonts w:cs="Arial"/>
          <w:lang w:val="en-GB"/>
        </w:rPr>
      </w:pPr>
    </w:p>
    <w:p w14:paraId="40FCE95A" w14:textId="5C49F660" w:rsidR="000D23D0" w:rsidRPr="00C0504F" w:rsidRDefault="00617AC4" w:rsidP="00835174">
      <w:pPr>
        <w:pStyle w:val="ListParagraph"/>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Paragraph"/>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Paragraph"/>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Paragraph"/>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Paragraph"/>
        <w:numPr>
          <w:ilvl w:val="0"/>
          <w:numId w:val="20"/>
        </w:numPr>
        <w:jc w:val="both"/>
        <w:rPr>
          <w:rFonts w:cs="Arial"/>
          <w:lang w:val="en-GB"/>
        </w:rPr>
      </w:pPr>
      <w:r w:rsidRPr="00C0504F">
        <w:rPr>
          <w:rFonts w:cs="Arial"/>
          <w:lang w:val="en-GB"/>
        </w:rPr>
        <w:t xml:space="preserve">The contractor shall agree a third party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Paragraph"/>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Paragraph"/>
        <w:numPr>
          <w:ilvl w:val="0"/>
          <w:numId w:val="21"/>
        </w:numPr>
        <w:jc w:val="both"/>
        <w:rPr>
          <w:rFonts w:eastAsiaTheme="minorEastAsia" w:cs="Arial"/>
          <w:lang w:val="en-GB"/>
        </w:rPr>
      </w:pPr>
      <w:r w:rsidRPr="00C0504F">
        <w:rPr>
          <w:lang w:val="en-GB"/>
        </w:rPr>
        <w:t>Any transfer of data to a third country or an international organisation by the contractor shall be done only on the basis of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Paragraph"/>
        <w:ind w:left="360"/>
        <w:jc w:val="both"/>
        <w:rPr>
          <w:rFonts w:eastAsiaTheme="minorEastAsia" w:cs="Arial"/>
          <w:lang w:val="en-GB"/>
        </w:rPr>
      </w:pPr>
    </w:p>
    <w:p w14:paraId="616CE8AD" w14:textId="22FD43AE" w:rsidR="000D23D0" w:rsidRPr="008F0F74" w:rsidRDefault="00933C2D" w:rsidP="00835174">
      <w:pPr>
        <w:pStyle w:val="ListParagraph"/>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Paragraph"/>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Paragraph"/>
        <w:numPr>
          <w:ilvl w:val="0"/>
          <w:numId w:val="22"/>
        </w:numPr>
        <w:jc w:val="both"/>
        <w:rPr>
          <w:rFonts w:eastAsiaTheme="minorEastAsia" w:cs="Arial"/>
          <w:lang w:val="en-GB"/>
        </w:rPr>
      </w:pPr>
      <w:r w:rsidRPr="00C0504F">
        <w:rPr>
          <w:lang w:val="en-GB"/>
        </w:rPr>
        <w:t>The contractor shall assist GIZ in fulfilling her obligations to respond to data subjects’ requests to exercise their rights, taking into account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Paragraph"/>
        <w:numPr>
          <w:ilvl w:val="0"/>
          <w:numId w:val="22"/>
        </w:numPr>
        <w:jc w:val="both"/>
        <w:rPr>
          <w:rFonts w:eastAsiaTheme="minorEastAsia" w:cs="Arial"/>
          <w:lang w:val="en-GB"/>
        </w:rPr>
      </w:pPr>
      <w:r w:rsidRPr="00C0504F">
        <w:rPr>
          <w:lang w:val="en-GB"/>
        </w:rPr>
        <w:t>In addition to the contractor’s obligation to assist GIZ pursuant to Clause 9(b), the contractor shall furthermore assist GIZ in ensuring compliance with the following obligations, taking into account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Paragraph"/>
        <w:numPr>
          <w:ilvl w:val="0"/>
          <w:numId w:val="23"/>
        </w:numPr>
        <w:jc w:val="both"/>
        <w:rPr>
          <w:rFonts w:cs="Arial"/>
          <w:lang w:val="en-GB"/>
        </w:rPr>
      </w:pPr>
      <w:r w:rsidRPr="00C0504F">
        <w:rPr>
          <w:lang w:val="en-GB"/>
        </w:rPr>
        <w:t>the obligation to carry out an assessment of the impact of the envisaged processing operations on the protection of personal data (a ‘data protection impact assessment’) where a type of processing is likely to result in a high risk to the rights and freedoms of natural persons;</w:t>
      </w:r>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Paragraph"/>
        <w:numPr>
          <w:ilvl w:val="0"/>
          <w:numId w:val="23"/>
        </w:numPr>
        <w:jc w:val="both"/>
        <w:rPr>
          <w:rFonts w:eastAsiaTheme="minorEastAsia" w:cs="Arial"/>
          <w:lang w:val="en-GB"/>
        </w:rPr>
      </w:pPr>
      <w:r w:rsidRPr="00C0504F">
        <w:rPr>
          <w:lang w:val="en-GB"/>
        </w:rPr>
        <w:lastRenderedPageBreak/>
        <w:t>the obligation to consult the competent supervisory authority prior to processing where a data protection impact assessment indicates that the processing would result in a high risk in the absence of measures taken by GIZ to mitigate the risk;</w:t>
      </w:r>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the obligation to ensure that personal data is accurate and up to date, by informing GIZ without delay if the contractor becomes aware that the personal data it is processing is inaccurate or has become outdated;</w:t>
      </w:r>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the contractor shall cooperate with and assist GIZ for GIZ to comply with its obligations under Articles 33 and 34 Regulation (EU) 2016/679, where applicable, taking into account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Paragraph"/>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
    <w:p w14:paraId="26E5E1B9" w14:textId="77777777" w:rsidR="00FE1214" w:rsidRPr="00C0504F" w:rsidRDefault="00FE1214" w:rsidP="00835174">
      <w:pPr>
        <w:pStyle w:val="ListParagraph"/>
        <w:ind w:left="1428"/>
        <w:jc w:val="both"/>
        <w:rPr>
          <w:rFonts w:cs="Arial"/>
          <w:lang w:val="en-GB"/>
        </w:rPr>
      </w:pPr>
    </w:p>
    <w:p w14:paraId="12BEED87" w14:textId="2AE41FC3" w:rsidR="00353978" w:rsidRPr="00C0504F" w:rsidRDefault="00933C2D" w:rsidP="00835174">
      <w:pPr>
        <w:pStyle w:val="ListParagraph"/>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nature of the personal data including where possible, the categories and approximate number of data subjects concerned and the categories and approximate number of personal data records concerned;</w:t>
      </w:r>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likely consequences of the personal data breach;</w:t>
      </w:r>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the details of a contact point where more information concerning the personal data breach can be obtained;</w:t>
      </w:r>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Without prejudice to any provisions of Regulation (EU) 2016/679, in the event that the contractor is in breach of its obligations under these Clauses, GIZ may instruct the contractor to suspend the processing of personal data until the latter complies with these Clauses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processing of personal data by the contractor has been suspended by GIZ pursuant to point (a) and if compliance with these Clauses is not restored within a reasonable time and in any event within one month following suspension;</w:t>
      </w:r>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the contractor is in substantial or persistent breach of these Clauses or its obligations under Regulation (EU) 2016/679;</w:t>
      </w:r>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If GIZ terminates the contract for one of the aforementioned reasons,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1696DFA6" w:rsidR="00110A19" w:rsidRPr="00BF1BDF" w:rsidRDefault="00000000" w:rsidP="00110A19">
      <w:pPr>
        <w:ind w:left="284" w:hanging="284"/>
        <w:rPr>
          <w:lang w:val="en-GB"/>
        </w:rPr>
      </w:pPr>
      <w:sdt>
        <w:sdtPr>
          <w:rPr>
            <w:lang w:val="en-GB"/>
          </w:rPr>
          <w:id w:val="1451816122"/>
          <w:placeholder>
            <w:docPart w:val="DefaultPlaceholder_1081868574"/>
          </w:placeholder>
          <w14:checkbox>
            <w14:checked w14:val="0"/>
            <w14:checkedState w14:val="2612" w14:font="MS Gothic"/>
            <w14:uncheckedState w14:val="2610" w14:font="MS Gothic"/>
          </w14:checkbox>
        </w:sdtPr>
        <w:sdtContent>
          <w:r w:rsidR="00FA58DF">
            <w:rPr>
              <w:rFonts w:ascii="MS Gothic" w:eastAsia="MS Gothic" w:hAnsi="MS Gothic" w:hint="eastAsia"/>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614C1EAF" w14:textId="77777777" w:rsidR="00B03923" w:rsidRDefault="00000000" w:rsidP="00791120">
      <w:pPr>
        <w:rPr>
          <w:lang w:val="en-GB"/>
        </w:rPr>
      </w:pPr>
      <w:sdt>
        <w:sdtPr>
          <w:rPr>
            <w:lang w:val="en-GB"/>
          </w:rPr>
          <w:id w:val="-1738463486"/>
          <w:placeholder>
            <w:docPart w:val="DefaultPlaceholder_1081868574"/>
          </w:placeholder>
          <w14:checkbox>
            <w14:checked w14:val="1"/>
            <w14:checkedState w14:val="2612" w14:font="MS Gothic"/>
            <w14:uncheckedState w14:val="2610" w14:font="MS Gothic"/>
          </w14:checkbox>
        </w:sdtPr>
        <w:sdtContent>
          <w:r w:rsidR="00FA58DF">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p>
    <w:p w14:paraId="0659529B" w14:textId="54BE2D63" w:rsidR="00791120" w:rsidRPr="00791120" w:rsidRDefault="00791120" w:rsidP="00791120">
      <w:pPr>
        <w:rPr>
          <w:lang w:val="en-GB"/>
        </w:rPr>
      </w:pPr>
      <w:r w:rsidRPr="00791120">
        <w:rPr>
          <w:lang w:val="en-GB"/>
        </w:rPr>
        <w:t xml:space="preserve">All data will be generated through awareness-raising activities. When an event or workshop is conducted, </w:t>
      </w:r>
      <w:r w:rsidR="00B03923">
        <w:rPr>
          <w:lang w:val="en-GB"/>
        </w:rPr>
        <w:t>contractor</w:t>
      </w:r>
      <w:r w:rsidRPr="00791120">
        <w:rPr>
          <w:lang w:val="en-GB"/>
        </w:rPr>
        <w:t xml:space="preserve"> will complete a participant list including the following information: name, surname, email address, and organization.</w:t>
      </w:r>
    </w:p>
    <w:p w14:paraId="2BC2B6E3" w14:textId="77777777" w:rsidR="00791120" w:rsidRPr="00791120" w:rsidRDefault="00791120" w:rsidP="00791120">
      <w:pPr>
        <w:rPr>
          <w:lang w:val="en-GB"/>
        </w:rPr>
      </w:pPr>
    </w:p>
    <w:p w14:paraId="67EEED3E" w14:textId="77777777" w:rsidR="00791120" w:rsidRPr="00791120" w:rsidRDefault="00791120" w:rsidP="00791120">
      <w:pPr>
        <w:rPr>
          <w:lang w:val="en-GB"/>
        </w:rPr>
      </w:pPr>
      <w:r w:rsidRPr="00791120">
        <w:rPr>
          <w:lang w:val="en-GB"/>
        </w:rPr>
        <w:t>The list will also contain a section where participants will indicate their approval or disapproval of photo and video recording, as well as consent for the use of such materials for communication purposes (e.g., social media, newsletters).</w:t>
      </w:r>
    </w:p>
    <w:p w14:paraId="54104800" w14:textId="77777777" w:rsidR="00791120" w:rsidRPr="00791120" w:rsidRDefault="00791120" w:rsidP="00791120">
      <w:pPr>
        <w:rPr>
          <w:lang w:val="en-GB"/>
        </w:rPr>
      </w:pPr>
    </w:p>
    <w:p w14:paraId="5EAA3998" w14:textId="77777777" w:rsidR="00B03923" w:rsidRDefault="00791120" w:rsidP="00791120">
      <w:pPr>
        <w:rPr>
          <w:lang w:val="en-GB"/>
        </w:rPr>
      </w:pPr>
      <w:r w:rsidRPr="00791120">
        <w:rPr>
          <w:lang w:val="en-GB"/>
        </w:rPr>
        <w:t>The collected photos and videos will be shared with the project team together with the respective activity reports.</w:t>
      </w:r>
      <w:r w:rsidR="00AA7615">
        <w:rPr>
          <w:lang w:val="en-GB"/>
        </w:rPr>
        <w:t xml:space="preserve"> </w:t>
      </w:r>
    </w:p>
    <w:p w14:paraId="493A7CC2" w14:textId="77777777" w:rsidR="00B03923" w:rsidRDefault="00B03923" w:rsidP="00791120">
      <w:pPr>
        <w:rPr>
          <w:lang w:val="en-GB"/>
        </w:rPr>
      </w:pPr>
    </w:p>
    <w:p w14:paraId="36C366BF" w14:textId="437060B3" w:rsidR="00110A19" w:rsidRPr="00BF1BDF" w:rsidRDefault="00AA7615" w:rsidP="00791120">
      <w:pPr>
        <w:rPr>
          <w:lang w:val="en-GB"/>
        </w:rPr>
      </w:pPr>
      <w:r>
        <w:rPr>
          <w:lang w:val="en-GB"/>
        </w:rPr>
        <w:t>Data is not collected by GIZ</w:t>
      </w:r>
      <w:r w:rsidR="00B03923">
        <w:rPr>
          <w:lang w:val="en-GB"/>
        </w:rPr>
        <w:t xml:space="preserve">. </w:t>
      </w:r>
      <w:r w:rsidR="00B03923" w:rsidRPr="00B03923">
        <w:rPr>
          <w:lang w:val="en-GB"/>
        </w:rPr>
        <w:t>GIZ only receives data and doesn't forward it itself, nor share any posts on social media.</w:t>
      </w:r>
      <w:r>
        <w:rPr>
          <w:lang w:val="en-GB"/>
        </w:rPr>
        <w:t xml:space="preserve"> </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43D7422" w:rsidR="00110A19" w:rsidRPr="00BF1BDF" w:rsidRDefault="00000000" w:rsidP="047DC455">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000000"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47CC229E" w:rsidR="00706ED8" w:rsidRPr="00BF1BDF" w:rsidRDefault="00000000" w:rsidP="047DC455">
      <w:pPr>
        <w:rPr>
          <w:lang w:val="en-GB"/>
        </w:rPr>
      </w:pPr>
      <w:sdt>
        <w:sdtPr>
          <w:rPr>
            <w:lang w:val="en-GB"/>
          </w:rPr>
          <w:id w:val="-66647179"/>
          <w:placeholder>
            <w:docPart w:val="DefaultPlaceholder_1081868574"/>
          </w:placeholder>
          <w14:checkbox>
            <w14:checked w14:val="1"/>
            <w14:checkedState w14:val="2612" w14:font="MS Gothic"/>
            <w14:uncheckedState w14:val="2610" w14:font="MS Gothic"/>
          </w14:checkbox>
        </w:sdtPr>
        <w:sdtContent>
          <w:r w:rsidR="00E94932">
            <w:rPr>
              <w:rFonts w:ascii="MS Gothic" w:eastAsia="MS Gothic" w:hAnsi="MS Gothic" w:hint="eastAsia"/>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000000"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000000"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000000"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31B29540" w:rsidR="00110A19" w:rsidRPr="00BF1BDF" w:rsidRDefault="00000000" w:rsidP="047DC455">
      <w:pPr>
        <w:rPr>
          <w:lang w:val="en-GB"/>
        </w:rPr>
      </w:pPr>
      <w:sdt>
        <w:sdtPr>
          <w:rPr>
            <w:lang w:val="en-GB"/>
          </w:rPr>
          <w:id w:val="1373732069"/>
          <w:placeholder>
            <w:docPart w:val="DefaultPlaceholder_1081868574"/>
          </w:placeholder>
          <w14:checkbox>
            <w14:checked w14:val="1"/>
            <w14:checkedState w14:val="2612" w14:font="MS Gothic"/>
            <w14:uncheckedState w14:val="2610" w14:font="MS Gothic"/>
          </w14:checkbox>
        </w:sdtPr>
        <w:sdtContent>
          <w:r w:rsidR="0095303A">
            <w:rPr>
              <w:rFonts w:ascii="MS Gothic" w:eastAsia="MS Gothic" w:hAnsi="MS Gothic" w:hint="eastAsia"/>
              <w:lang w:val="en-GB"/>
            </w:rPr>
            <w:t>☒</w:t>
          </w:r>
        </w:sdtContent>
      </w:sdt>
      <w:r w:rsidR="00164FD0" w:rsidRPr="00BF1BDF">
        <w:rPr>
          <w:lang w:val="en-GB"/>
        </w:rPr>
        <w:t xml:space="preserve"> </w:t>
      </w:r>
      <w:r w:rsidR="00706ED8" w:rsidRPr="00BF1BDF">
        <w:rPr>
          <w:lang w:val="en-GB"/>
        </w:rPr>
        <w:t>Service Provider / Supplier</w:t>
      </w:r>
    </w:p>
    <w:p w14:paraId="7AE2A1BA" w14:textId="7FEEA0A6" w:rsidR="00110A19" w:rsidRPr="00BF1BDF" w:rsidRDefault="00000000" w:rsidP="047DC455">
      <w:pPr>
        <w:rPr>
          <w:lang w:val="en-GB"/>
        </w:rPr>
      </w:pPr>
      <w:sdt>
        <w:sdtPr>
          <w:rPr>
            <w:lang w:val="en-GB"/>
          </w:rPr>
          <w:id w:val="-553770556"/>
          <w:placeholder>
            <w:docPart w:val="DefaultPlaceholder_1081868574"/>
          </w:placeholder>
          <w14:checkbox>
            <w14:checked w14:val="1"/>
            <w14:checkedState w14:val="2612" w14:font="MS Gothic"/>
            <w14:uncheckedState w14:val="2610" w14:font="MS Gothic"/>
          </w14:checkbox>
        </w:sdtPr>
        <w:sdtContent>
          <w:r w:rsidR="00530DFE">
            <w:rPr>
              <w:rFonts w:ascii="MS Gothic" w:eastAsia="MS Gothic" w:hAnsi="MS Gothic" w:hint="eastAsia"/>
              <w:lang w:val="en-GB"/>
            </w:rPr>
            <w:t>☒</w:t>
          </w:r>
        </w:sdtContent>
      </w:sdt>
      <w:r w:rsidR="00164FD0" w:rsidRPr="00BF1BDF">
        <w:rPr>
          <w:lang w:val="en-GB"/>
        </w:rPr>
        <w:t xml:space="preserve"> </w:t>
      </w:r>
      <w:r w:rsidR="00706ED8" w:rsidRPr="00BF1BDF">
        <w:rPr>
          <w:lang w:val="en-GB"/>
        </w:rPr>
        <w:t>Contact persons of partner institutions</w:t>
      </w:r>
    </w:p>
    <w:p w14:paraId="636348C4" w14:textId="16246AD9" w:rsidR="00110A19" w:rsidRPr="00BF1BDF" w:rsidRDefault="00000000" w:rsidP="047DC455">
      <w:pPr>
        <w:rPr>
          <w:lang w:val="en-GB"/>
        </w:rPr>
      </w:pPr>
      <w:sdt>
        <w:sdtPr>
          <w:rPr>
            <w:lang w:val="en-GB"/>
          </w:rPr>
          <w:id w:val="1612251146"/>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000000"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69BEEA4A" w:rsidR="00110A19" w:rsidRPr="00C0504F" w:rsidRDefault="00000000" w:rsidP="00164FD0">
      <w:pPr>
        <w:rPr>
          <w:lang w:val="en-GB"/>
        </w:rPr>
      </w:pPr>
      <w:sdt>
        <w:sdtPr>
          <w:rPr>
            <w:lang w:val="en-GB"/>
          </w:rPr>
          <w:id w:val="108483081"/>
          <w:placeholder>
            <w:docPart w:val="DefaultPlaceholder_1081868574"/>
          </w:placeholder>
          <w14:checkbox>
            <w14:checked w14:val="1"/>
            <w14:checkedState w14:val="2612" w14:font="MS Gothic"/>
            <w14:uncheckedState w14:val="2610" w14:font="MS Gothic"/>
          </w14:checkbox>
        </w:sdtPr>
        <w:sdtContent>
          <w:r w:rsidR="00530DFE">
            <w:rPr>
              <w:rFonts w:ascii="MS Gothic" w:eastAsia="MS Gothic" w:hAnsi="MS Gothic" w:hint="eastAsia"/>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E724B2" w:rsidRPr="00E724B2">
        <w:rPr>
          <w:lang w:val="en-GB"/>
        </w:rPr>
        <w:t>Rural households using fuelwood</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58C424F0" w:rsidR="00110A19" w:rsidRPr="00BF1BDF" w:rsidRDefault="00000000" w:rsidP="047DC455">
      <w:pPr>
        <w:rPr>
          <w:lang w:val="en-GB"/>
        </w:rPr>
      </w:pPr>
      <w:sdt>
        <w:sdtPr>
          <w:rPr>
            <w:lang w:val="en-GB"/>
          </w:rPr>
          <w:id w:val="-534111250"/>
          <w:placeholder>
            <w:docPart w:val="DefaultPlaceholder_1081868574"/>
          </w:placeholder>
          <w14:checkbox>
            <w14:checked w14:val="1"/>
            <w14:checkedState w14:val="2612" w14:font="MS Gothic"/>
            <w14:uncheckedState w14:val="2610" w14:font="MS Gothic"/>
          </w14:checkbox>
        </w:sdtPr>
        <w:sdtContent>
          <w:r w:rsidR="00E724B2">
            <w:rPr>
              <w:rFonts w:ascii="MS Gothic" w:eastAsia="MS Gothic" w:hAnsi="MS Gothic" w:hint="eastAsia"/>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44B0B74" w:rsidR="00110A19" w:rsidRPr="00BF1BDF" w:rsidRDefault="00000000" w:rsidP="047DC455">
      <w:pPr>
        <w:rPr>
          <w:lang w:val="en-GB"/>
        </w:rPr>
      </w:pPr>
      <w:sdt>
        <w:sdtPr>
          <w:rPr>
            <w:lang w:val="en-GB"/>
          </w:rPr>
          <w:id w:val="-148211595"/>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174190C5" w:rsidR="00110A19" w:rsidRPr="00BF1BDF" w:rsidRDefault="00000000" w:rsidP="047DC455">
      <w:pPr>
        <w:rPr>
          <w:lang w:val="en-GB"/>
        </w:rPr>
      </w:pPr>
      <w:sdt>
        <w:sdtPr>
          <w:rPr>
            <w:lang w:val="en-GB"/>
          </w:rPr>
          <w:id w:val="-1906137592"/>
          <w:placeholder>
            <w:docPart w:val="DefaultPlaceholder_1081868574"/>
          </w:placeholder>
          <w14:checkbox>
            <w14:checked w14:val="1"/>
            <w14:checkedState w14:val="2612" w14:font="MS Gothic"/>
            <w14:uncheckedState w14:val="2610" w14:font="MS Gothic"/>
          </w14:checkbox>
        </w:sdtPr>
        <w:sdtContent>
          <w:r w:rsidR="00E724B2">
            <w:rPr>
              <w:rFonts w:ascii="MS Gothic" w:eastAsia="MS Gothic" w:hAnsi="MS Gothic" w:hint="eastAsia"/>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70723F21" w:rsidR="00110A19" w:rsidRPr="00BF1BDF" w:rsidRDefault="00000000" w:rsidP="047DC455">
      <w:pPr>
        <w:rPr>
          <w:lang w:val="en-GB"/>
        </w:rPr>
      </w:pPr>
      <w:sdt>
        <w:sdtPr>
          <w:rPr>
            <w:lang w:val="en-GB"/>
          </w:rPr>
          <w:id w:val="-117742487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000000"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000000"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000000"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59432A0B" w:rsidR="00110A19" w:rsidRPr="00BF1BDF" w:rsidRDefault="00000000" w:rsidP="047DC455">
      <w:pPr>
        <w:rPr>
          <w:lang w:val="en-GB"/>
        </w:rPr>
      </w:pPr>
      <w:sdt>
        <w:sdtPr>
          <w:rPr>
            <w:lang w:val="en-GB"/>
          </w:rPr>
          <w:id w:val="2035921618"/>
          <w:placeholder>
            <w:docPart w:val="DefaultPlaceholder_1081868574"/>
          </w:placeholder>
          <w14:checkbox>
            <w14:checked w14:val="1"/>
            <w14:checkedState w14:val="2612" w14:font="MS Gothic"/>
            <w14:uncheckedState w14:val="2610" w14:font="MS Gothic"/>
          </w14:checkbox>
        </w:sdtPr>
        <w:sdtContent>
          <w:r w:rsidR="00E724B2">
            <w:rPr>
              <w:rFonts w:ascii="MS Gothic" w:eastAsia="MS Gothic" w:hAnsi="MS Gothic" w:hint="eastAsia"/>
              <w:lang w:val="en-GB"/>
            </w:rPr>
            <w:t>☒</w:t>
          </w:r>
        </w:sdtContent>
      </w:sdt>
      <w:r w:rsidR="00B56C3F" w:rsidRPr="00BF1BDF">
        <w:rPr>
          <w:lang w:val="en-GB"/>
        </w:rPr>
        <w:t xml:space="preserve"> </w:t>
      </w:r>
      <w:r w:rsidR="004B30EC" w:rsidRPr="00BF1BDF">
        <w:rPr>
          <w:lang w:val="en-GB"/>
        </w:rPr>
        <w:t>Photo and sound recordings</w:t>
      </w:r>
    </w:p>
    <w:p w14:paraId="175FD6D4" w14:textId="64A00294" w:rsidR="00110A19" w:rsidRPr="00BF1BDF" w:rsidRDefault="00000000" w:rsidP="00B56C3F">
      <w:pPr>
        <w:rPr>
          <w:lang w:val="en-GB"/>
        </w:rPr>
      </w:pPr>
      <w:sdt>
        <w:sdtPr>
          <w:rPr>
            <w:lang w:val="en-GB"/>
          </w:rPr>
          <w:id w:val="1556656188"/>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000000" w:rsidP="00B56C3F">
      <w:pPr>
        <w:ind w:left="284" w:hanging="284"/>
        <w:rPr>
          <w:lang w:val="en-GB"/>
        </w:rPr>
      </w:pPr>
      <w:sdt>
        <w:sdtPr>
          <w:rPr>
            <w:lang w:val="en-GB"/>
          </w:rPr>
          <w:id w:val="-188454801"/>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 xml:space="preserve">data revealing racial or ethnic origin, political </w:t>
      </w:r>
      <w:r w:rsidR="004B30EC" w:rsidRPr="00C0504F">
        <w:rPr>
          <w:lang w:val="en-GB"/>
        </w:rPr>
        <w:lastRenderedPageBreak/>
        <w:t>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31ABB27A" w:rsidR="00110A19" w:rsidRPr="00C0504F" w:rsidRDefault="00000000" w:rsidP="00B56C3F">
      <w:pPr>
        <w:rPr>
          <w:lang w:val="en-GB"/>
        </w:rPr>
      </w:pPr>
      <w:sdt>
        <w:sdtPr>
          <w:rPr>
            <w:lang w:val="en-GB"/>
          </w:rPr>
          <w:id w:val="1565146773"/>
          <w14:checkbox>
            <w14:checked w14:val="1"/>
            <w14:checkedState w14:val="2612" w14:font="MS Gothic"/>
            <w14:uncheckedState w14:val="2610" w14:font="MS Gothic"/>
          </w14:checkbox>
        </w:sdtPr>
        <w:sdtContent>
          <w:r w:rsidR="002E7FAB">
            <w:rPr>
              <w:rFonts w:ascii="MS Gothic" w:eastAsia="MS Gothic" w:hAnsi="MS Gothic" w:hint="eastAsia"/>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2A498B" w:rsidRPr="002A498B">
        <w:rPr>
          <w:lang w:val="en-GB"/>
        </w:rPr>
        <w:t>Household-related data (number of HH members, heating system, energy consumption, participation in advisory services and voucher program)</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0FF1786D" w:rsidR="00110A19" w:rsidRPr="00C0504F" w:rsidRDefault="00000000" w:rsidP="00A26E38">
      <w:pPr>
        <w:ind w:left="284" w:hanging="284"/>
        <w:rPr>
          <w:rFonts w:eastAsia="Calibri" w:cs="Arial"/>
          <w:b/>
          <w:bCs/>
          <w:lang w:val="en-GB"/>
        </w:rPr>
      </w:pPr>
      <w:sdt>
        <w:sdtPr>
          <w:rPr>
            <w:lang w:val="en-GB"/>
          </w:rPr>
          <w:id w:val="-105590487"/>
          <w14:checkbox>
            <w14:checked w14:val="1"/>
            <w14:checkedState w14:val="2612" w14:font="MS Gothic"/>
            <w14:uncheckedState w14:val="2610" w14:font="MS Gothic"/>
          </w14:checkbox>
        </w:sdtPr>
        <w:sdtContent>
          <w:r w:rsidR="00F676F6">
            <w:rPr>
              <w:rFonts w:ascii="MS Gothic" w:eastAsia="MS Gothic" w:hAnsi="MS Gothic" w:hint="eastAsia"/>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leGrid"/>
        <w:tblW w:w="9076" w:type="dxa"/>
        <w:tblInd w:w="-5" w:type="dxa"/>
        <w:tblLayout w:type="fixed"/>
        <w:tblLook w:val="04A0" w:firstRow="1" w:lastRow="0" w:firstColumn="1" w:lastColumn="0" w:noHBand="0" w:noVBand="1"/>
      </w:tblPr>
      <w:tblGrid>
        <w:gridCol w:w="2268"/>
        <w:gridCol w:w="1502"/>
        <w:gridCol w:w="2653"/>
        <w:gridCol w:w="2653"/>
      </w:tblGrid>
      <w:tr w:rsidR="00164FD0" w:rsidRPr="002D2A54"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Description of the technical and organisational security measures implemented by the contractor (including any relevant certifications) to ensure an appropriate level of security, taking into account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The following checklist, which contains a large number of possible technical and organisational measures, can be used for presentation. The checklist is not exhaustive and must be supplemented by the contractor for each individual case, if necessary. In order to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000000"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000000"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000000"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000000"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000000"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000000"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000000"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000000"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000000"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000000"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000000"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000000"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000000"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000000"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000000"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000000"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000000"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000000"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000000"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000000"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000000"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000000"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000000"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000000"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000000"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000000"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000000"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000000"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000000"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000000"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000000"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000000"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000000"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000000"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000000"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000000"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000000"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000000"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000000"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000000"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000000"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000000"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000000"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Processes for regularly testing, assessing and evaluating the effectiveness of technical and organisational measures in order to ensure the security of the processing</w:t>
      </w:r>
    </w:p>
    <w:p w14:paraId="07237ED0" w14:textId="19421102" w:rsidR="00164FD0" w:rsidRPr="00C0504F" w:rsidRDefault="00000000"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000000"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000000"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000000"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000000"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000000"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000000"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000000"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000000"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000000"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000000"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000000"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000000"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000000"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000000"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000000"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000000"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000000"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000000"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000000"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000000"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000000"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000000"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000000"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000000"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000000"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000000"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000000"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000000"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000000"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000000"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000000"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000000"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000000"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000000"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000000"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000000"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000000"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000000"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000000"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000000"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000000"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000000"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000000"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000000"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000000"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000000"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000000"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000000"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000000"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000000"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000000"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000000"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000000"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000000"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000000"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000000"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000000"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000000"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000000"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000000"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000000"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000000"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000000"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000000"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000000"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000000"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000000"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000000"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000000"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000000"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000000"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000000"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000000"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000000"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000000"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000000"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000000"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000000"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000000"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000000"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000000"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000000"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000000"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000000"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000000"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000000"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000000"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000000"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000000"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000000"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000000"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000000"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leGrid"/>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000000"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000000"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000000"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000000"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000000"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000000"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000000"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000000"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000000"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000000"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000000"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000000"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000000"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000000"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000000"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000000"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000000"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000000"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000000"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000000"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000000"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000000"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000000"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000000"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000000"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000000"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000000"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000000"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000000"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000000"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000000"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000000"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000000"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000000"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000000"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000000"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000000"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000000"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000000"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000000"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000000"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000000"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000000"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000000"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000000"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000000"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000000"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000000"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000000"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000000"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000000"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000000"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000000"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000000"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000000"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000000"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000000"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000000"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000000"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000000"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000000"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000000"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000000"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000000"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000000"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leGrid"/>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E111" w14:textId="77777777" w:rsidR="0028088D" w:rsidRDefault="0028088D" w:rsidP="00E0714A">
      <w:r>
        <w:separator/>
      </w:r>
    </w:p>
  </w:endnote>
  <w:endnote w:type="continuationSeparator" w:id="0">
    <w:p w14:paraId="1CEBA4D4" w14:textId="77777777" w:rsidR="0028088D" w:rsidRDefault="0028088D" w:rsidP="00E0714A">
      <w:r>
        <w:continuationSeparator/>
      </w:r>
    </w:p>
  </w:endnote>
  <w:endnote w:type="continuationNotice" w:id="1">
    <w:p w14:paraId="1D968ACB" w14:textId="77777777" w:rsidR="0028088D" w:rsidRDefault="00280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7648" w14:textId="77777777" w:rsidR="0028088D" w:rsidRDefault="0028088D" w:rsidP="00E0714A">
      <w:r>
        <w:separator/>
      </w:r>
    </w:p>
  </w:footnote>
  <w:footnote w:type="continuationSeparator" w:id="0">
    <w:p w14:paraId="6C040899" w14:textId="77777777" w:rsidR="0028088D" w:rsidRDefault="0028088D" w:rsidP="00E0714A">
      <w:r>
        <w:continuationSeparator/>
      </w:r>
    </w:p>
  </w:footnote>
  <w:footnote w:type="continuationNotice" w:id="1">
    <w:p w14:paraId="08878AAC" w14:textId="77777777" w:rsidR="0028088D" w:rsidRDefault="00280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0975362">
    <w:abstractNumId w:val="9"/>
  </w:num>
  <w:num w:numId="2" w16cid:durableId="1068460788">
    <w:abstractNumId w:val="7"/>
  </w:num>
  <w:num w:numId="3" w16cid:durableId="1654289769">
    <w:abstractNumId w:val="6"/>
  </w:num>
  <w:num w:numId="4" w16cid:durableId="738484507">
    <w:abstractNumId w:val="5"/>
  </w:num>
  <w:num w:numId="5" w16cid:durableId="191653697">
    <w:abstractNumId w:val="4"/>
  </w:num>
  <w:num w:numId="6" w16cid:durableId="1740011980">
    <w:abstractNumId w:val="8"/>
  </w:num>
  <w:num w:numId="7" w16cid:durableId="890310320">
    <w:abstractNumId w:val="3"/>
  </w:num>
  <w:num w:numId="8" w16cid:durableId="672103148">
    <w:abstractNumId w:val="2"/>
  </w:num>
  <w:num w:numId="9" w16cid:durableId="1917393798">
    <w:abstractNumId w:val="1"/>
  </w:num>
  <w:num w:numId="10" w16cid:durableId="485241187">
    <w:abstractNumId w:val="0"/>
  </w:num>
  <w:num w:numId="11" w16cid:durableId="1210611389">
    <w:abstractNumId w:val="33"/>
  </w:num>
  <w:num w:numId="12" w16cid:durableId="530604721">
    <w:abstractNumId w:val="23"/>
  </w:num>
  <w:num w:numId="13" w16cid:durableId="557398728">
    <w:abstractNumId w:val="12"/>
  </w:num>
  <w:num w:numId="14" w16cid:durableId="1037504683">
    <w:abstractNumId w:val="36"/>
  </w:num>
  <w:num w:numId="15" w16cid:durableId="1315983802">
    <w:abstractNumId w:val="11"/>
  </w:num>
  <w:num w:numId="16" w16cid:durableId="1100949295">
    <w:abstractNumId w:val="15"/>
  </w:num>
  <w:num w:numId="17" w16cid:durableId="1043140176">
    <w:abstractNumId w:val="29"/>
  </w:num>
  <w:num w:numId="18" w16cid:durableId="1447848164">
    <w:abstractNumId w:val="38"/>
  </w:num>
  <w:num w:numId="19" w16cid:durableId="774520034">
    <w:abstractNumId w:val="31"/>
  </w:num>
  <w:num w:numId="20" w16cid:durableId="1819419045">
    <w:abstractNumId w:val="32"/>
  </w:num>
  <w:num w:numId="21" w16cid:durableId="19862292">
    <w:abstractNumId w:val="19"/>
  </w:num>
  <w:num w:numId="22" w16cid:durableId="1143155129">
    <w:abstractNumId w:val="22"/>
  </w:num>
  <w:num w:numId="23" w16cid:durableId="1840003972">
    <w:abstractNumId w:val="34"/>
  </w:num>
  <w:num w:numId="24" w16cid:durableId="1455556139">
    <w:abstractNumId w:val="13"/>
  </w:num>
  <w:num w:numId="25" w16cid:durableId="2038964072">
    <w:abstractNumId w:val="20"/>
  </w:num>
  <w:num w:numId="26" w16cid:durableId="2055501656">
    <w:abstractNumId w:val="28"/>
  </w:num>
  <w:num w:numId="27" w16cid:durableId="2037344380">
    <w:abstractNumId w:val="26"/>
  </w:num>
  <w:num w:numId="28" w16cid:durableId="905067650">
    <w:abstractNumId w:val="30"/>
  </w:num>
  <w:num w:numId="29" w16cid:durableId="663320061">
    <w:abstractNumId w:val="27"/>
  </w:num>
  <w:num w:numId="30" w16cid:durableId="1461534340">
    <w:abstractNumId w:val="18"/>
  </w:num>
  <w:num w:numId="31" w16cid:durableId="1779525093">
    <w:abstractNumId w:val="35"/>
  </w:num>
  <w:num w:numId="32" w16cid:durableId="1241254591">
    <w:abstractNumId w:val="37"/>
  </w:num>
  <w:num w:numId="33" w16cid:durableId="263657362">
    <w:abstractNumId w:val="24"/>
  </w:num>
  <w:num w:numId="34" w16cid:durableId="1420444255">
    <w:abstractNumId w:val="21"/>
  </w:num>
  <w:num w:numId="35" w16cid:durableId="1720862198">
    <w:abstractNumId w:val="40"/>
  </w:num>
  <w:num w:numId="36" w16cid:durableId="1797017964">
    <w:abstractNumId w:val="17"/>
  </w:num>
  <w:num w:numId="37" w16cid:durableId="2143305027">
    <w:abstractNumId w:val="10"/>
  </w:num>
  <w:num w:numId="38" w16cid:durableId="1726097227">
    <w:abstractNumId w:val="14"/>
  </w:num>
  <w:num w:numId="39" w16cid:durableId="1764957082">
    <w:abstractNumId w:val="39"/>
  </w:num>
  <w:num w:numId="40" w16cid:durableId="929780221">
    <w:abstractNumId w:val="25"/>
  </w:num>
  <w:num w:numId="41" w16cid:durableId="659624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3697E"/>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8088D"/>
    <w:rsid w:val="00280BCD"/>
    <w:rsid w:val="00280CE1"/>
    <w:rsid w:val="00280EF3"/>
    <w:rsid w:val="00282A5B"/>
    <w:rsid w:val="00294114"/>
    <w:rsid w:val="00297E6D"/>
    <w:rsid w:val="002A498B"/>
    <w:rsid w:val="002A49C3"/>
    <w:rsid w:val="002B1761"/>
    <w:rsid w:val="002B18EC"/>
    <w:rsid w:val="002D2A54"/>
    <w:rsid w:val="002D3B92"/>
    <w:rsid w:val="002D5DEF"/>
    <w:rsid w:val="002E3748"/>
    <w:rsid w:val="002E7259"/>
    <w:rsid w:val="002E7FAB"/>
    <w:rsid w:val="0031431E"/>
    <w:rsid w:val="00315B7B"/>
    <w:rsid w:val="003203E0"/>
    <w:rsid w:val="0032209E"/>
    <w:rsid w:val="00322F72"/>
    <w:rsid w:val="00326BCE"/>
    <w:rsid w:val="00331294"/>
    <w:rsid w:val="003338B4"/>
    <w:rsid w:val="00334780"/>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80A21"/>
    <w:rsid w:val="00484905"/>
    <w:rsid w:val="00495577"/>
    <w:rsid w:val="0049633D"/>
    <w:rsid w:val="004B30EC"/>
    <w:rsid w:val="004B3B53"/>
    <w:rsid w:val="004C0AA4"/>
    <w:rsid w:val="004C23A2"/>
    <w:rsid w:val="004C5801"/>
    <w:rsid w:val="004E183D"/>
    <w:rsid w:val="004E27DB"/>
    <w:rsid w:val="004E7298"/>
    <w:rsid w:val="005047A6"/>
    <w:rsid w:val="00530DFE"/>
    <w:rsid w:val="0053196A"/>
    <w:rsid w:val="00537601"/>
    <w:rsid w:val="00542F50"/>
    <w:rsid w:val="0054406B"/>
    <w:rsid w:val="00544962"/>
    <w:rsid w:val="00547124"/>
    <w:rsid w:val="005475AA"/>
    <w:rsid w:val="005477AB"/>
    <w:rsid w:val="005502E3"/>
    <w:rsid w:val="0055182B"/>
    <w:rsid w:val="0056105B"/>
    <w:rsid w:val="00564BB2"/>
    <w:rsid w:val="005674AA"/>
    <w:rsid w:val="00574E32"/>
    <w:rsid w:val="005750A3"/>
    <w:rsid w:val="00575315"/>
    <w:rsid w:val="00576140"/>
    <w:rsid w:val="00580C4B"/>
    <w:rsid w:val="00586B86"/>
    <w:rsid w:val="005A00E8"/>
    <w:rsid w:val="005B0D83"/>
    <w:rsid w:val="005B0E66"/>
    <w:rsid w:val="005B2761"/>
    <w:rsid w:val="005C7D71"/>
    <w:rsid w:val="005D5C4D"/>
    <w:rsid w:val="005D618A"/>
    <w:rsid w:val="005E3891"/>
    <w:rsid w:val="005E4F17"/>
    <w:rsid w:val="005F0915"/>
    <w:rsid w:val="005F53BA"/>
    <w:rsid w:val="00613CF8"/>
    <w:rsid w:val="00616B7C"/>
    <w:rsid w:val="00617AC4"/>
    <w:rsid w:val="00626C8A"/>
    <w:rsid w:val="00632B57"/>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1120"/>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2FEA"/>
    <w:rsid w:val="008652E0"/>
    <w:rsid w:val="00866E88"/>
    <w:rsid w:val="0087732C"/>
    <w:rsid w:val="00892F31"/>
    <w:rsid w:val="008D2776"/>
    <w:rsid w:val="008D4EA8"/>
    <w:rsid w:val="008D683F"/>
    <w:rsid w:val="008F0F74"/>
    <w:rsid w:val="00905464"/>
    <w:rsid w:val="0091363C"/>
    <w:rsid w:val="00917BF3"/>
    <w:rsid w:val="00921AD9"/>
    <w:rsid w:val="00924A4D"/>
    <w:rsid w:val="009301D1"/>
    <w:rsid w:val="00933C2D"/>
    <w:rsid w:val="0093552A"/>
    <w:rsid w:val="009374D7"/>
    <w:rsid w:val="0095303A"/>
    <w:rsid w:val="0095708A"/>
    <w:rsid w:val="009662EB"/>
    <w:rsid w:val="009757BC"/>
    <w:rsid w:val="00982C0A"/>
    <w:rsid w:val="00984668"/>
    <w:rsid w:val="00990F41"/>
    <w:rsid w:val="00995169"/>
    <w:rsid w:val="009A0BFB"/>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A7615"/>
    <w:rsid w:val="00AB2679"/>
    <w:rsid w:val="00AB3FA3"/>
    <w:rsid w:val="00AC59BD"/>
    <w:rsid w:val="00AC5F71"/>
    <w:rsid w:val="00AD1098"/>
    <w:rsid w:val="00AD6DC7"/>
    <w:rsid w:val="00AE0A1C"/>
    <w:rsid w:val="00AE22C3"/>
    <w:rsid w:val="00AF2963"/>
    <w:rsid w:val="00B00C5E"/>
    <w:rsid w:val="00B02908"/>
    <w:rsid w:val="00B035C1"/>
    <w:rsid w:val="00B03923"/>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0118"/>
    <w:rsid w:val="00C95E8B"/>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54DF2"/>
    <w:rsid w:val="00E6384D"/>
    <w:rsid w:val="00E724B2"/>
    <w:rsid w:val="00E94932"/>
    <w:rsid w:val="00E9636F"/>
    <w:rsid w:val="00E964DF"/>
    <w:rsid w:val="00EA1E74"/>
    <w:rsid w:val="00EB5B26"/>
    <w:rsid w:val="00EC0D5C"/>
    <w:rsid w:val="00EC6F18"/>
    <w:rsid w:val="00ED2C2D"/>
    <w:rsid w:val="00EE40A5"/>
    <w:rsid w:val="00EF358B"/>
    <w:rsid w:val="00EF52AB"/>
    <w:rsid w:val="00EF5514"/>
    <w:rsid w:val="00F03C1A"/>
    <w:rsid w:val="00F145BC"/>
    <w:rsid w:val="00F17347"/>
    <w:rsid w:val="00F2057A"/>
    <w:rsid w:val="00F30AA3"/>
    <w:rsid w:val="00F45D13"/>
    <w:rsid w:val="00F63E43"/>
    <w:rsid w:val="00F676F6"/>
    <w:rsid w:val="00F766BC"/>
    <w:rsid w:val="00F84CE7"/>
    <w:rsid w:val="00F91685"/>
    <w:rsid w:val="00F95160"/>
    <w:rsid w:val="00FA58DF"/>
    <w:rsid w:val="00FA6048"/>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7A"/>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B40A1"/>
    <w:rPr>
      <w:sz w:val="16"/>
      <w:szCs w:val="16"/>
    </w:rPr>
  </w:style>
  <w:style w:type="paragraph" w:styleId="CommentText">
    <w:name w:val="annotation text"/>
    <w:basedOn w:val="Normal"/>
    <w:link w:val="CommentTextChar"/>
    <w:uiPriority w:val="99"/>
    <w:semiHidden/>
    <w:unhideWhenUsed/>
    <w:rsid w:val="003B40A1"/>
    <w:rPr>
      <w:sz w:val="20"/>
      <w:szCs w:val="20"/>
    </w:rPr>
  </w:style>
  <w:style w:type="character" w:customStyle="1" w:styleId="CommentTextChar">
    <w:name w:val="Comment Text Char"/>
    <w:basedOn w:val="DefaultParagraphFont"/>
    <w:link w:val="CommentText"/>
    <w:uiPriority w:val="99"/>
    <w:semiHidden/>
    <w:rsid w:val="003B40A1"/>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3B40A1"/>
    <w:rPr>
      <w:b/>
      <w:bCs/>
    </w:rPr>
  </w:style>
  <w:style w:type="character" w:customStyle="1" w:styleId="CommentSubjectChar">
    <w:name w:val="Comment Subject Char"/>
    <w:basedOn w:val="CommentTextChar"/>
    <w:link w:val="CommentSubject"/>
    <w:uiPriority w:val="99"/>
    <w:semiHidden/>
    <w:rsid w:val="003B40A1"/>
    <w:rPr>
      <w:rFonts w:ascii="Arial" w:hAnsi="Arial"/>
      <w:b/>
      <w:bCs/>
      <w:sz w:val="20"/>
      <w:szCs w:val="20"/>
      <w:lang w:eastAsia="en-US"/>
    </w:rPr>
  </w:style>
  <w:style w:type="paragraph" w:styleId="ListParagraph">
    <w:name w:val="List Paragraph"/>
    <w:basedOn w:val="Normal"/>
    <w:uiPriority w:val="34"/>
    <w:qFormat/>
    <w:rsid w:val="00866E88"/>
    <w:pPr>
      <w:ind w:left="720"/>
      <w:contextualSpacing/>
    </w:pPr>
  </w:style>
  <w:style w:type="character" w:customStyle="1" w:styleId="normaltextrun">
    <w:name w:val="normaltextrun"/>
    <w:basedOn w:val="DefaultParagraphFont"/>
    <w:rsid w:val="00EE40A5"/>
  </w:style>
  <w:style w:type="character" w:customStyle="1" w:styleId="eop">
    <w:name w:val="eop"/>
    <w:basedOn w:val="DefaultParagraphFont"/>
    <w:rsid w:val="00EE40A5"/>
  </w:style>
  <w:style w:type="character" w:styleId="PlaceholderText">
    <w:name w:val="Placeholder Text"/>
    <w:basedOn w:val="DefaultParagraphFont"/>
    <w:uiPriority w:val="99"/>
    <w:semiHidden/>
    <w:rsid w:val="00847BF6"/>
    <w:rPr>
      <w:color w:val="808080"/>
    </w:rPr>
  </w:style>
  <w:style w:type="character" w:styleId="Hyperlink">
    <w:name w:val="Hyperlink"/>
    <w:basedOn w:val="DefaultParagraphFont"/>
    <w:uiPriority w:val="99"/>
    <w:unhideWhenUsed/>
    <w:rsid w:val="00223246"/>
    <w:rPr>
      <w:color w:val="0563C1" w:themeColor="hyperlink"/>
      <w:u w:val="single"/>
    </w:rPr>
  </w:style>
  <w:style w:type="character" w:styleId="UnresolvedMention">
    <w:name w:val="Unresolved Mention"/>
    <w:basedOn w:val="DefaultParagraphFont"/>
    <w:uiPriority w:val="99"/>
    <w:semiHidden/>
    <w:unhideWhenUsed/>
    <w:rsid w:val="00223246"/>
    <w:rPr>
      <w:color w:val="605E5C"/>
      <w:shd w:val="clear" w:color="auto" w:fill="E1DFDD"/>
    </w:rPr>
  </w:style>
  <w:style w:type="character" w:styleId="FollowedHyperlink">
    <w:name w:val="FollowedHyperlink"/>
    <w:basedOn w:val="DefaultParagraphFon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4A6862"/>
    <w:rsid w:val="004B5C61"/>
    <w:rsid w:val="00576140"/>
    <w:rsid w:val="00862FEA"/>
    <w:rsid w:val="00F471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2d20d5-03eb-4050-bcec-b40aa9cb8f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5F0EC4A656A44A670E933961A79A7" ma:contentTypeVersion="10" ma:contentTypeDescription="Create a new document." ma:contentTypeScope="" ma:versionID="f4f3daefe64ea8bf315f42b73fb3332f">
  <xsd:schema xmlns:xsd="http://www.w3.org/2001/XMLSchema" xmlns:xs="http://www.w3.org/2001/XMLSchema" xmlns:p="http://schemas.microsoft.com/office/2006/metadata/properties" xmlns:ns2="312d20d5-03eb-4050-bcec-b40aa9cb8fef" targetNamespace="http://schemas.microsoft.com/office/2006/metadata/properties" ma:root="true" ma:fieldsID="eb933ac3137ac2f30e57659dd5c7abfe" ns2:_="">
    <xsd:import namespace="312d20d5-03eb-4050-bcec-b40aa9cb8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d20d5-03eb-4050-bcec-b40aa9cb8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312d20d5-03eb-4050-bcec-b40aa9cb8fef"/>
  </ds:schemaRefs>
</ds:datastoreItem>
</file>

<file path=customXml/itemProps2.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3.xml><?xml version="1.0" encoding="utf-8"?>
<ds:datastoreItem xmlns:ds="http://schemas.openxmlformats.org/officeDocument/2006/customXml" ds:itemID="{12F1CB67-A434-472D-8A88-41CBA0DB0D3C}"/>
</file>

<file path=docProps/app.xml><?xml version="1.0" encoding="utf-8"?>
<Properties xmlns="http://schemas.openxmlformats.org/officeDocument/2006/extended-properties" xmlns:vt="http://schemas.openxmlformats.org/officeDocument/2006/docPropsVTypes">
  <Template>Normal</Template>
  <TotalTime>0</TotalTime>
  <Pages>20</Pages>
  <Words>5098</Words>
  <Characters>29059</Characters>
  <Application>Microsoft Office Word</Application>
  <DocSecurity>0</DocSecurity>
  <Lines>242</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Janigashvili, Teona GIZ GE</cp:lastModifiedBy>
  <cp:revision>16</cp:revision>
  <dcterms:created xsi:type="dcterms:W3CDTF">2026-02-26T07:23:00Z</dcterms:created>
  <dcterms:modified xsi:type="dcterms:W3CDTF">2026-05-08T11:41:00Z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0x010100B695F0EC4A656A44A670E933961A79A7</vt:lpwstr>
  </property>
  <property fmtid="{D5CDD505-2E9C-101B-9397-08002B2CF9AE}" pid="3" name="Order">
    <vt:r8>3376100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