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F7ADA" w14:textId="77777777" w:rsidR="00246245" w:rsidRDefault="00246245" w:rsidP="00246245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PROCUREMENT OF CONSULTANCY SERVICES FOR THE IMPLEMENTATION OF A GFSI-RECOGNIZED FOOD SAFETY SYSTEM AND PRE-CERTIFICATION AUDIT READINESS — FSSC 22000 (V.6.0)</w:t>
      </w:r>
    </w:p>
    <w:p w14:paraId="2EE8CA13" w14:textId="77777777" w:rsidR="00246245" w:rsidRDefault="00246245" w:rsidP="00246245">
      <w:pPr>
        <w:pStyle w:val="NormalWeb"/>
        <w:numPr>
          <w:ilvl w:val="0"/>
          <w:numId w:val="4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Publication Reference:</w:t>
      </w:r>
      <w:r>
        <w:rPr>
          <w:rFonts w:ascii="Arial" w:hAnsi="Arial" w:cs="Arial"/>
        </w:rPr>
        <w:t xml:space="preserve"> 073/RECC/G/GIZ/</w:t>
      </w:r>
      <w:proofErr w:type="spellStart"/>
      <w:r>
        <w:rPr>
          <w:rFonts w:ascii="Arial" w:hAnsi="Arial" w:cs="Arial"/>
        </w:rPr>
        <w:t>ProGress</w:t>
      </w:r>
      <w:proofErr w:type="spellEnd"/>
      <w:r>
        <w:rPr>
          <w:rFonts w:ascii="Arial" w:hAnsi="Arial" w:cs="Arial"/>
        </w:rPr>
        <w:t xml:space="preserve"> 2026 SC07 </w:t>
      </w:r>
    </w:p>
    <w:p w14:paraId="339CFC51" w14:textId="77777777" w:rsidR="00246245" w:rsidRDefault="00246245" w:rsidP="00246245">
      <w:pPr>
        <w:pStyle w:val="NormalWeb"/>
        <w:numPr>
          <w:ilvl w:val="0"/>
          <w:numId w:val="4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Closing Date for Submission:</w:t>
      </w:r>
      <w:r>
        <w:rPr>
          <w:rFonts w:ascii="Arial" w:hAnsi="Arial" w:cs="Arial"/>
        </w:rPr>
        <w:t xml:space="preserve"> August 10, 2026, 18:00 Georgian Time </w:t>
      </w:r>
    </w:p>
    <w:p w14:paraId="288878DB" w14:textId="77777777" w:rsidR="00246245" w:rsidRDefault="00246245" w:rsidP="00246245">
      <w:pPr>
        <w:pStyle w:val="NormalWeb"/>
        <w:numPr>
          <w:ilvl w:val="0"/>
          <w:numId w:val="4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Maximum Budget Ceiling:</w:t>
      </w:r>
      <w:r>
        <w:rPr>
          <w:rFonts w:ascii="Arial" w:hAnsi="Arial" w:cs="Arial"/>
        </w:rPr>
        <w:t xml:space="preserve"> 34,500 GEL (Excluding VAT / Exempt from VAT) </w:t>
      </w:r>
    </w:p>
    <w:p w14:paraId="169143B3" w14:textId="77777777" w:rsidR="00246245" w:rsidRDefault="00246245" w:rsidP="00246245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The project </w:t>
      </w:r>
      <w:r>
        <w:rPr>
          <w:rFonts w:ascii="Arial" w:hAnsi="Arial" w:cs="Arial"/>
          <w:b/>
          <w:bCs/>
        </w:rPr>
        <w:t>‘Promoting Green Deal Readiness in the Eastern Partnership Countries’ (PROGRESS)</w:t>
      </w:r>
      <w:r>
        <w:rPr>
          <w:rFonts w:ascii="Arial" w:hAnsi="Arial" w:cs="Arial"/>
        </w:rPr>
        <w:t xml:space="preserve"> i</w:t>
      </w:r>
      <w:r>
        <w:rPr>
          <w:rStyle w:val="citation-963"/>
          <w:rFonts w:ascii="Arial" w:hAnsi="Arial"/>
        </w:rPr>
        <w:t>s implemented on behalf of the International Climate Initiative (IKI) of the Federal Government of Germany</w:t>
      </w:r>
      <w:r>
        <w:rPr>
          <w:rStyle w:val="citation-962"/>
          <w:rFonts w:ascii="Arial" w:hAnsi="Arial"/>
        </w:rPr>
        <w:t>. Within</w:t>
      </w:r>
      <w:r>
        <w:rPr>
          <w:rStyle w:val="citation-961"/>
          <w:rFonts w:ascii="Arial" w:hAnsi="Arial"/>
        </w:rPr>
        <w:t xml:space="preserve"> the Federal Government, the IKI is anchored in the Federal Ministry for the Environment, Climate Action, Nature Conservation and Nuclear Safety (BMUKN)</w:t>
      </w:r>
      <w:r>
        <w:rPr>
          <w:rStyle w:val="citation-960"/>
          <w:rFonts w:ascii="Arial" w:hAnsi="Arial"/>
        </w:rPr>
        <w:t>. The project aims to improve conditions for the transformation of selected agricultural and industrial food value chains to</w:t>
      </w:r>
      <w:r>
        <w:rPr>
          <w:rFonts w:ascii="Arial" w:hAnsi="Arial" w:cs="Arial"/>
        </w:rPr>
        <w:t xml:space="preserve">ward climate-oriented and green economic development. </w:t>
      </w:r>
    </w:p>
    <w:p w14:paraId="5DDEF135" w14:textId="77777777" w:rsidR="00246245" w:rsidRDefault="00246245" w:rsidP="00246245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Within the framework of this Project, </w:t>
      </w:r>
      <w:r>
        <w:rPr>
          <w:rFonts w:ascii="Arial" w:hAnsi="Arial" w:cs="Arial"/>
          <w:b/>
          <w:bCs/>
        </w:rPr>
        <w:t>REC Caucasus</w:t>
      </w:r>
      <w:r>
        <w:rPr>
          <w:rFonts w:ascii="Arial" w:hAnsi="Arial" w:cs="Arial"/>
        </w:rPr>
        <w:t xml:space="preserve"> is seeking a qualified </w:t>
      </w:r>
      <w:r>
        <w:rPr>
          <w:rFonts w:ascii="Arial" w:hAnsi="Arial" w:cs="Arial"/>
          <w:b/>
          <w:bCs/>
        </w:rPr>
        <w:t>Consulting Entity</w:t>
      </w:r>
      <w:r>
        <w:rPr>
          <w:rFonts w:ascii="Arial" w:hAnsi="Arial" w:cs="Arial"/>
        </w:rPr>
        <w:t xml:space="preserve"> to provide comprehensive consultancy services—including system development, staff training, and internal audit assessments—to support the pilot demonstration beneficiary, </w:t>
      </w:r>
      <w:r>
        <w:rPr>
          <w:rFonts w:ascii="Arial" w:hAnsi="Arial" w:cs="Arial"/>
          <w:b/>
          <w:bCs/>
        </w:rPr>
        <w:t>LLC "</w:t>
      </w:r>
      <w:proofErr w:type="spellStart"/>
      <w:r>
        <w:rPr>
          <w:rFonts w:ascii="Arial" w:hAnsi="Arial" w:cs="Arial"/>
          <w:b/>
          <w:bCs/>
        </w:rPr>
        <w:t>Freshagro</w:t>
      </w:r>
      <w:proofErr w:type="spellEnd"/>
      <w:r>
        <w:rPr>
          <w:rFonts w:ascii="Arial" w:hAnsi="Arial" w:cs="Arial"/>
          <w:b/>
          <w:bCs/>
        </w:rPr>
        <w:t xml:space="preserve"> 1"</w:t>
      </w:r>
      <w:r>
        <w:rPr>
          <w:rFonts w:ascii="Arial" w:hAnsi="Arial" w:cs="Arial"/>
        </w:rPr>
        <w:t xml:space="preserve"> (Village </w:t>
      </w:r>
      <w:proofErr w:type="spellStart"/>
      <w:r>
        <w:rPr>
          <w:rFonts w:ascii="Arial" w:hAnsi="Arial" w:cs="Arial"/>
        </w:rPr>
        <w:t>Kutiri</w:t>
      </w:r>
      <w:proofErr w:type="spellEnd"/>
      <w:r>
        <w:rPr>
          <w:rFonts w:ascii="Arial" w:hAnsi="Arial" w:cs="Arial"/>
        </w:rPr>
        <w:t xml:space="preserve">, Khoni Municipality), in successfully implementing the </w:t>
      </w:r>
      <w:r>
        <w:rPr>
          <w:rFonts w:ascii="Arial" w:hAnsi="Arial" w:cs="Arial"/>
          <w:b/>
          <w:bCs/>
        </w:rPr>
        <w:t>FSSC 22000 v.6.0</w:t>
      </w:r>
      <w:r>
        <w:rPr>
          <w:rFonts w:ascii="Arial" w:hAnsi="Arial" w:cs="Arial"/>
        </w:rPr>
        <w:t xml:space="preserve"> food safety management framework and achieving final international certification. </w:t>
      </w:r>
    </w:p>
    <w:p w14:paraId="4CD86D86" w14:textId="5AF113B3" w:rsidR="00246245" w:rsidRDefault="00246245" w:rsidP="00246245">
      <w:pPr>
        <w:pStyle w:val="Heading3"/>
        <w:numPr>
          <w:ilvl w:val="0"/>
          <w:numId w:val="0"/>
        </w:numPr>
        <w:spacing w:before="0"/>
      </w:pPr>
      <w:r>
        <w:t>Duration of the Assignment</w:t>
      </w:r>
    </w:p>
    <w:p w14:paraId="25EE7D68" w14:textId="77777777" w:rsidR="00246245" w:rsidRDefault="00246245" w:rsidP="00246245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The assignment is envisaged to be carried out over a 6-month period from </w:t>
      </w:r>
      <w:r>
        <w:rPr>
          <w:rFonts w:ascii="Arial" w:hAnsi="Arial" w:cs="Arial"/>
          <w:b/>
          <w:bCs/>
        </w:rPr>
        <w:t>August 2026 to February/March 2027</w:t>
      </w:r>
      <w:r>
        <w:rPr>
          <w:rFonts w:ascii="Arial" w:hAnsi="Arial" w:cs="Arial"/>
        </w:rPr>
        <w:t xml:space="preserve">. </w:t>
      </w:r>
    </w:p>
    <w:p w14:paraId="494DBC72" w14:textId="517C3D23" w:rsidR="00246245" w:rsidRDefault="00246245" w:rsidP="00246245">
      <w:pPr>
        <w:pStyle w:val="Heading3"/>
        <w:numPr>
          <w:ilvl w:val="0"/>
          <w:numId w:val="0"/>
        </w:numPr>
        <w:spacing w:before="0"/>
      </w:pPr>
      <w:r>
        <w:t>Terms of Reference</w:t>
      </w:r>
    </w:p>
    <w:p w14:paraId="46434E0F" w14:textId="77777777" w:rsidR="00246245" w:rsidRDefault="00246245" w:rsidP="00246245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For details on the specific scope of services, mandatory deliverables, and technical qualification grids, please refer to </w:t>
      </w:r>
      <w:r>
        <w:rPr>
          <w:rFonts w:ascii="Arial" w:hAnsi="Arial" w:cs="Arial"/>
          <w:b/>
          <w:bCs/>
        </w:rPr>
        <w:t>Attachment 1 – Terms of Reference</w:t>
      </w:r>
      <w:r>
        <w:rPr>
          <w:rFonts w:ascii="Arial" w:hAnsi="Arial" w:cs="Arial"/>
        </w:rPr>
        <w:t xml:space="preserve"> accompanying this announcement. </w:t>
      </w:r>
    </w:p>
    <w:p w14:paraId="1F167DD4" w14:textId="64A88D86" w:rsidR="00246245" w:rsidRDefault="00246245" w:rsidP="00246245">
      <w:pPr>
        <w:pStyle w:val="Heading3"/>
        <w:numPr>
          <w:ilvl w:val="0"/>
          <w:numId w:val="0"/>
        </w:numPr>
        <w:spacing w:before="0"/>
      </w:pPr>
      <w:r>
        <w:t>Participation &amp; Eligibility</w:t>
      </w:r>
    </w:p>
    <w:p w14:paraId="3CE5E277" w14:textId="77777777" w:rsidR="00246245" w:rsidRDefault="00246245" w:rsidP="00246245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Subcontracting for this assignment is allowed for commercial services of for-profit entities registered in Georgia according to the law of Georgia </w:t>
      </w:r>
      <w:r>
        <w:rPr>
          <w:rFonts w:ascii="Arial" w:hAnsi="Arial" w:cs="Arial"/>
          <w:i/>
          <w:iCs/>
        </w:rPr>
        <w:t>"On Entrepreneurs"</w:t>
      </w:r>
      <w:r>
        <w:rPr>
          <w:rFonts w:ascii="Arial" w:hAnsi="Arial" w:cs="Arial"/>
        </w:rPr>
        <w:t xml:space="preserve">. Bidders must demonstrate a minimum of 3 years of organizational experience in implementing international food safety systems. </w:t>
      </w:r>
    </w:p>
    <w:p w14:paraId="5A2DCEC3" w14:textId="4C7AC1C5" w:rsidR="00246245" w:rsidRDefault="00246245" w:rsidP="00246245">
      <w:pPr>
        <w:pStyle w:val="Heading3"/>
        <w:numPr>
          <w:ilvl w:val="0"/>
          <w:numId w:val="0"/>
        </w:numPr>
        <w:spacing w:before="0"/>
      </w:pPr>
      <w:r>
        <w:t xml:space="preserve">Submission of Application (via </w:t>
      </w:r>
      <w:proofErr w:type="gramStart"/>
      <w:r>
        <w:t>Email</w:t>
      </w:r>
      <w:proofErr w:type="gramEnd"/>
      <w:r>
        <w:t>)</w:t>
      </w:r>
    </w:p>
    <w:p w14:paraId="2A61FF62" w14:textId="77777777" w:rsidR="00246245" w:rsidRDefault="00246245" w:rsidP="00246245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Interested candidates must submit their application electronically. The complete package, including the signed application form, technical offer, financial offer, and supporting documentation, must be sent via email. </w:t>
      </w:r>
    </w:p>
    <w:p w14:paraId="0C8F25B3" w14:textId="77777777" w:rsidR="00246245" w:rsidRDefault="00246245" w:rsidP="00246245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Submission Email Address:</w:t>
      </w:r>
      <w:r>
        <w:rPr>
          <w:rFonts w:ascii="Arial" w:hAnsi="Arial" w:cs="Arial"/>
        </w:rPr>
        <w:t xml:space="preserve"> nino.nadibaidze@rec-caucasus.org </w:t>
      </w:r>
    </w:p>
    <w:p w14:paraId="6AA6085C" w14:textId="77777777" w:rsidR="00246245" w:rsidRDefault="00246245" w:rsidP="00246245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Email Subject Line:</w:t>
      </w:r>
      <w:r>
        <w:rPr>
          <w:rFonts w:ascii="Arial" w:hAnsi="Arial" w:cs="Arial"/>
        </w:rPr>
        <w:t xml:space="preserve"> Must strictly read </w:t>
      </w:r>
      <w:r>
        <w:rPr>
          <w:rFonts w:ascii="Arial" w:hAnsi="Arial" w:cs="Arial"/>
          <w:b/>
          <w:bCs/>
        </w:rPr>
        <w:t>"Submission of Tender: 073/RECC/G/GIZ/</w:t>
      </w:r>
      <w:proofErr w:type="spellStart"/>
      <w:r>
        <w:rPr>
          <w:rFonts w:ascii="Arial" w:hAnsi="Arial" w:cs="Arial"/>
          <w:b/>
          <w:bCs/>
        </w:rPr>
        <w:t>ProGress</w:t>
      </w:r>
      <w:proofErr w:type="spellEnd"/>
      <w:r>
        <w:rPr>
          <w:rFonts w:ascii="Arial" w:hAnsi="Arial" w:cs="Arial"/>
          <w:b/>
          <w:bCs/>
        </w:rPr>
        <w:t xml:space="preserve"> 2026 SC07 – [Name of the Tenderer]"</w:t>
      </w:r>
    </w:p>
    <w:p w14:paraId="7E9BA46F" w14:textId="77777777" w:rsidR="00246245" w:rsidRDefault="00246245" w:rsidP="00246245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File Format:</w:t>
      </w:r>
      <w:r>
        <w:rPr>
          <w:rFonts w:ascii="Arial" w:hAnsi="Arial" w:cs="Arial"/>
        </w:rPr>
        <w:t xml:space="preserve"> All components should be neatly organized and attached as PDF files. </w:t>
      </w:r>
    </w:p>
    <w:p w14:paraId="34002F8F" w14:textId="328C2437" w:rsidR="00246245" w:rsidRDefault="00246245" w:rsidP="00246245">
      <w:pPr>
        <w:pStyle w:val="Heading3"/>
        <w:numPr>
          <w:ilvl w:val="0"/>
          <w:numId w:val="0"/>
        </w:numPr>
        <w:spacing w:before="0"/>
      </w:pPr>
      <w:r>
        <w:t>Evaluation Method</w:t>
      </w:r>
    </w:p>
    <w:p w14:paraId="062D56E5" w14:textId="77777777" w:rsidR="00246245" w:rsidRDefault="00246245" w:rsidP="00246245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Evaluation will be conducted using a quality/price-based selection method weighing technical quality against price on an </w:t>
      </w:r>
      <w:r>
        <w:rPr>
          <w:rFonts w:ascii="Arial" w:hAnsi="Arial" w:cs="Arial"/>
          <w:b/>
          <w:bCs/>
        </w:rPr>
        <w:t>80/20 basis</w:t>
      </w:r>
      <w:r>
        <w:rPr>
          <w:rFonts w:ascii="Arial" w:hAnsi="Arial" w:cs="Arial"/>
        </w:rPr>
        <w:t xml:space="preserve">. Financial offers exceeding the maximum </w:t>
      </w:r>
      <w:r>
        <w:rPr>
          <w:rFonts w:ascii="Arial" w:hAnsi="Arial" w:cs="Arial"/>
        </w:rPr>
        <w:lastRenderedPageBreak/>
        <w:t xml:space="preserve">budget ceiling of 34,500 GEL or including VAT will be automatically disqualified. Only offers achieving a technical score of </w:t>
      </w:r>
      <w:r>
        <w:rPr>
          <w:rFonts w:ascii="Arial" w:hAnsi="Arial" w:cs="Arial"/>
          <w:b/>
          <w:bCs/>
        </w:rPr>
        <w:t>75 points or higher</w:t>
      </w:r>
      <w:r>
        <w:rPr>
          <w:rFonts w:ascii="Arial" w:hAnsi="Arial" w:cs="Arial"/>
        </w:rPr>
        <w:t xml:space="preserve"> will be considered. </w:t>
      </w:r>
    </w:p>
    <w:p w14:paraId="146B4FC8" w14:textId="036F9FAB" w:rsidR="00246245" w:rsidRDefault="00246245" w:rsidP="00246245">
      <w:pPr>
        <w:pStyle w:val="Heading3"/>
        <w:numPr>
          <w:ilvl w:val="0"/>
          <w:numId w:val="0"/>
        </w:numPr>
        <w:spacing w:before="0"/>
      </w:pPr>
      <w:r>
        <w:t>Contact Information</w:t>
      </w:r>
    </w:p>
    <w:p w14:paraId="73E07528" w14:textId="77777777" w:rsidR="00246245" w:rsidRDefault="00246245" w:rsidP="00246245">
      <w:pPr>
        <w:pStyle w:val="NormalWeb"/>
        <w:numPr>
          <w:ilvl w:val="0"/>
          <w:numId w:val="6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Contact Person:</w:t>
      </w:r>
      <w:r>
        <w:rPr>
          <w:rFonts w:ascii="Arial" w:hAnsi="Arial" w:cs="Arial"/>
        </w:rPr>
        <w:t xml:space="preserve"> Nino Nadibaidze, Project Technical Adviser </w:t>
      </w:r>
    </w:p>
    <w:p w14:paraId="04FB8701" w14:textId="77777777" w:rsidR="00246245" w:rsidRDefault="00246245" w:rsidP="00246245">
      <w:pPr>
        <w:pStyle w:val="NormalWeb"/>
        <w:numPr>
          <w:ilvl w:val="0"/>
          <w:numId w:val="6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Mob:</w:t>
      </w:r>
      <w:r>
        <w:rPr>
          <w:rFonts w:ascii="Arial" w:hAnsi="Arial" w:cs="Arial"/>
        </w:rPr>
        <w:t xml:space="preserve"> 5 77 19 34 44 </w:t>
      </w:r>
    </w:p>
    <w:p w14:paraId="4076F46D" w14:textId="77777777" w:rsidR="00246245" w:rsidRPr="00246245" w:rsidRDefault="00246245" w:rsidP="00246245">
      <w:pPr>
        <w:pStyle w:val="NormalWeb"/>
        <w:numPr>
          <w:ilvl w:val="0"/>
          <w:numId w:val="6"/>
        </w:numPr>
        <w:spacing w:before="0" w:beforeAutospacing="0"/>
        <w:rPr>
          <w:rFonts w:ascii="Arial" w:hAnsi="Arial" w:cs="Arial"/>
          <w:lang w:val="de-DE"/>
        </w:rPr>
      </w:pPr>
      <w:proofErr w:type="spellStart"/>
      <w:r w:rsidRPr="00246245">
        <w:rPr>
          <w:rFonts w:ascii="Arial" w:hAnsi="Arial" w:cs="Arial"/>
          <w:b/>
          <w:bCs/>
          <w:lang w:val="de-DE"/>
        </w:rPr>
        <w:t>E-mail</w:t>
      </w:r>
      <w:proofErr w:type="spellEnd"/>
      <w:r w:rsidRPr="00246245">
        <w:rPr>
          <w:rFonts w:ascii="Arial" w:hAnsi="Arial" w:cs="Arial"/>
          <w:b/>
          <w:bCs/>
          <w:lang w:val="de-DE"/>
        </w:rPr>
        <w:t>:</w:t>
      </w:r>
      <w:r w:rsidRPr="00246245">
        <w:rPr>
          <w:rFonts w:ascii="Arial" w:hAnsi="Arial" w:cs="Arial"/>
          <w:lang w:val="de-DE"/>
        </w:rPr>
        <w:t xml:space="preserve"> nino.nadibaidze@rec-caucasus.org </w:t>
      </w:r>
    </w:p>
    <w:p w14:paraId="2E8BC2E1" w14:textId="05B6FB70" w:rsidR="00246245" w:rsidRDefault="00246245" w:rsidP="00246245">
      <w:pPr>
        <w:pStyle w:val="Heading3"/>
        <w:numPr>
          <w:ilvl w:val="0"/>
          <w:numId w:val="0"/>
        </w:numPr>
        <w:spacing w:before="0"/>
      </w:pPr>
      <w:r>
        <w:t>Attachments Available for Downloading</w:t>
      </w:r>
    </w:p>
    <w:p w14:paraId="42BFFDF1" w14:textId="77777777" w:rsidR="00246245" w:rsidRDefault="00246245" w:rsidP="00246245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Attachment 1:</w:t>
      </w:r>
      <w:r>
        <w:rPr>
          <w:rFonts w:ascii="Arial" w:hAnsi="Arial" w:cs="Arial"/>
        </w:rPr>
        <w:t xml:space="preserve"> Terms of Reference (</w:t>
      </w:r>
      <w:proofErr w:type="spellStart"/>
      <w:r>
        <w:rPr>
          <w:rFonts w:ascii="Arial" w:hAnsi="Arial" w:cs="Arial"/>
        </w:rPr>
        <w:t>ToR</w:t>
      </w:r>
      <w:proofErr w:type="spellEnd"/>
      <w:r>
        <w:rPr>
          <w:rFonts w:ascii="Arial" w:hAnsi="Arial" w:cs="Arial"/>
        </w:rPr>
        <w:t xml:space="preserve">) </w:t>
      </w:r>
    </w:p>
    <w:p w14:paraId="5A7DD5F9" w14:textId="77777777" w:rsidR="00246245" w:rsidRDefault="00246245" w:rsidP="00246245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Attachment 2:</w:t>
      </w:r>
      <w:r>
        <w:rPr>
          <w:rFonts w:ascii="Arial" w:hAnsi="Arial" w:cs="Arial"/>
        </w:rPr>
        <w:t xml:space="preserve"> Application Submission Form </w:t>
      </w:r>
    </w:p>
    <w:p w14:paraId="65F82F0D" w14:textId="77777777" w:rsidR="002629B5" w:rsidRPr="0006075A" w:rsidRDefault="002629B5">
      <w:pPr>
        <w:rPr>
          <w:rFonts w:ascii="Aptos" w:hAnsi="Aptos"/>
          <w:sz w:val="22"/>
        </w:rPr>
      </w:pPr>
    </w:p>
    <w:sectPr w:rsidR="002629B5" w:rsidRPr="0006075A" w:rsidSect="005F698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3BC0"/>
    <w:multiLevelType w:val="multilevel"/>
    <w:tmpl w:val="04F8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75F3D"/>
    <w:multiLevelType w:val="multilevel"/>
    <w:tmpl w:val="EEFCE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A75F7"/>
    <w:multiLevelType w:val="hybridMultilevel"/>
    <w:tmpl w:val="A4C6D64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54241B"/>
    <w:multiLevelType w:val="multilevel"/>
    <w:tmpl w:val="B354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42320"/>
    <w:multiLevelType w:val="multilevel"/>
    <w:tmpl w:val="FD00B772"/>
    <w:lvl w:ilvl="0">
      <w:start w:val="1"/>
      <w:numFmt w:val="decimal"/>
      <w:pStyle w:val="Heading1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4"/>
        </w:tabs>
        <w:ind w:left="2844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32"/>
        </w:tabs>
        <w:ind w:left="313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276"/>
        </w:tabs>
        <w:ind w:left="3276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20"/>
        </w:tabs>
        <w:ind w:left="3420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4"/>
        </w:tabs>
        <w:ind w:left="356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2"/>
        </w:tabs>
        <w:ind w:left="3852" w:hanging="1584"/>
      </w:pPr>
      <w:rPr>
        <w:rFonts w:hint="default"/>
      </w:rPr>
    </w:lvl>
  </w:abstractNum>
  <w:abstractNum w:abstractNumId="5" w15:restartNumberingAfterBreak="0">
    <w:nsid w:val="3BA32A86"/>
    <w:multiLevelType w:val="multilevel"/>
    <w:tmpl w:val="0EAA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54F17"/>
    <w:multiLevelType w:val="multilevel"/>
    <w:tmpl w:val="EA7A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65492">
    <w:abstractNumId w:val="4"/>
  </w:num>
  <w:num w:numId="2" w16cid:durableId="368190709">
    <w:abstractNumId w:val="2"/>
  </w:num>
  <w:num w:numId="3" w16cid:durableId="441923894">
    <w:abstractNumId w:val="1"/>
  </w:num>
  <w:num w:numId="4" w16cid:durableId="1346177598">
    <w:abstractNumId w:val="5"/>
  </w:num>
  <w:num w:numId="5" w16cid:durableId="4866265">
    <w:abstractNumId w:val="3"/>
  </w:num>
  <w:num w:numId="6" w16cid:durableId="2136409937">
    <w:abstractNumId w:val="0"/>
  </w:num>
  <w:num w:numId="7" w16cid:durableId="729618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B5"/>
    <w:rsid w:val="0003092D"/>
    <w:rsid w:val="0006075A"/>
    <w:rsid w:val="000E3D4D"/>
    <w:rsid w:val="00246245"/>
    <w:rsid w:val="002629B5"/>
    <w:rsid w:val="003526B9"/>
    <w:rsid w:val="004C1937"/>
    <w:rsid w:val="00504F19"/>
    <w:rsid w:val="00532B79"/>
    <w:rsid w:val="005F698B"/>
    <w:rsid w:val="006F1F09"/>
    <w:rsid w:val="00774244"/>
    <w:rsid w:val="007A7796"/>
    <w:rsid w:val="008D1685"/>
    <w:rsid w:val="009D5110"/>
    <w:rsid w:val="00C80B6B"/>
    <w:rsid w:val="00E84E78"/>
    <w:rsid w:val="00EE0D97"/>
    <w:rsid w:val="00F6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312FF"/>
  <w15:chartTrackingRefBased/>
  <w15:docId w15:val="{605FC04A-38A4-46C4-86AB-DE68E5C9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9B5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9B5"/>
    <w:pPr>
      <w:keepNext/>
      <w:keepLines/>
      <w:pageBreakBefore/>
      <w:numPr>
        <w:numId w:val="1"/>
      </w:numPr>
      <w:tabs>
        <w:tab w:val="left" w:pos="2835"/>
      </w:tabs>
      <w:spacing w:before="960" w:after="360" w:line="280" w:lineRule="atLeast"/>
      <w:outlineLvl w:val="0"/>
    </w:pPr>
    <w:rPr>
      <w:rFonts w:eastAsia="Times New Roman" w:cs="Arial"/>
      <w:color w:val="3B5E98"/>
      <w:kern w:val="32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29B5"/>
    <w:pPr>
      <w:keepNext/>
      <w:numPr>
        <w:ilvl w:val="1"/>
        <w:numId w:val="1"/>
      </w:numPr>
      <w:tabs>
        <w:tab w:val="left" w:pos="3005"/>
      </w:tabs>
      <w:spacing w:before="240" w:after="60" w:line="280" w:lineRule="atLeast"/>
      <w:outlineLvl w:val="1"/>
    </w:pPr>
    <w:rPr>
      <w:rFonts w:eastAsia="Times New Roman" w:cs="Arial"/>
      <w:color w:val="3B5E98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29B5"/>
    <w:pPr>
      <w:keepNext/>
      <w:numPr>
        <w:ilvl w:val="2"/>
        <w:numId w:val="1"/>
      </w:numPr>
      <w:tabs>
        <w:tab w:val="left" w:pos="3175"/>
      </w:tabs>
      <w:spacing w:before="240" w:after="60" w:line="280" w:lineRule="atLeast"/>
      <w:outlineLvl w:val="2"/>
    </w:pPr>
    <w:rPr>
      <w:rFonts w:eastAsia="Times New Roman" w:cs="Arial"/>
      <w:color w:val="3B5E98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2629B5"/>
    <w:pPr>
      <w:keepNext/>
      <w:numPr>
        <w:ilvl w:val="3"/>
        <w:numId w:val="1"/>
      </w:numPr>
      <w:tabs>
        <w:tab w:val="left" w:pos="2268"/>
      </w:tabs>
      <w:spacing w:before="240" w:after="60" w:line="280" w:lineRule="atLeast"/>
      <w:ind w:left="3130" w:hanging="862"/>
      <w:outlineLvl w:val="3"/>
    </w:pPr>
    <w:rPr>
      <w:rFonts w:eastAsia="Times New Roman" w:cs="Arial"/>
      <w:color w:val="3B5E98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2629B5"/>
    <w:pPr>
      <w:numPr>
        <w:ilvl w:val="4"/>
        <w:numId w:val="1"/>
      </w:numPr>
      <w:spacing w:before="240" w:after="60" w:line="280" w:lineRule="atLeast"/>
      <w:outlineLvl w:val="4"/>
    </w:pPr>
    <w:rPr>
      <w:rFonts w:eastAsia="Times New Roman" w:cs="Arial"/>
      <w:sz w:val="18"/>
      <w:szCs w:val="18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2629B5"/>
    <w:pPr>
      <w:numPr>
        <w:ilvl w:val="5"/>
        <w:numId w:val="1"/>
      </w:numPr>
      <w:spacing w:before="240" w:after="60" w:line="280" w:lineRule="atLeast"/>
      <w:outlineLvl w:val="5"/>
    </w:pPr>
    <w:rPr>
      <w:rFonts w:eastAsia="Times New Roman" w:cs="Arial"/>
      <w:sz w:val="18"/>
      <w:szCs w:val="18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2629B5"/>
    <w:pPr>
      <w:numPr>
        <w:ilvl w:val="6"/>
        <w:numId w:val="1"/>
      </w:numPr>
      <w:spacing w:before="240" w:after="60" w:line="280" w:lineRule="atLeast"/>
      <w:outlineLvl w:val="6"/>
    </w:pPr>
    <w:rPr>
      <w:rFonts w:eastAsia="Times New Roman" w:cs="Arial"/>
      <w:sz w:val="18"/>
      <w:szCs w:val="18"/>
      <w:lang w:val="en-GB" w:eastAsia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2629B5"/>
    <w:pPr>
      <w:numPr>
        <w:ilvl w:val="7"/>
        <w:numId w:val="1"/>
      </w:numPr>
      <w:spacing w:before="240" w:after="60" w:line="280" w:lineRule="atLeast"/>
      <w:outlineLvl w:val="7"/>
    </w:pPr>
    <w:rPr>
      <w:rFonts w:eastAsia="Times New Roman" w:cs="Arial"/>
      <w:sz w:val="18"/>
      <w:szCs w:val="18"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"/>
    <w:qFormat/>
    <w:rsid w:val="002629B5"/>
    <w:pPr>
      <w:numPr>
        <w:ilvl w:val="8"/>
        <w:numId w:val="1"/>
      </w:numPr>
      <w:spacing w:before="240" w:after="60" w:line="280" w:lineRule="atLeast"/>
      <w:outlineLvl w:val="8"/>
    </w:pPr>
    <w:rPr>
      <w:rFonts w:eastAsia="Times New Roman" w:cs="Arial"/>
      <w:sz w:val="18"/>
      <w:szCs w:val="1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9B5"/>
    <w:rPr>
      <w:rFonts w:eastAsia="Times New Roman" w:cs="Arial"/>
      <w:color w:val="3B5E98"/>
      <w:kern w:val="32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629B5"/>
    <w:rPr>
      <w:rFonts w:eastAsia="Times New Roman" w:cs="Arial"/>
      <w:color w:val="3B5E98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629B5"/>
    <w:rPr>
      <w:rFonts w:eastAsia="Times New Roman" w:cs="Arial"/>
      <w:color w:val="3B5E98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629B5"/>
    <w:rPr>
      <w:rFonts w:eastAsia="Times New Roman" w:cs="Arial"/>
      <w:color w:val="3B5E98"/>
      <w:sz w:val="20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2629B5"/>
    <w:rPr>
      <w:rFonts w:eastAsia="Times New Roman" w:cs="Arial"/>
      <w:sz w:val="18"/>
      <w:szCs w:val="18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2629B5"/>
    <w:rPr>
      <w:rFonts w:eastAsia="Times New Roman" w:cs="Arial"/>
      <w:sz w:val="18"/>
      <w:szCs w:val="18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2629B5"/>
    <w:rPr>
      <w:rFonts w:eastAsia="Times New Roman" w:cs="Arial"/>
      <w:sz w:val="18"/>
      <w:szCs w:val="18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2629B5"/>
    <w:rPr>
      <w:rFonts w:eastAsia="Times New Roman" w:cs="Arial"/>
      <w:sz w:val="18"/>
      <w:szCs w:val="18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2629B5"/>
    <w:rPr>
      <w:rFonts w:eastAsia="Times New Roman" w:cs="Arial"/>
      <w:sz w:val="18"/>
      <w:szCs w:val="18"/>
      <w:lang w:val="en-GB" w:eastAsia="en-GB"/>
    </w:rPr>
  </w:style>
  <w:style w:type="character" w:styleId="Hyperlink">
    <w:name w:val="Hyperlink"/>
    <w:uiPriority w:val="99"/>
    <w:unhideWhenUsed/>
    <w:rsid w:val="002629B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629B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blockquote">
    <w:name w:val="blockquote"/>
    <w:basedOn w:val="Normal"/>
    <w:rsid w:val="002629B5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2629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629B5"/>
    <w:rPr>
      <w:b/>
      <w:bCs/>
    </w:rPr>
  </w:style>
  <w:style w:type="paragraph" w:customStyle="1" w:styleId="Default">
    <w:name w:val="Default"/>
    <w:basedOn w:val="Normal"/>
    <w:rsid w:val="009D5110"/>
    <w:pPr>
      <w:autoSpaceDE w:val="0"/>
      <w:autoSpaceDN w:val="0"/>
    </w:pPr>
    <w:rPr>
      <w:rFonts w:ascii="Times New Roman" w:eastAsiaTheme="minorHAnsi" w:hAnsi="Times New Roman"/>
      <w:color w:val="000000"/>
      <w:szCs w:val="24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D5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110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110"/>
    <w:rPr>
      <w:rFonts w:eastAsia="Calibri" w:cs="Times New Roman"/>
      <w:b/>
      <w:bCs/>
      <w:sz w:val="20"/>
      <w:szCs w:val="20"/>
    </w:rPr>
  </w:style>
  <w:style w:type="character" w:customStyle="1" w:styleId="citation-459">
    <w:name w:val="citation-459"/>
    <w:basedOn w:val="DefaultParagraphFont"/>
    <w:rsid w:val="000E3D4D"/>
  </w:style>
  <w:style w:type="character" w:customStyle="1" w:styleId="citation-458">
    <w:name w:val="citation-458"/>
    <w:basedOn w:val="DefaultParagraphFont"/>
    <w:rsid w:val="000E3D4D"/>
  </w:style>
  <w:style w:type="character" w:customStyle="1" w:styleId="citation-457">
    <w:name w:val="citation-457"/>
    <w:basedOn w:val="DefaultParagraphFont"/>
    <w:rsid w:val="000E3D4D"/>
  </w:style>
  <w:style w:type="character" w:styleId="HTMLCode">
    <w:name w:val="HTML Code"/>
    <w:basedOn w:val="DefaultParagraphFont"/>
    <w:uiPriority w:val="99"/>
    <w:semiHidden/>
    <w:unhideWhenUsed/>
    <w:rsid w:val="0006075A"/>
    <w:rPr>
      <w:rFonts w:ascii="Courier New" w:eastAsia="Times New Roman" w:hAnsi="Courier New" w:cs="Courier New"/>
      <w:sz w:val="20"/>
      <w:szCs w:val="20"/>
    </w:rPr>
  </w:style>
  <w:style w:type="character" w:customStyle="1" w:styleId="citation-963">
    <w:name w:val="citation-963"/>
    <w:basedOn w:val="DefaultParagraphFont"/>
    <w:rsid w:val="00246245"/>
  </w:style>
  <w:style w:type="character" w:customStyle="1" w:styleId="citation-962">
    <w:name w:val="citation-962"/>
    <w:basedOn w:val="DefaultParagraphFont"/>
    <w:rsid w:val="00246245"/>
  </w:style>
  <w:style w:type="character" w:customStyle="1" w:styleId="citation-961">
    <w:name w:val="citation-961"/>
    <w:basedOn w:val="DefaultParagraphFont"/>
    <w:rsid w:val="00246245"/>
  </w:style>
  <w:style w:type="character" w:customStyle="1" w:styleId="citation-960">
    <w:name w:val="citation-960"/>
    <w:basedOn w:val="DefaultParagraphFont"/>
    <w:rsid w:val="00246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Rukhadze</dc:creator>
  <cp:keywords/>
  <dc:description/>
  <cp:lastModifiedBy>Nino Nadibaidze</cp:lastModifiedBy>
  <cp:revision>23</cp:revision>
  <dcterms:created xsi:type="dcterms:W3CDTF">2023-03-10T08:08:00Z</dcterms:created>
  <dcterms:modified xsi:type="dcterms:W3CDTF">2026-07-20T11:42:00Z</dcterms:modified>
</cp:coreProperties>
</file>