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4CD24EC2" w:rsidR="001A0679" w:rsidRDefault="001A0679"/>
        <w:p w14:paraId="6C981A71" w14:textId="184A20AC" w:rsidR="001A0679" w:rsidRDefault="00D70FCA"/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5435350B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1397FDA4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23DBFC0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25C47FD4" w:rsidR="001665D6" w:rsidRDefault="001665D6" w:rsidP="00534B11"/>
    <w:p w14:paraId="220D7711" w14:textId="5103C371" w:rsidR="001B0369" w:rsidRDefault="001B0369" w:rsidP="00534B11"/>
    <w:p w14:paraId="67685515" w14:textId="03619633" w:rsidR="001B0369" w:rsidRPr="00FD55A3" w:rsidRDefault="001B0369" w:rsidP="00534B11">
      <w:pPr>
        <w:rPr>
          <w:lang w:val="ka-GE"/>
        </w:rPr>
      </w:pPr>
    </w:p>
    <w:p w14:paraId="4DC3619A" w14:textId="7DF016A2" w:rsidR="001B0369" w:rsidRDefault="001B0369" w:rsidP="00534B11"/>
    <w:p w14:paraId="2D48E64C" w14:textId="28FAD6AA" w:rsidR="00DD7B13" w:rsidRDefault="00DD7B13" w:rsidP="00534B11"/>
    <w:p w14:paraId="53BA70A0" w14:textId="6CD5BEAE" w:rsidR="00DD7B13" w:rsidRDefault="00DD7B13" w:rsidP="00534B11"/>
    <w:p w14:paraId="655BA6E2" w14:textId="2F0115EE" w:rsidR="001B0369" w:rsidRDefault="001B0369" w:rsidP="00534B11"/>
    <w:p w14:paraId="19521EDD" w14:textId="3D30729A" w:rsidR="001B0369" w:rsidRDefault="001B0369" w:rsidP="00534B11"/>
    <w:p w14:paraId="120D784B" w14:textId="25BC3516" w:rsidR="001B0369" w:rsidRDefault="001B0369" w:rsidP="00534B11"/>
    <w:p w14:paraId="7454FC51" w14:textId="2EC94A17" w:rsidR="001B0369" w:rsidRPr="00F84D4B" w:rsidRDefault="008B78EE" w:rsidP="00534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2569C7AA">
                <wp:simplePos x="0" y="0"/>
                <wp:positionH relativeFrom="page">
                  <wp:posOffset>217357</wp:posOffset>
                </wp:positionH>
                <wp:positionV relativeFrom="page">
                  <wp:posOffset>3837482</wp:posOffset>
                </wp:positionV>
                <wp:extent cx="7300210" cy="1154243"/>
                <wp:effectExtent l="0" t="0" r="0" b="8255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0210" cy="1154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178AB6AA" w:rsidR="001A0679" w:rsidRPr="008B78EE" w:rsidRDefault="00D70FCA" w:rsidP="00AA20B3">
                            <w:pPr>
                              <w:pStyle w:val="a2"/>
                              <w:jc w:val="right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 w:val="0"/>
                                  <w:color w:val="4F81BD" w:themeColor="accent1"/>
                                  <w:sz w:val="36"/>
                                  <w:szCs w:val="36"/>
                                  <w:lang w:val="en-US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912119" w:rsidRPr="00912119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  <w:lang w:val="en-US"/>
                                  </w:rPr>
                                  <w:t>AWS</w:t>
                                </w:r>
                                <w:r w:rsidR="00912119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  <w:lang w:val="en-US"/>
                                  </w:rPr>
                                  <w:t xml:space="preserve"> Direct Connect Service</w:t>
                                </w:r>
                                <w:r w:rsidR="00912119" w:rsidRPr="00912119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912119" w:rsidRPr="00912119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  <w:lang w:val="en-US"/>
                                  </w:rPr>
                                  <w:t>შესყიდვის</w:t>
                                </w:r>
                                <w:proofErr w:type="spellEnd"/>
                                <w:r w:rsidR="00912119" w:rsidRPr="00912119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912119" w:rsidRPr="00912119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  <w:lang w:val="en-US"/>
                                  </w:rPr>
                                  <w:t>ტენდერი</w:t>
                                </w:r>
                                <w:proofErr w:type="spellEnd"/>
                              </w:sdtContent>
                            </w:sdt>
                          </w:p>
                          <w:p w14:paraId="221A9240" w14:textId="2DAFEA3B" w:rsidR="001A0679" w:rsidRPr="00473393" w:rsidRDefault="001A067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D232CF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17.1pt;margin-top:302.15pt;width:574.8pt;height:9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" filled="f" stroked="f" strokeweight=".5pt">
                <v:textbox inset="126pt,0,54pt,0">
                  <w:txbxContent>
                    <w:p w14:paraId="04FE128E" w14:textId="178AB6AA" w:rsidR="001A0679" w:rsidRPr="008B78EE" w:rsidRDefault="00912119" w:rsidP="00AA20B3">
                      <w:pPr>
                        <w:pStyle w:val="a2"/>
                        <w:jc w:val="right"/>
                        <w:rPr>
                          <w:rFonts w:asciiTheme="minorHAnsi" w:hAnsiTheme="minorHAnsi" w:cstheme="minorHAnsi"/>
                          <w:color w:val="4F81BD" w:themeColor="accent1"/>
                          <w:sz w:val="30"/>
                          <w:szCs w:val="30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 w:val="0"/>
                            <w:color w:val="4F81BD" w:themeColor="accent1"/>
                            <w:sz w:val="36"/>
                            <w:szCs w:val="36"/>
                            <w:lang w:val="en-US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912119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  <w:lang w:val="en-US"/>
                            </w:rPr>
                            <w:t>AWS</w:t>
                          </w:r>
                          <w:r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  <w:lang w:val="en-US"/>
                            </w:rPr>
                            <w:t xml:space="preserve"> Direct Connect Service</w:t>
                          </w:r>
                          <w:r w:rsidRPr="00912119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12119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  <w:lang w:val="en-US"/>
                            </w:rPr>
                            <w:t>შესყიდვის</w:t>
                          </w:r>
                          <w:proofErr w:type="spellEnd"/>
                          <w:r w:rsidRPr="00912119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12119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  <w:lang w:val="en-US"/>
                            </w:rPr>
                            <w:t>ტენდერი</w:t>
                          </w:r>
                          <w:proofErr w:type="spellEnd"/>
                        </w:sdtContent>
                      </w:sdt>
                    </w:p>
                    <w:p w14:paraId="221A9240" w14:textId="2DAFEA3B" w:rsidR="001A0679" w:rsidRPr="00473393" w:rsidRDefault="001A0679">
                      <w:pPr>
                        <w:jc w:val="right"/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D54D8B2" w14:textId="7B2C3216" w:rsidR="008B78EE" w:rsidRDefault="008B78EE" w:rsidP="008B78EE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7A0032CE">
                    <wp:simplePos x="0" y="0"/>
                    <wp:positionH relativeFrom="page">
                      <wp:posOffset>262329</wp:posOffset>
                    </wp:positionH>
                    <wp:positionV relativeFrom="page">
                      <wp:posOffset>5351489</wp:posOffset>
                    </wp:positionV>
                    <wp:extent cx="7097842" cy="3859967"/>
                    <wp:effectExtent l="0" t="0" r="0" b="762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97842" cy="38599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Pr="00E24904" w:rsidRDefault="00473393" w:rsidP="00E24904">
                                <w:pPr>
                                  <w:pStyle w:val="a2"/>
                                  <w:jc w:val="right"/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</w:pPr>
                                <w:r w:rsidRPr="00E24904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3406EDC1" w14:textId="77777777" w:rsidR="008B78EE" w:rsidRDefault="008B78EE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73812547" w14:textId="77777777" w:rsidR="008B78EE" w:rsidRDefault="008B78EE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0741D469" w14:textId="77777777" w:rsidR="008B78EE" w:rsidRDefault="008B78EE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2094CB23" w:rsidR="00302A7D" w:rsidRPr="00E24904" w:rsidRDefault="00302A7D" w:rsidP="00E24904">
                                <w:pPr>
                                  <w:pStyle w:val="a2"/>
                                  <w:jc w:val="right"/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</w:pPr>
                                <w:r w:rsidRPr="00E24904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  <w:t>დეტალები</w:t>
                                </w:r>
                              </w:p>
                              <w:p w14:paraId="3DFFC559" w14:textId="7A0F24AE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B115F5">
                                  <w:t>№</w:t>
                                </w:r>
                                <w:r w:rsidR="00F14D8C">
                                  <w:t>26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7-22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14D8C">
                                      <w:rPr>
                                        <w:lang w:val="ka-GE"/>
                                      </w:rPr>
                                      <w:t>22.07.2026</w:t>
                                    </w:r>
                                  </w:sdtContent>
                                </w:sdt>
                              </w:p>
                              <w:p w14:paraId="725EE839" w14:textId="7A12EBF2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r w:rsidR="00F14D8C">
                                  <w:t>03.08</w:t>
                                </w:r>
                                <w:r w:rsidR="00E24904">
                                  <w:rPr>
                                    <w:lang w:val="ka-GE"/>
                                  </w:rPr>
                                  <w:t>.202</w:t>
                                </w:r>
                                <w:r w:rsidR="0005720E">
                                  <w:rPr>
                                    <w:lang w:val="ka-GE"/>
                                  </w:rPr>
                                  <w:t>6</w:t>
                                </w:r>
                                <w:r w:rsidR="00E24904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237618">
                                  <w:t>14</w:t>
                                </w:r>
                                <w:r w:rsidR="00E24904">
                                  <w:rPr>
                                    <w:lang w:val="ka-GE"/>
                                  </w:rPr>
                                  <w:t>:00:00</w:t>
                                </w:r>
                              </w:p>
                              <w:p w14:paraId="21779E3B" w14:textId="574C9C88" w:rsidR="001A0679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  <w:p w14:paraId="73A77707" w14:textId="77777777" w:rsidR="0059581F" w:rsidRPr="00E24904" w:rsidRDefault="0059581F" w:rsidP="00E24904">
                                <w:pPr>
                                  <w:pStyle w:val="a2"/>
                                  <w:jc w:val="right"/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</w:pPr>
                                <w:r w:rsidRPr="00E24904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  <w:t>საკონტაქტო ინფორმაცია</w:t>
                                </w:r>
                              </w:p>
                              <w:p w14:paraId="7A8E2F77" w14:textId="54FE0756" w:rsidR="0059581F" w:rsidRPr="008B78EE" w:rsidRDefault="00912119" w:rsidP="0059581F">
                                <w:pPr>
                                  <w:pStyle w:val="NoSpacing"/>
                                  <w:jc w:val="right"/>
                                  <w:rPr>
                                    <w:rFonts w:eastAsiaTheme="minorHAnsi"/>
                                    <w:lang w:val="ka-GE" w:eastAsia="en-US"/>
                                  </w:rPr>
                                </w:pPr>
                                <w:r>
                                  <w:rPr>
                                    <w:rFonts w:eastAsiaTheme="minorHAnsi"/>
                                    <w:lang w:val="ka-GE" w:eastAsia="en-US"/>
                                  </w:rPr>
                                  <w:t>მარიამ ტაბატაძე</w:t>
                                </w:r>
                              </w:p>
                              <w:p w14:paraId="3BBFE609" w14:textId="77777777" w:rsidR="0059581F" w:rsidRPr="008B78EE" w:rsidRDefault="00D70FCA" w:rsidP="0059581F">
                                <w:pPr>
                                  <w:pStyle w:val="NoSpacing"/>
                                  <w:jc w:val="right"/>
                                  <w:rPr>
                                    <w:rFonts w:eastAsiaTheme="minorHAnsi"/>
                                    <w:lang w:val="ka-GE" w:eastAsia="en-US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inorHAnsi"/>
                                      <w:lang w:val="ka-GE" w:eastAsia="en-US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9581F" w:rsidRPr="008B78EE">
                                      <w:rPr>
                                        <w:rFonts w:eastAsiaTheme="minorHAnsi"/>
                                        <w:lang w:val="ka-GE" w:eastAsia="en-US"/>
                                      </w:rPr>
                                      <w:t>tenders@gc.ge</w:t>
                                    </w:r>
                                  </w:sdtContent>
                                </w:sdt>
                              </w:p>
                              <w:p w14:paraId="4BE8C036" w14:textId="230882C0" w:rsidR="0059581F" w:rsidRDefault="00AA20B3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  <w:t xml:space="preserve">+995 </w:t>
                                </w:r>
                                <w:r w:rsidR="00912119">
                                  <w:rPr>
                                    <w:lang w:val="ka-GE"/>
                                  </w:rPr>
                                  <w:t>577331197</w:t>
                                </w:r>
                              </w:p>
                              <w:p w14:paraId="6A6E3C7C" w14:textId="04B8794D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34123FA3" w14:textId="34DBBFB8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6D56D573" w14:textId="2A540181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73CA76DF" w14:textId="393F2E04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47D52399" w14:textId="56C37DBF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24BBE812" w14:textId="361F7A7B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70AA9A38" w14:textId="69816F25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2591D68E" w14:textId="66E0BF94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5722813B" w14:textId="77777777" w:rsidR="008B78EE" w:rsidRP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311DEDEA" w14:textId="643D020C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1384709C" w14:textId="5AE0D9E0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7F1351F8" w14:textId="233C9101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65939B38" w14:textId="443D14F8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765A3FB0" w14:textId="6FEF5ED6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4D162EE1" w14:textId="3EC736DF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7B90DFED" w14:textId="7FEB7BE8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07FD7A61" w14:textId="4A611FDC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0B101F1B" w14:textId="4B9D45CA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6B8B3B29" w14:textId="77777777" w:rsidR="0059581F" w:rsidRP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65pt;margin-top:421.4pt;width:558.9pt;height:303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" filled="f" stroked="f" strokeweight=".5pt">
                    <v:textbox inset="126pt,0,54pt,0">
                      <w:txbxContent>
                        <w:p w14:paraId="292592A5" w14:textId="0DB81C70" w:rsidR="001A0679" w:rsidRPr="00E24904" w:rsidRDefault="00473393" w:rsidP="00E24904">
                          <w:pPr>
                            <w:pStyle w:val="a2"/>
                            <w:jc w:val="right"/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</w:pPr>
                          <w:r w:rsidRPr="00E24904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3406EDC1" w14:textId="77777777" w:rsidR="008B78EE" w:rsidRDefault="008B78EE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73812547" w14:textId="77777777" w:rsidR="008B78EE" w:rsidRDefault="008B78EE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0741D469" w14:textId="77777777" w:rsidR="008B78EE" w:rsidRDefault="008B78EE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2094CB23" w:rsidR="00302A7D" w:rsidRPr="00E24904" w:rsidRDefault="00302A7D" w:rsidP="00E24904">
                          <w:pPr>
                            <w:pStyle w:val="a2"/>
                            <w:jc w:val="right"/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</w:pPr>
                          <w:r w:rsidRPr="00E24904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  <w:t>დეტალები</w:t>
                          </w:r>
                        </w:p>
                        <w:p w14:paraId="3DFFC559" w14:textId="7A0F24AE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B115F5">
                            <w:t>№</w:t>
                          </w:r>
                          <w:r w:rsidR="00F14D8C">
                            <w:t>26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7-22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4D8C">
                                <w:rPr>
                                  <w:lang w:val="ka-GE"/>
                                </w:rPr>
                                <w:t>22.07.2026</w:t>
                              </w:r>
                            </w:sdtContent>
                          </w:sdt>
                        </w:p>
                        <w:p w14:paraId="725EE839" w14:textId="7A12EBF2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r w:rsidR="00F14D8C">
                            <w:t>03.08</w:t>
                          </w:r>
                          <w:r w:rsidR="00E24904">
                            <w:rPr>
                              <w:lang w:val="ka-GE"/>
                            </w:rPr>
                            <w:t>.202</w:t>
                          </w:r>
                          <w:r w:rsidR="0005720E">
                            <w:rPr>
                              <w:lang w:val="ka-GE"/>
                            </w:rPr>
                            <w:t>6</w:t>
                          </w:r>
                          <w:r w:rsidR="00E24904">
                            <w:rPr>
                              <w:lang w:val="ka-GE"/>
                            </w:rPr>
                            <w:t xml:space="preserve"> </w:t>
                          </w:r>
                          <w:r w:rsidR="00237618">
                            <w:t>14</w:t>
                          </w:r>
                          <w:r w:rsidR="00E24904">
                            <w:rPr>
                              <w:lang w:val="ka-GE"/>
                            </w:rPr>
                            <w:t>:00:00</w:t>
                          </w:r>
                        </w:p>
                        <w:p w14:paraId="21779E3B" w14:textId="574C9C88" w:rsidR="001A0679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  <w:p w14:paraId="73A77707" w14:textId="77777777" w:rsidR="0059581F" w:rsidRPr="00E24904" w:rsidRDefault="0059581F" w:rsidP="00E24904">
                          <w:pPr>
                            <w:pStyle w:val="a2"/>
                            <w:jc w:val="right"/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</w:pPr>
                          <w:r w:rsidRPr="00E24904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  <w:t>საკონტაქტო ინფორმაცია</w:t>
                          </w:r>
                        </w:p>
                        <w:p w14:paraId="7A8E2F77" w14:textId="54FE0756" w:rsidR="0059581F" w:rsidRPr="008B78EE" w:rsidRDefault="00912119" w:rsidP="0059581F">
                          <w:pPr>
                            <w:pStyle w:val="NoSpacing"/>
                            <w:jc w:val="right"/>
                            <w:rPr>
                              <w:rFonts w:eastAsiaTheme="minorHAnsi"/>
                              <w:lang w:val="ka-GE" w:eastAsia="en-US"/>
                            </w:rPr>
                          </w:pPr>
                          <w:r>
                            <w:rPr>
                              <w:rFonts w:eastAsiaTheme="minorHAnsi"/>
                              <w:lang w:val="ka-GE" w:eastAsia="en-US"/>
                            </w:rPr>
                            <w:t>მარიამ ტაბატაძე</w:t>
                          </w:r>
                        </w:p>
                        <w:p w14:paraId="3BBFE609" w14:textId="77777777" w:rsidR="0059581F" w:rsidRPr="008B78EE" w:rsidRDefault="00D70FCA" w:rsidP="0059581F">
                          <w:pPr>
                            <w:pStyle w:val="NoSpacing"/>
                            <w:jc w:val="right"/>
                            <w:rPr>
                              <w:rFonts w:eastAsiaTheme="minorHAnsi"/>
                              <w:lang w:val="ka-GE" w:eastAsia="en-US"/>
                            </w:rPr>
                          </w:pPr>
                          <w:sdt>
                            <w:sdtPr>
                              <w:rPr>
                                <w:rFonts w:eastAsiaTheme="minorHAnsi"/>
                                <w:lang w:val="ka-GE" w:eastAsia="en-US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59581F" w:rsidRPr="008B78EE">
                                <w:rPr>
                                  <w:rFonts w:eastAsiaTheme="minorHAnsi"/>
                                  <w:lang w:val="ka-GE" w:eastAsia="en-US"/>
                                </w:rPr>
                                <w:t>tenders@gc.ge</w:t>
                              </w:r>
                            </w:sdtContent>
                          </w:sdt>
                        </w:p>
                        <w:p w14:paraId="4BE8C036" w14:textId="230882C0" w:rsidR="0059581F" w:rsidRDefault="00AA20B3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  <w:t xml:space="preserve">+995 </w:t>
                          </w:r>
                          <w:r w:rsidR="00912119">
                            <w:rPr>
                              <w:lang w:val="ka-GE"/>
                            </w:rPr>
                            <w:t>577331197</w:t>
                          </w:r>
                        </w:p>
                        <w:p w14:paraId="6A6E3C7C" w14:textId="04B8794D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34123FA3" w14:textId="34DBBFB8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6D56D573" w14:textId="2A540181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73CA76DF" w14:textId="393F2E04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47D52399" w14:textId="56C37DBF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24BBE812" w14:textId="361F7A7B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70AA9A38" w14:textId="69816F25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2591D68E" w14:textId="66E0BF94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5722813B" w14:textId="77777777" w:rsidR="008B78EE" w:rsidRP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311DEDEA" w14:textId="643D020C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1384709C" w14:textId="5AE0D9E0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7F1351F8" w14:textId="233C9101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65939B38" w14:textId="443D14F8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765A3FB0" w14:textId="6FEF5ED6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4D162EE1" w14:textId="3EC736DF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7B90DFED" w14:textId="7FEB7BE8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07FD7A61" w14:textId="4A611FDC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0B101F1B" w14:textId="4B9D45CA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6B8B3B29" w14:textId="77777777" w:rsidR="0059581F" w:rsidRP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1FA38F2" w14:textId="44C47A4C" w:rsidR="008B78EE" w:rsidRDefault="008B78EE" w:rsidP="008B78EE"/>
        <w:p w14:paraId="409494C5" w14:textId="743D6460" w:rsidR="008B78EE" w:rsidRDefault="008B78EE" w:rsidP="008B78EE"/>
        <w:p w14:paraId="7240BF77" w14:textId="38FE3D87" w:rsidR="008B78EE" w:rsidRDefault="008B78EE" w:rsidP="008B78EE"/>
        <w:p w14:paraId="0C8B4348" w14:textId="18DDA169" w:rsidR="008B78EE" w:rsidRDefault="008B78EE" w:rsidP="008B78EE"/>
        <w:p w14:paraId="09860101" w14:textId="3889A4E9" w:rsidR="008B78EE" w:rsidRDefault="008B78EE" w:rsidP="008B78EE"/>
        <w:p w14:paraId="13884F45" w14:textId="6F55CEA0" w:rsidR="008B78EE" w:rsidRDefault="008B78EE" w:rsidP="008B78EE"/>
        <w:p w14:paraId="49E4B1AE" w14:textId="2E1D6B0F" w:rsidR="008B78EE" w:rsidRDefault="008B78EE" w:rsidP="008B78EE"/>
        <w:p w14:paraId="39A0DFCA" w14:textId="6BFF2E5B" w:rsidR="008B78EE" w:rsidRDefault="008B78EE" w:rsidP="008B78EE"/>
        <w:p w14:paraId="37A258E3" w14:textId="77777777" w:rsidR="008B78EE" w:rsidRPr="008B78EE" w:rsidRDefault="008B78EE" w:rsidP="008B78EE"/>
        <w:p w14:paraId="46C700C6" w14:textId="7781B199" w:rsidR="0059581F" w:rsidRPr="00983AEE" w:rsidRDefault="00672F54" w:rsidP="0059581F">
          <w:pPr>
            <w:pStyle w:val="TOCHeading"/>
            <w:rPr>
              <w:rFonts w:eastAsiaTheme="minorHAnsi" w:cs="Sylfaen"/>
              <w:bCs w:val="0"/>
              <w:color w:val="244061" w:themeColor="accent1" w:themeShade="80"/>
              <w:sz w:val="24"/>
              <w:szCs w:val="24"/>
              <w:lang w:val="ka-GE" w:eastAsia="en-US"/>
            </w:rPr>
          </w:pPr>
          <w:r w:rsidRPr="00983AEE">
            <w:rPr>
              <w:rFonts w:eastAsiaTheme="minorHAnsi" w:cs="Sylfaen"/>
              <w:bCs w:val="0"/>
              <w:color w:val="244061" w:themeColor="accent1" w:themeShade="80"/>
              <w:sz w:val="24"/>
              <w:szCs w:val="24"/>
              <w:lang w:val="ka-GE" w:eastAsia="en-US"/>
            </w:rPr>
            <w:t>სარჩევი</w:t>
          </w:r>
        </w:p>
        <w:p w14:paraId="6156BD22" w14:textId="343D0265" w:rsidR="0059581F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175240082" w:history="1">
            <w:r w:rsidR="0059581F" w:rsidRPr="003C503B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2</w:t>
            </w:r>
          </w:hyperlink>
        </w:p>
        <w:p w14:paraId="57A2B171" w14:textId="291FF0C9" w:rsidR="0059581F" w:rsidRDefault="00D70F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3" w:history="1">
            <w:r w:rsidR="0059581F" w:rsidRPr="003C503B">
              <w:rPr>
                <w:rStyle w:val="Hyperlink"/>
                <w:noProof/>
              </w:rPr>
              <w:t>დავალებათა აღწერილობა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2</w:t>
            </w:r>
          </w:hyperlink>
        </w:p>
        <w:p w14:paraId="177E3211" w14:textId="49651ED1" w:rsidR="0059581F" w:rsidRDefault="00D70F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4" w:history="1">
            <w:r w:rsidR="0059581F" w:rsidRPr="003C503B">
              <w:rPr>
                <w:rStyle w:val="Hyperlink"/>
                <w:noProof/>
              </w:rPr>
              <w:t>სატენდერო მოთხოვნები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2</w:t>
            </w:r>
          </w:hyperlink>
        </w:p>
        <w:p w14:paraId="5F536CDF" w14:textId="144F4D76" w:rsidR="0059581F" w:rsidRDefault="00D70F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5" w:history="1">
            <w:r w:rsidR="0059581F" w:rsidRPr="003C503B">
              <w:rPr>
                <w:rStyle w:val="Hyperlink"/>
                <w:noProof/>
              </w:rPr>
              <w:t>თანდართული დოკუმენტაცია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3</w:t>
            </w:r>
          </w:hyperlink>
        </w:p>
        <w:p w14:paraId="1E8497C8" w14:textId="31204030" w:rsidR="0059581F" w:rsidRDefault="00D70F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6" w:history="1">
            <w:r w:rsidR="0059581F" w:rsidRPr="003C503B">
              <w:rPr>
                <w:rStyle w:val="Hyperlink"/>
                <w:noProof/>
              </w:rPr>
              <w:t>დანართი 1 - ფასების ცხრილი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4</w:t>
            </w:r>
          </w:hyperlink>
        </w:p>
        <w:p w14:paraId="5FBF954B" w14:textId="3134E067" w:rsidR="0059581F" w:rsidRDefault="00D70F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7" w:history="1">
            <w:r w:rsidR="0059581F" w:rsidRPr="003C503B">
              <w:rPr>
                <w:rStyle w:val="Hyperlink"/>
                <w:noProof/>
              </w:rPr>
              <w:t>დანართი 2: საბანკო რეკვიზიტები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5</w:t>
            </w:r>
          </w:hyperlink>
        </w:p>
        <w:p w14:paraId="53CF3C94" w14:textId="7786485F" w:rsidR="0059581F" w:rsidRPr="0059581F" w:rsidRDefault="00D70FCA">
          <w:pPr>
            <w:pStyle w:val="TOC1"/>
            <w:rPr>
              <w:rStyle w:val="Hyperlink"/>
            </w:rPr>
          </w:pPr>
          <w:hyperlink w:anchor="_Toc175240088" w:history="1">
            <w:r w:rsidR="0059581F" w:rsidRPr="003C503B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6</w:t>
            </w:r>
          </w:hyperlink>
        </w:p>
        <w:p w14:paraId="5F24B220" w14:textId="685D60C8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324245B" w14:textId="70646BBB" w:rsidR="0059581F" w:rsidRDefault="00672F54" w:rsidP="0059581F">
      <w:pPr>
        <w:pStyle w:val="NoSpacing"/>
        <w:jc w:val="right"/>
        <w:rPr>
          <w:rFonts w:ascii="Arial" w:hAnsi="Arial" w:cs="Arial"/>
          <w:color w:val="595959" w:themeColor="text1" w:themeTint="A6"/>
          <w:sz w:val="22"/>
          <w:szCs w:val="18"/>
        </w:rPr>
      </w:pPr>
      <w:bookmarkStart w:id="2" w:name="_GoBack"/>
      <w:bookmarkEnd w:id="2"/>
      <w:r>
        <w:t xml:space="preserve"> </w:t>
      </w:r>
      <w:r w:rsidR="00533CA6">
        <w:br w:type="page"/>
      </w:r>
    </w:p>
    <w:p w14:paraId="1C93794C" w14:textId="75B1E8BC" w:rsidR="0059581F" w:rsidRDefault="0059581F" w:rsidP="0059581F">
      <w:pPr>
        <w:jc w:val="right"/>
        <w:rPr>
          <w:rFonts w:asciiTheme="minorHAnsi" w:hAnsiTheme="minorHAnsi" w:cstheme="minorHAnsi"/>
          <w:lang w:val="ka-GE" w:eastAsia="ja-JP"/>
        </w:rPr>
      </w:pPr>
      <w:r>
        <w:rPr>
          <w:lang w:eastAsia="ja-JP"/>
        </w:rPr>
        <w:lastRenderedPageBreak/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0E6FD311" w14:textId="77777777" w:rsidR="001A0679" w:rsidRDefault="001A0679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</w:p>
    <w:bookmarkEnd w:id="0"/>
    <w:bookmarkEnd w:id="1"/>
    <w:p w14:paraId="288710B0" w14:textId="777A9A45" w:rsidR="00C417BB" w:rsidRPr="00246D6D" w:rsidRDefault="000D19A9" w:rsidP="00D9165B">
      <w:pPr>
        <w:rPr>
          <w:rFonts w:cs="Sylfaen"/>
          <w:color w:val="244061" w:themeColor="accent1" w:themeShade="80"/>
          <w:lang w:val="ka-GE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proofErr w:type="spellEnd"/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proofErr w:type="spellEnd"/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</w:t>
      </w:r>
      <w:bookmarkStart w:id="3" w:name="_Toc462407871"/>
      <w:r w:rsidR="000B5FC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050ABE">
        <w:rPr>
          <w:rFonts w:cs="Sylfaen"/>
          <w:color w:val="244061" w:themeColor="accent1" w:themeShade="80"/>
          <w:lang w:val="ka-GE"/>
        </w:rPr>
        <w:t>ტენდერს</w:t>
      </w:r>
      <w:r w:rsidR="003D1CE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912119" w:rsidRPr="00382676">
        <w:rPr>
          <w:rFonts w:cs="Sylfaen"/>
          <w:b/>
          <w:color w:val="244061" w:themeColor="accent1" w:themeShade="80"/>
          <w:lang w:val="ka-GE"/>
        </w:rPr>
        <w:t xml:space="preserve">AWS </w:t>
      </w:r>
      <w:proofErr w:type="spellStart"/>
      <w:r w:rsidR="00912119" w:rsidRPr="00382676">
        <w:rPr>
          <w:rFonts w:cs="Sylfaen"/>
          <w:b/>
          <w:color w:val="244061" w:themeColor="accent1" w:themeShade="80"/>
          <w:lang w:val="ka-GE"/>
        </w:rPr>
        <w:t>Direct</w:t>
      </w:r>
      <w:proofErr w:type="spellEnd"/>
      <w:r w:rsidR="00912119" w:rsidRPr="00382676">
        <w:rPr>
          <w:rFonts w:cs="Sylfaen"/>
          <w:b/>
          <w:color w:val="244061" w:themeColor="accent1" w:themeShade="80"/>
          <w:lang w:val="ka-GE"/>
        </w:rPr>
        <w:t xml:space="preserve"> Connect Service</w:t>
      </w:r>
      <w:r w:rsidR="00912119">
        <w:rPr>
          <w:rFonts w:cs="Sylfaen"/>
          <w:color w:val="244061" w:themeColor="accent1" w:themeShade="80"/>
          <w:lang w:val="ka-GE"/>
        </w:rPr>
        <w:t>-ის</w:t>
      </w:r>
      <w:r w:rsidR="00011AA8">
        <w:rPr>
          <w:rFonts w:cs="Sylfaen"/>
          <w:color w:val="244061" w:themeColor="accent1" w:themeShade="80"/>
          <w:lang w:val="ka-GE"/>
        </w:rPr>
        <w:t xml:space="preserve"> </w:t>
      </w:r>
      <w:r w:rsidR="006B22C2" w:rsidRPr="006B22C2">
        <w:rPr>
          <w:rFonts w:cs="Sylfaen"/>
          <w:color w:val="244061" w:themeColor="accent1" w:themeShade="80"/>
          <w:lang w:val="ka-GE"/>
        </w:rPr>
        <w:t>შესყიდვაზე</w:t>
      </w:r>
      <w:r w:rsidR="00DD7B13" w:rsidRPr="00271BD0">
        <w:rPr>
          <w:rFonts w:cs="Sylfaen"/>
          <w:color w:val="244061" w:themeColor="accent1" w:themeShade="80"/>
          <w:lang w:val="ka-GE"/>
        </w:rPr>
        <w:t>.</w:t>
      </w:r>
      <w:r w:rsidR="00FB5DD8" w:rsidRPr="00271BD0">
        <w:rPr>
          <w:rFonts w:cs="Sylfaen"/>
          <w:color w:val="244061" w:themeColor="accent1" w:themeShade="80"/>
          <w:lang w:val="ka-GE"/>
        </w:rPr>
        <w:t xml:space="preserve"> </w:t>
      </w:r>
    </w:p>
    <w:p w14:paraId="38D132B0" w14:textId="445641C6" w:rsidR="00BC52B5" w:rsidRPr="00E24904" w:rsidRDefault="00BC52B5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4" w:name="_Toc29923760"/>
      <w:bookmarkStart w:id="5" w:name="_Toc175240082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>ტენდერში მონაწილეობის ინსტრუქცია:</w:t>
      </w:r>
      <w:bookmarkEnd w:id="4"/>
      <w:bookmarkEnd w:id="5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A3ED9">
        <w:rPr>
          <w:rFonts w:cs="Sylfaen"/>
          <w:color w:val="244061" w:themeColor="accent1" w:themeShade="80"/>
          <w:lang w:val="ka-GE"/>
        </w:rPr>
        <w:t>დოლარში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E24904" w:rsidRDefault="00E7766E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6" w:name="_Toc29923761"/>
      <w:bookmarkStart w:id="7" w:name="_Toc175240083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>დავალებათა აღწერილობა</w:t>
      </w:r>
      <w:bookmarkEnd w:id="6"/>
      <w:bookmarkEnd w:id="7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E24904" w:rsidRDefault="002613AC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8" w:name="_Toc29923762"/>
      <w:bookmarkStart w:id="9" w:name="_Toc175240084"/>
      <w:bookmarkEnd w:id="3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სატენდერო </w:t>
      </w:r>
      <w:r w:rsidR="00605399" w:rsidRPr="00E24904">
        <w:rPr>
          <w:rFonts w:eastAsiaTheme="minorHAnsi"/>
          <w:color w:val="244061" w:themeColor="accent1" w:themeShade="80"/>
          <w:szCs w:val="24"/>
          <w:lang w:eastAsia="en-US"/>
        </w:rPr>
        <w:t>მოთხოვნები</w:t>
      </w:r>
      <w:bookmarkEnd w:id="8"/>
      <w:bookmarkEnd w:id="9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7886DEF9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4F7475">
        <w:rPr>
          <w:rFonts w:ascii="Palatino Linotype" w:hAnsi="Palatino Linotype"/>
          <w:b/>
          <w:color w:val="244061" w:themeColor="accent1" w:themeShade="80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4F7475">
        <w:rPr>
          <w:rFonts w:cs="Sylfaen"/>
          <w:b/>
          <w:color w:val="244061" w:themeColor="accent1" w:themeShade="80"/>
          <w:lang w:val="ka-GE"/>
        </w:rPr>
        <w:t>სამი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lastRenderedPageBreak/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E24904" w:rsidRDefault="00E3757A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10" w:name="_Toc29923763"/>
      <w:bookmarkStart w:id="11" w:name="_Toc175240085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>თანდართული დოკუმენტაცია</w:t>
      </w:r>
      <w:bookmarkEnd w:id="10"/>
      <w:bookmarkEnd w:id="11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2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2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44632DA4" w:rsidR="007D4419" w:rsidRPr="00E24904" w:rsidRDefault="007D4419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13" w:name="_Toc175240086"/>
      <w:r w:rsidRPr="00E24904">
        <w:rPr>
          <w:rFonts w:eastAsiaTheme="minorHAnsi"/>
          <w:color w:val="244061" w:themeColor="accent1" w:themeShade="80"/>
          <w:szCs w:val="24"/>
          <w:lang w:eastAsia="en-US"/>
        </w:rPr>
        <w:lastRenderedPageBreak/>
        <w:t xml:space="preserve">დანართი 1 - </w:t>
      </w:r>
      <w:r w:rsidR="00632E2F" w:rsidRPr="00E24904">
        <w:rPr>
          <w:rFonts w:eastAsiaTheme="minorHAnsi"/>
          <w:color w:val="244061" w:themeColor="accent1" w:themeShade="80"/>
          <w:szCs w:val="24"/>
          <w:lang w:eastAsia="en-US"/>
        </w:rPr>
        <w:t>ფასების ცხრილი</w:t>
      </w:r>
      <w:bookmarkEnd w:id="13"/>
    </w:p>
    <w:tbl>
      <w:tblPr>
        <w:tblpPr w:leftFromText="180" w:rightFromText="180" w:vertAnchor="text" w:horzAnchor="margin" w:tblpXSpec="center" w:tblpY="191"/>
        <w:tblW w:w="10153" w:type="dxa"/>
        <w:tblLook w:val="04A0" w:firstRow="1" w:lastRow="0" w:firstColumn="1" w:lastColumn="0" w:noHBand="0" w:noVBand="1"/>
      </w:tblPr>
      <w:tblGrid>
        <w:gridCol w:w="4201"/>
        <w:gridCol w:w="1457"/>
        <w:gridCol w:w="1537"/>
        <w:gridCol w:w="1615"/>
        <w:gridCol w:w="1343"/>
      </w:tblGrid>
      <w:tr w:rsidR="00F6604B" w:rsidRPr="00F6604B" w14:paraId="4F1C07B8" w14:textId="77777777" w:rsidTr="002F6F1B">
        <w:trPr>
          <w:trHeight w:val="300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537" w14:textId="77777777" w:rsidR="00F6604B" w:rsidRPr="002F6F1B" w:rsidRDefault="00F6604B" w:rsidP="00F6604B">
            <w:pPr>
              <w:jc w:val="center"/>
              <w:rPr>
                <w:rFonts w:ascii="Calibri" w:eastAsia="Times New Roman" w:hAnsi="Calibri" w:cs="Calibri"/>
                <w:b/>
                <w:color w:val="244061" w:themeColor="accent1" w:themeShade="80"/>
              </w:rPr>
            </w:pP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პროდუქტი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C09" w14:textId="77777777" w:rsidR="00F6604B" w:rsidRPr="002F6F1B" w:rsidRDefault="00F6604B" w:rsidP="00F6604B">
            <w:pPr>
              <w:jc w:val="center"/>
              <w:rPr>
                <w:rFonts w:ascii="Calibri" w:eastAsia="Times New Roman" w:hAnsi="Calibri" w:cs="Calibri"/>
                <w:b/>
                <w:color w:val="244061" w:themeColor="accent1" w:themeShade="80"/>
              </w:rPr>
            </w:pP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რაოდენობა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552E" w14:textId="77777777" w:rsidR="00F6604B" w:rsidRPr="002F6F1B" w:rsidRDefault="00F6604B" w:rsidP="00F6604B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საცალო</w:t>
            </w:r>
            <w:proofErr w:type="spellEnd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 xml:space="preserve"> </w:t>
            </w: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ღირებულება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C5E" w14:textId="77777777" w:rsidR="00F6604B" w:rsidRPr="002F6F1B" w:rsidRDefault="00F6604B" w:rsidP="00F6604B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ჯამური</w:t>
            </w:r>
            <w:proofErr w:type="spellEnd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 xml:space="preserve"> </w:t>
            </w: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ღირებულება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701" w14:textId="77777777" w:rsidR="00F6604B" w:rsidRPr="002F6F1B" w:rsidRDefault="00F6604B" w:rsidP="00F6604B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მიწოდების</w:t>
            </w:r>
            <w:proofErr w:type="spellEnd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 xml:space="preserve"> </w:t>
            </w: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ვადა</w:t>
            </w:r>
            <w:proofErr w:type="spellEnd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 xml:space="preserve"> </w:t>
            </w:r>
          </w:p>
        </w:tc>
      </w:tr>
      <w:tr w:rsidR="00F6604B" w:rsidRPr="00F6604B" w14:paraId="68643E05" w14:textId="77777777" w:rsidTr="002F6F1B">
        <w:trPr>
          <w:trHeight w:val="600"/>
        </w:trPr>
        <w:tc>
          <w:tcPr>
            <w:tcW w:w="4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610D31" w14:textId="3FA67333" w:rsidR="00F6604B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Frankfurt - Layer 2 Direct Connection from </w:t>
            </w:r>
            <w:r w:rsidR="009605BA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TBS </w:t>
            </w:r>
            <w:proofErr w:type="spellStart"/>
            <w:r w:rsidR="009605BA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GeorgianCard</w:t>
            </w:r>
            <w:proofErr w:type="spellEnd"/>
            <w:r w:rsidR="009605BA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 LILO DC </w:t>
            </w: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to AWS Cloud EU-Central-1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C122" w14:textId="59890989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EE5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BFB6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5A7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EEA" w:rsidRPr="00F6604B" w14:paraId="012EC45F" w14:textId="77777777" w:rsidTr="002F6F1B">
        <w:trPr>
          <w:trHeight w:val="118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8485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AF91" w14:textId="77777777" w:rsidR="00120EEA" w:rsidRPr="00F6604B" w:rsidRDefault="00120EEA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31EF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52A7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58651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329AD" w:rsidRPr="00F6604B" w14:paraId="135C44D8" w14:textId="77777777" w:rsidTr="002F6F1B">
        <w:trPr>
          <w:trHeight w:val="80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3FE1" w14:textId="1E68E19F" w:rsidR="003329AD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Dublin - Layer 2 Direct Connection from </w:t>
            </w:r>
            <w:r w:rsidR="009605BA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TBS </w:t>
            </w:r>
            <w:proofErr w:type="spellStart"/>
            <w:r w:rsidR="009605BA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GeorgianCard</w:t>
            </w:r>
            <w:proofErr w:type="spellEnd"/>
            <w:r w:rsidR="009605BA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 LILO DC </w:t>
            </w: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to AWS Cloud EU-West-1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7B8C" w14:textId="77777777" w:rsidR="003329AD" w:rsidRPr="00F6604B" w:rsidRDefault="003329AD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7768" w14:textId="77777777" w:rsidR="003329AD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D0E9" w14:textId="77777777" w:rsidR="003329AD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455A" w14:textId="77777777" w:rsidR="003329AD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329AD" w:rsidRPr="00F6604B" w14:paraId="4B4C52BC" w14:textId="77777777" w:rsidTr="00F14D8C">
        <w:trPr>
          <w:trHeight w:val="383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A978" w14:textId="408C5B80" w:rsidR="003329AD" w:rsidRPr="009605BA" w:rsidRDefault="00F14D8C" w:rsidP="00F6604B">
            <w:pPr>
              <w:jc w:val="left"/>
              <w:rPr>
                <w:rFonts w:ascii="Calibri" w:eastAsia="Times New Roman" w:hAnsi="Calibri" w:cs="Calibri"/>
                <w:strike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Monthly payment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33FE" w14:textId="77777777" w:rsidR="003329AD" w:rsidRPr="00F6604B" w:rsidRDefault="003329AD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511F" w14:textId="77777777" w:rsidR="003329AD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CE6D" w14:textId="77777777" w:rsidR="003329AD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2655" w14:textId="77777777" w:rsidR="003329AD" w:rsidRPr="00F6604B" w:rsidRDefault="003329AD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272FEB3F" w14:textId="35B4F5EF" w:rsidR="00AA20B3" w:rsidRDefault="00AA20B3" w:rsidP="00AA20B3">
      <w:pPr>
        <w:rPr>
          <w:rFonts w:cs="Calibri"/>
          <w:color w:val="auto"/>
          <w:sz w:val="22"/>
          <w:szCs w:val="22"/>
          <w:lang w:val="ka-GE"/>
          <w14:ligatures w14:val="standardContextual"/>
        </w:rPr>
      </w:pPr>
    </w:p>
    <w:p w14:paraId="08EC7974" w14:textId="77777777" w:rsidR="00120EEA" w:rsidRDefault="00120EEA" w:rsidP="00AA20B3">
      <w:pPr>
        <w:rPr>
          <w:rFonts w:cs="Calibri"/>
          <w:color w:val="auto"/>
          <w:sz w:val="22"/>
          <w:szCs w:val="22"/>
          <w:lang w:val="ka-GE"/>
          <w14:ligatures w14:val="standardContextual"/>
        </w:rPr>
      </w:pPr>
      <w:r>
        <w:rPr>
          <w:rFonts w:cs="Calibri"/>
          <w:color w:val="auto"/>
          <w:sz w:val="22"/>
          <w:szCs w:val="22"/>
          <w:lang w:val="ka-GE"/>
          <w14:ligatures w14:val="standardContextual"/>
        </w:rPr>
        <w:t xml:space="preserve">        </w:t>
      </w:r>
    </w:p>
    <w:p w14:paraId="2131BD14" w14:textId="60005C94" w:rsidR="00120EEA" w:rsidRDefault="00120EEA" w:rsidP="00AA20B3">
      <w:pPr>
        <w:rPr>
          <w:rFonts w:cs="Calibri"/>
          <w:color w:val="auto"/>
          <w:sz w:val="22"/>
          <w:szCs w:val="22"/>
          <w:lang w:val="ka-GE"/>
          <w14:ligatures w14:val="standardContextual"/>
        </w:rPr>
      </w:pPr>
    </w:p>
    <w:p w14:paraId="2B884C69" w14:textId="77777777" w:rsidR="00532F3F" w:rsidRPr="003329AD" w:rsidRDefault="00532F3F" w:rsidP="00532F3F">
      <w:pPr>
        <w:pStyle w:val="a"/>
        <w:numPr>
          <w:ilvl w:val="0"/>
          <w:numId w:val="0"/>
        </w:numPr>
        <w:ind w:left="360" w:hanging="360"/>
        <w:rPr>
          <w:rFonts w:ascii="Calibri" w:eastAsia="Times New Roman" w:hAnsi="Calibri" w:cs="Calibri"/>
          <w:bCs w:val="0"/>
          <w:color w:val="244061" w:themeColor="accent1" w:themeShade="80"/>
          <w:sz w:val="22"/>
          <w:szCs w:val="22"/>
          <w:lang w:eastAsia="en-US"/>
        </w:rPr>
      </w:pPr>
    </w:p>
    <w:p w14:paraId="26E8192F" w14:textId="77777777" w:rsidR="00532F3F" w:rsidRPr="003329AD" w:rsidRDefault="00532F3F" w:rsidP="00532F3F">
      <w:pPr>
        <w:pStyle w:val="a"/>
        <w:numPr>
          <w:ilvl w:val="0"/>
          <w:numId w:val="0"/>
        </w:numPr>
        <w:ind w:left="360" w:hanging="360"/>
        <w:rPr>
          <w:rFonts w:ascii="Calibri" w:eastAsia="Times New Roman" w:hAnsi="Calibri" w:cs="Calibri"/>
          <w:bCs w:val="0"/>
          <w:color w:val="244061" w:themeColor="accent1" w:themeShade="80"/>
          <w:sz w:val="22"/>
          <w:szCs w:val="22"/>
          <w:lang w:eastAsia="en-US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BE79D5E" w14:textId="32A25E96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A136C8C" w14:textId="124A2545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7777777" w:rsidR="009970E9" w:rsidRP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277DB826" w:rsidR="00876ED2" w:rsidRPr="00262ACD" w:rsidRDefault="005D27C1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  <w:r>
        <w:rPr>
          <w:lang w:val="ka-GE"/>
        </w:rPr>
        <w:t xml:space="preserve"> </w:t>
      </w: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4" w:name="_Toc29923766"/>
      <w:bookmarkStart w:id="15" w:name="_Toc175240087"/>
      <w:r w:rsidR="0016141B" w:rsidRPr="00E24904">
        <w:rPr>
          <w:rFonts w:eastAsiaTheme="minorHAnsi"/>
          <w:color w:val="244061" w:themeColor="accent1" w:themeShade="80"/>
          <w:szCs w:val="24"/>
          <w:lang w:eastAsia="en-US"/>
        </w:rPr>
        <w:lastRenderedPageBreak/>
        <w:t>დანართი 2: საბანკო რეკვიზიტები</w:t>
      </w:r>
      <w:bookmarkEnd w:id="14"/>
      <w:bookmarkEnd w:id="15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31CD6799" w14:textId="5BD83C1F" w:rsidR="000B3750" w:rsidRPr="000B3750" w:rsidRDefault="003D248F" w:rsidP="000B3750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16" w:name="_Toc175240088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დანართი 3: </w:t>
      </w:r>
      <w:r w:rsidR="003934C0" w:rsidRPr="00E24904">
        <w:rPr>
          <w:rFonts w:eastAsiaTheme="minorHAnsi"/>
          <w:color w:val="244061" w:themeColor="accent1" w:themeShade="80"/>
          <w:szCs w:val="24"/>
          <w:lang w:eastAsia="en-US"/>
        </w:rPr>
        <w:t>გადაწყვეტილების</w:t>
      </w:r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 მახასიათებლები</w:t>
      </w:r>
      <w:bookmarkEnd w:id="16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 </w:t>
      </w:r>
    </w:p>
    <w:p w14:paraId="78FEB628" w14:textId="228A5AC1" w:rsidR="00F6604B" w:rsidRPr="00F6604B" w:rsidRDefault="00960C22" w:rsidP="00F6604B">
      <w:pPr>
        <w:rPr>
          <w:rFonts w:eastAsiaTheme="minorEastAsia"/>
          <w:color w:val="244061" w:themeColor="accent1" w:themeShade="80"/>
          <w:lang w:val="ka-GE" w:eastAsia="ja-JP"/>
        </w:rPr>
      </w:pPr>
      <w:r w:rsidRPr="00FD0A91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FD0A91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53A96004" w14:textId="77777777" w:rsidR="00F94E2A" w:rsidRDefault="00F94E2A" w:rsidP="003D248F">
      <w:pPr>
        <w:rPr>
          <w:rFonts w:cs="Sylfaen"/>
          <w:b/>
          <w:color w:val="244061" w:themeColor="accent1" w:themeShade="80"/>
        </w:rPr>
      </w:pPr>
    </w:p>
    <w:p w14:paraId="18DD6947" w14:textId="5E5376B0" w:rsidR="00382676" w:rsidRDefault="00382676" w:rsidP="003D248F">
      <w:pPr>
        <w:rPr>
          <w:rFonts w:cs="Sylfaen"/>
          <w:b/>
          <w:color w:val="244061" w:themeColor="accent1" w:themeShade="80"/>
        </w:rPr>
      </w:pPr>
    </w:p>
    <w:p w14:paraId="4C155965" w14:textId="5676ADC6" w:rsidR="00382676" w:rsidRDefault="00382676" w:rsidP="003D248F">
      <w:pPr>
        <w:rPr>
          <w:rFonts w:cs="Sylfaen"/>
          <w:b/>
          <w:color w:val="244061" w:themeColor="accent1" w:themeShade="80"/>
        </w:rPr>
      </w:pPr>
    </w:p>
    <w:p w14:paraId="21F55A46" w14:textId="35C767FB" w:rsidR="00382676" w:rsidRDefault="00382676" w:rsidP="003D248F">
      <w:pPr>
        <w:rPr>
          <w:rFonts w:cs="Sylfaen"/>
          <w:b/>
          <w:color w:val="244061" w:themeColor="accent1" w:themeShade="80"/>
        </w:rPr>
      </w:pPr>
    </w:p>
    <w:tbl>
      <w:tblPr>
        <w:tblpPr w:leftFromText="180" w:rightFromText="180" w:vertAnchor="text" w:horzAnchor="margin" w:tblpXSpec="center" w:tblpY="191"/>
        <w:tblW w:w="10153" w:type="dxa"/>
        <w:tblLook w:val="04A0" w:firstRow="1" w:lastRow="0" w:firstColumn="1" w:lastColumn="0" w:noHBand="0" w:noVBand="1"/>
      </w:tblPr>
      <w:tblGrid>
        <w:gridCol w:w="7538"/>
        <w:gridCol w:w="2615"/>
      </w:tblGrid>
      <w:tr w:rsidR="00382676" w:rsidRPr="002F6F1B" w14:paraId="39B22839" w14:textId="77777777" w:rsidTr="00F14D8C">
        <w:trPr>
          <w:trHeight w:val="300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2932" w14:textId="77777777" w:rsidR="00382676" w:rsidRPr="002F6F1B" w:rsidRDefault="00382676" w:rsidP="001B55D6">
            <w:pPr>
              <w:jc w:val="center"/>
              <w:rPr>
                <w:rFonts w:ascii="Calibri" w:eastAsia="Times New Roman" w:hAnsi="Calibri" w:cs="Calibri"/>
                <w:b/>
                <w:color w:val="244061" w:themeColor="accent1" w:themeShade="80"/>
              </w:rPr>
            </w:pP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პროდუქტი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64D" w14:textId="77777777" w:rsidR="00382676" w:rsidRPr="002F6F1B" w:rsidRDefault="00382676" w:rsidP="001B55D6">
            <w:pPr>
              <w:jc w:val="center"/>
              <w:rPr>
                <w:rFonts w:ascii="Calibri" w:eastAsia="Times New Roman" w:hAnsi="Calibri" w:cs="Calibri"/>
                <w:b/>
                <w:color w:val="244061" w:themeColor="accent1" w:themeShade="80"/>
              </w:rPr>
            </w:pPr>
            <w:proofErr w:type="spellStart"/>
            <w:r w:rsidRPr="002F6F1B">
              <w:rPr>
                <w:rFonts w:ascii="Calibri" w:eastAsia="Times New Roman" w:hAnsi="Calibri" w:cs="Calibri"/>
                <w:b/>
                <w:color w:val="244061" w:themeColor="accent1" w:themeShade="80"/>
              </w:rPr>
              <w:t>რაოდენობა</w:t>
            </w:r>
            <w:proofErr w:type="spellEnd"/>
          </w:p>
        </w:tc>
      </w:tr>
      <w:tr w:rsidR="00382676" w:rsidRPr="00F6604B" w14:paraId="55DA9AB6" w14:textId="77777777" w:rsidTr="00F14D8C">
        <w:trPr>
          <w:trHeight w:val="600"/>
        </w:trPr>
        <w:tc>
          <w:tcPr>
            <w:tcW w:w="7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DDACB" w14:textId="7780AABD" w:rsidR="00382676" w:rsidRPr="00F6604B" w:rsidRDefault="00C80CC3" w:rsidP="001B55D6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Frankfurt - Layer 2 Direct Connection from </w:t>
            </w: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TBS </w:t>
            </w:r>
            <w:proofErr w:type="spellStart"/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GeorgianCard</w:t>
            </w:r>
            <w:proofErr w:type="spellEnd"/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 LILO DC </w:t>
            </w: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to AWS Cloud EU-Central-1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472E" w14:textId="37C62178" w:rsidR="00382676" w:rsidRPr="002C5580" w:rsidRDefault="002C5580" w:rsidP="001B55D6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lang w:val="ka-GE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50Mbps</w:t>
            </w:r>
          </w:p>
        </w:tc>
      </w:tr>
      <w:tr w:rsidR="00382676" w:rsidRPr="00F6604B" w14:paraId="6BD3CE38" w14:textId="77777777" w:rsidTr="00F14D8C">
        <w:trPr>
          <w:trHeight w:val="118"/>
        </w:trPr>
        <w:tc>
          <w:tcPr>
            <w:tcW w:w="7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1148" w14:textId="77777777" w:rsidR="00382676" w:rsidRPr="00F6604B" w:rsidRDefault="00382676" w:rsidP="001B55D6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D6D8" w14:textId="77777777" w:rsidR="00382676" w:rsidRPr="00F6604B" w:rsidRDefault="00382676" w:rsidP="001B55D6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</w:tr>
      <w:tr w:rsidR="00382676" w:rsidRPr="00F6604B" w14:paraId="5C630688" w14:textId="77777777" w:rsidTr="00F14D8C">
        <w:trPr>
          <w:trHeight w:val="80"/>
        </w:trPr>
        <w:tc>
          <w:tcPr>
            <w:tcW w:w="7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2B90" w14:textId="6B7E614E" w:rsidR="00382676" w:rsidRPr="00F6604B" w:rsidRDefault="00C80CC3" w:rsidP="001B55D6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Dublin - Layer 2 Direct Connection from </w:t>
            </w: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TBS </w:t>
            </w:r>
            <w:proofErr w:type="spellStart"/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GeorgianCard</w:t>
            </w:r>
            <w:proofErr w:type="spellEnd"/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 LILO DC </w:t>
            </w:r>
            <w:r w:rsidRPr="003329AD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to AWS Cloud EU-West-1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F878" w14:textId="333F0A2A" w:rsidR="00382676" w:rsidRPr="00F6604B" w:rsidRDefault="002C5580" w:rsidP="001B55D6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50Mbps</w:t>
            </w:r>
          </w:p>
        </w:tc>
      </w:tr>
    </w:tbl>
    <w:p w14:paraId="3DECCB3F" w14:textId="77777777" w:rsidR="00382676" w:rsidRDefault="00382676" w:rsidP="003D248F">
      <w:pPr>
        <w:rPr>
          <w:rFonts w:cs="Sylfaen"/>
          <w:b/>
          <w:color w:val="244061" w:themeColor="accent1" w:themeShade="80"/>
        </w:rPr>
      </w:pPr>
    </w:p>
    <w:sectPr w:rsidR="00382676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10FE7" w14:textId="77777777" w:rsidR="00D70FCA" w:rsidRDefault="00D70FCA" w:rsidP="002E7950">
      <w:r>
        <w:separator/>
      </w:r>
    </w:p>
  </w:endnote>
  <w:endnote w:type="continuationSeparator" w:id="0">
    <w:p w14:paraId="49C4F9CE" w14:textId="77777777" w:rsidR="00D70FCA" w:rsidRDefault="00D70FCA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7EA9D78D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14D8C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F25AF" w14:textId="77777777" w:rsidR="00D70FCA" w:rsidRDefault="00D70FCA" w:rsidP="002E7950">
      <w:r>
        <w:separator/>
      </w:r>
    </w:p>
  </w:footnote>
  <w:footnote w:type="continuationSeparator" w:id="0">
    <w:p w14:paraId="43350AB2" w14:textId="77777777" w:rsidR="00D70FCA" w:rsidRDefault="00D70FCA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72421345" w:rsidR="00473393" w:rsidRDefault="00D70FCA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12119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AWS Direct Connect Service </w:t>
                              </w:r>
                              <w:proofErr w:type="spellStart"/>
                              <w:r w:rsidR="00912119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912119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912119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FBD510" id="Rectangle 197" o:spid="_x0000_s1028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72421345" w:rsidR="00473393" w:rsidRDefault="00201AA4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12119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AWS Direct Connect Service </w:t>
                        </w:r>
                        <w:proofErr w:type="spellStart"/>
                        <w:r w:rsidR="00912119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912119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912119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E336EA1" id="Rectangle 1" o:spid="_x0000_s1029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23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2"/>
  </w:num>
  <w:num w:numId="8">
    <w:abstractNumId w:val="30"/>
  </w:num>
  <w:num w:numId="9">
    <w:abstractNumId w:val="32"/>
  </w:num>
  <w:num w:numId="10">
    <w:abstractNumId w:val="11"/>
  </w:num>
  <w:num w:numId="11">
    <w:abstractNumId w:val="31"/>
  </w:num>
  <w:num w:numId="12">
    <w:abstractNumId w:val="3"/>
  </w:num>
  <w:num w:numId="13">
    <w:abstractNumId w:val="26"/>
  </w:num>
  <w:num w:numId="14">
    <w:abstractNumId w:val="28"/>
  </w:num>
  <w:num w:numId="15">
    <w:abstractNumId w:val="15"/>
  </w:num>
  <w:num w:numId="16">
    <w:abstractNumId w:val="6"/>
  </w:num>
  <w:num w:numId="17">
    <w:abstractNumId w:val="24"/>
  </w:num>
  <w:num w:numId="18">
    <w:abstractNumId w:val="2"/>
  </w:num>
  <w:num w:numId="19">
    <w:abstractNumId w:val="14"/>
  </w:num>
  <w:num w:numId="20">
    <w:abstractNumId w:val="22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1"/>
  </w:num>
  <w:num w:numId="29">
    <w:abstractNumId w:val="0"/>
  </w:num>
  <w:num w:numId="30">
    <w:abstractNumId w:val="10"/>
  </w:num>
  <w:num w:numId="31">
    <w:abstractNumId w:val="13"/>
  </w:num>
  <w:num w:numId="32">
    <w:abstractNumId w:val="29"/>
  </w:num>
  <w:num w:numId="33">
    <w:abstractNumId w:val="19"/>
  </w:num>
  <w:num w:numId="34">
    <w:abstractNumId w:val="27"/>
  </w:num>
  <w:num w:numId="35">
    <w:abstractNumId w:val="9"/>
  </w:num>
  <w:num w:numId="36">
    <w:abstractNumId w:val="16"/>
  </w:num>
  <w:num w:numId="37">
    <w:abstractNumId w:val="17"/>
  </w:num>
  <w:num w:numId="38">
    <w:abstractNumId w:val="33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8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CE7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1AA8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20E"/>
    <w:rsid w:val="00057B3E"/>
    <w:rsid w:val="00060712"/>
    <w:rsid w:val="00061B2D"/>
    <w:rsid w:val="00061C6B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A6F1A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750"/>
    <w:rsid w:val="000B3D46"/>
    <w:rsid w:val="000B40BD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0EEA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5FA9"/>
    <w:rsid w:val="001569E6"/>
    <w:rsid w:val="00156B57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7CB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188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AA4"/>
    <w:rsid w:val="00201EDE"/>
    <w:rsid w:val="00203070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4AF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7FE"/>
    <w:rsid w:val="00223ABD"/>
    <w:rsid w:val="00224699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37618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68A"/>
    <w:rsid w:val="00253E92"/>
    <w:rsid w:val="00253FD3"/>
    <w:rsid w:val="0025658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1BD0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5F32"/>
    <w:rsid w:val="002764A0"/>
    <w:rsid w:val="00277745"/>
    <w:rsid w:val="002779A0"/>
    <w:rsid w:val="00280168"/>
    <w:rsid w:val="002803F8"/>
    <w:rsid w:val="00280EC4"/>
    <w:rsid w:val="00280FC9"/>
    <w:rsid w:val="00282BD4"/>
    <w:rsid w:val="002832DB"/>
    <w:rsid w:val="002837CB"/>
    <w:rsid w:val="002838F4"/>
    <w:rsid w:val="00283AC5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2FB4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04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5580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6F1B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04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29AD"/>
    <w:rsid w:val="00332FEC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4F29"/>
    <w:rsid w:val="00356119"/>
    <w:rsid w:val="0035683E"/>
    <w:rsid w:val="00357A0A"/>
    <w:rsid w:val="00357A6A"/>
    <w:rsid w:val="0036076A"/>
    <w:rsid w:val="00361108"/>
    <w:rsid w:val="00361FEF"/>
    <w:rsid w:val="00363369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676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1D54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5A12"/>
    <w:rsid w:val="003C6A44"/>
    <w:rsid w:val="003C6E06"/>
    <w:rsid w:val="003C6E17"/>
    <w:rsid w:val="003C7485"/>
    <w:rsid w:val="003C7E20"/>
    <w:rsid w:val="003D118F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6FA8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CF3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3257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5BC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2F6"/>
    <w:rsid w:val="00433A40"/>
    <w:rsid w:val="004341A5"/>
    <w:rsid w:val="004350B3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1ADA"/>
    <w:rsid w:val="004A25B4"/>
    <w:rsid w:val="004A2F2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4F7475"/>
    <w:rsid w:val="005003C3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950"/>
    <w:rsid w:val="00504AAC"/>
    <w:rsid w:val="0050509D"/>
    <w:rsid w:val="0050527C"/>
    <w:rsid w:val="00505762"/>
    <w:rsid w:val="00505FD9"/>
    <w:rsid w:val="00506B55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2F3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78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B51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1F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27C1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4FA5"/>
    <w:rsid w:val="00605399"/>
    <w:rsid w:val="0060541A"/>
    <w:rsid w:val="00605483"/>
    <w:rsid w:val="006054A9"/>
    <w:rsid w:val="0060563C"/>
    <w:rsid w:val="0060567F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E89"/>
    <w:rsid w:val="00616FBA"/>
    <w:rsid w:val="00617752"/>
    <w:rsid w:val="0061795C"/>
    <w:rsid w:val="00617E93"/>
    <w:rsid w:val="00617FEF"/>
    <w:rsid w:val="0062025D"/>
    <w:rsid w:val="00621DC7"/>
    <w:rsid w:val="00622870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2B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96FE6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2C2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17D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23F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6387"/>
    <w:rsid w:val="006E7381"/>
    <w:rsid w:val="006E780A"/>
    <w:rsid w:val="006F0D81"/>
    <w:rsid w:val="006F144D"/>
    <w:rsid w:val="006F1901"/>
    <w:rsid w:val="006F1FEC"/>
    <w:rsid w:val="006F2601"/>
    <w:rsid w:val="006F2762"/>
    <w:rsid w:val="006F3305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07F6F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A6C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21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14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243"/>
    <w:rsid w:val="007D4419"/>
    <w:rsid w:val="007D588E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453"/>
    <w:rsid w:val="00844C8C"/>
    <w:rsid w:val="008458F9"/>
    <w:rsid w:val="00846015"/>
    <w:rsid w:val="008464C8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797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0D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B78EE"/>
    <w:rsid w:val="008C05CF"/>
    <w:rsid w:val="008C0D17"/>
    <w:rsid w:val="008C16D2"/>
    <w:rsid w:val="008C1811"/>
    <w:rsid w:val="008C1D51"/>
    <w:rsid w:val="008C22A3"/>
    <w:rsid w:val="008C2CCC"/>
    <w:rsid w:val="008C4BD2"/>
    <w:rsid w:val="008C59FA"/>
    <w:rsid w:val="008C68AA"/>
    <w:rsid w:val="008C700F"/>
    <w:rsid w:val="008C780D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E7E46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8F7B17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D0B"/>
    <w:rsid w:val="00907F2C"/>
    <w:rsid w:val="0091016E"/>
    <w:rsid w:val="009101C8"/>
    <w:rsid w:val="00910A4C"/>
    <w:rsid w:val="00910CEE"/>
    <w:rsid w:val="00911003"/>
    <w:rsid w:val="009111E7"/>
    <w:rsid w:val="00911320"/>
    <w:rsid w:val="00912119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5BA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E4B"/>
    <w:rsid w:val="00983AEE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7C"/>
    <w:rsid w:val="00990FC7"/>
    <w:rsid w:val="009917A7"/>
    <w:rsid w:val="00991A8C"/>
    <w:rsid w:val="00991BEB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1369"/>
    <w:rsid w:val="009B229F"/>
    <w:rsid w:val="009B3702"/>
    <w:rsid w:val="009B3749"/>
    <w:rsid w:val="009B395D"/>
    <w:rsid w:val="009B39A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4487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0DC7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575A"/>
    <w:rsid w:val="00A35F90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5C1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7605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0DF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0B3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0FC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264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195E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5F5"/>
    <w:rsid w:val="00B11D24"/>
    <w:rsid w:val="00B11DF1"/>
    <w:rsid w:val="00B11ECD"/>
    <w:rsid w:val="00B12007"/>
    <w:rsid w:val="00B1213B"/>
    <w:rsid w:val="00B12303"/>
    <w:rsid w:val="00B129C9"/>
    <w:rsid w:val="00B12F42"/>
    <w:rsid w:val="00B148D5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6E4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2DC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359D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1FF9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0E31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A1B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17D2"/>
    <w:rsid w:val="00C5283D"/>
    <w:rsid w:val="00C5397E"/>
    <w:rsid w:val="00C54199"/>
    <w:rsid w:val="00C5578A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CC3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227"/>
    <w:rsid w:val="00C959FE"/>
    <w:rsid w:val="00C967F8"/>
    <w:rsid w:val="00C97323"/>
    <w:rsid w:val="00C97B8D"/>
    <w:rsid w:val="00C97C5E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5AF1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C67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1810"/>
    <w:rsid w:val="00CE4906"/>
    <w:rsid w:val="00CE6343"/>
    <w:rsid w:val="00CE640C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66E8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430"/>
    <w:rsid w:val="00D1251D"/>
    <w:rsid w:val="00D1295A"/>
    <w:rsid w:val="00D137FF"/>
    <w:rsid w:val="00D1583E"/>
    <w:rsid w:val="00D15BA8"/>
    <w:rsid w:val="00D15E7A"/>
    <w:rsid w:val="00D171D0"/>
    <w:rsid w:val="00D201A1"/>
    <w:rsid w:val="00D22720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0FCA"/>
    <w:rsid w:val="00D7126B"/>
    <w:rsid w:val="00D7153C"/>
    <w:rsid w:val="00D71827"/>
    <w:rsid w:val="00D728EB"/>
    <w:rsid w:val="00D72A08"/>
    <w:rsid w:val="00D73B9F"/>
    <w:rsid w:val="00D74EBD"/>
    <w:rsid w:val="00D751C2"/>
    <w:rsid w:val="00D759F8"/>
    <w:rsid w:val="00D76160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1EA1"/>
    <w:rsid w:val="00DB2464"/>
    <w:rsid w:val="00DB2912"/>
    <w:rsid w:val="00DB3231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3A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574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299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04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D47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2ABE"/>
    <w:rsid w:val="00E830C6"/>
    <w:rsid w:val="00E839C8"/>
    <w:rsid w:val="00E84762"/>
    <w:rsid w:val="00E851D0"/>
    <w:rsid w:val="00E85F06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96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5C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5F45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4D8C"/>
    <w:rsid w:val="00F154B9"/>
    <w:rsid w:val="00F158C5"/>
    <w:rsid w:val="00F15B89"/>
    <w:rsid w:val="00F15FEF"/>
    <w:rsid w:val="00F1611D"/>
    <w:rsid w:val="00F16767"/>
    <w:rsid w:val="00F17624"/>
    <w:rsid w:val="00F17C59"/>
    <w:rsid w:val="00F200DA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0B0E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16A2"/>
    <w:rsid w:val="00F622D4"/>
    <w:rsid w:val="00F62DF2"/>
    <w:rsid w:val="00F643E4"/>
    <w:rsid w:val="00F64BB7"/>
    <w:rsid w:val="00F65667"/>
    <w:rsid w:val="00F6604B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4E2A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39DB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3E6F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E6F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6F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C6EE68-6FAD-4E19-9E82-9A78FFD5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AWS Direct Connect Service შესყიდვის ტენდერი</vt:lpstr>
    </vt:vector>
  </TitlesOfParts>
  <Company>სს“საქართველოს ბანკი“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AWS Direct Connect Service შესყიდვის ტენდერი</dc:title>
  <dc:subject>შესყიდვის ტენდერი</dc:subject>
  <dc:creator>ე</dc:creator>
  <cp:lastModifiedBy>Mariam Tabatadze</cp:lastModifiedBy>
  <cp:revision>4</cp:revision>
  <cp:lastPrinted>2022-08-23T13:56:00Z</cp:lastPrinted>
  <dcterms:created xsi:type="dcterms:W3CDTF">2026-07-15T07:09:00Z</dcterms:created>
  <dcterms:modified xsi:type="dcterms:W3CDTF">2026-07-21T18:07:00Z</dcterms:modified>
</cp:coreProperties>
</file>