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EC0DB6" w14:textId="77777777" w:rsidR="00EE570C" w:rsidRPr="00485E5A" w:rsidRDefault="00EE570C" w:rsidP="00EE570C">
      <w:pPr>
        <w:spacing w:after="0" w:line="240" w:lineRule="auto"/>
        <w:jc w:val="center"/>
        <w:rPr>
          <w:rFonts w:ascii="Sylfaen" w:hAnsi="Sylfaen" w:cs="Sylfaen"/>
          <w:b/>
        </w:rPr>
      </w:pPr>
      <w:r w:rsidRPr="00485E5A">
        <w:rPr>
          <w:rFonts w:ascii="Sylfaen" w:hAnsi="Sylfaen" w:cs="Sylfaen"/>
          <w:b/>
          <w:noProof/>
        </w:rPr>
        <w:drawing>
          <wp:inline distT="0" distB="0" distL="0" distR="0" wp14:anchorId="1AFA8977" wp14:editId="3AD28179">
            <wp:extent cx="3691660" cy="2609850"/>
            <wp:effectExtent l="0" t="0" r="444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WP log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3698714" cy="2614837"/>
                    </a:xfrm>
                    <a:prstGeom prst="rect">
                      <a:avLst/>
                    </a:prstGeom>
                  </pic:spPr>
                </pic:pic>
              </a:graphicData>
            </a:graphic>
          </wp:inline>
        </w:drawing>
      </w:r>
    </w:p>
    <w:p w14:paraId="73D6D582" w14:textId="77777777" w:rsidR="00EE570C" w:rsidRPr="00485E5A" w:rsidRDefault="00EE570C" w:rsidP="00EE570C">
      <w:pPr>
        <w:spacing w:after="0" w:line="240" w:lineRule="auto"/>
        <w:jc w:val="center"/>
        <w:rPr>
          <w:rFonts w:ascii="Sylfaen" w:hAnsi="Sylfaen" w:cs="Sylfaen"/>
          <w:b/>
        </w:rPr>
      </w:pPr>
    </w:p>
    <w:p w14:paraId="13C9C6A1" w14:textId="77777777" w:rsidR="00EE570C" w:rsidRPr="00485E5A" w:rsidRDefault="00EE570C" w:rsidP="00EE570C">
      <w:pPr>
        <w:spacing w:after="0" w:line="240" w:lineRule="auto"/>
        <w:jc w:val="center"/>
        <w:rPr>
          <w:rFonts w:ascii="Sylfaen" w:hAnsi="Sylfaen" w:cs="Sylfaen"/>
          <w:b/>
          <w:sz w:val="24"/>
          <w:lang w:val="ka-GE"/>
        </w:rPr>
      </w:pPr>
    </w:p>
    <w:p w14:paraId="3ED5BF44" w14:textId="77777777" w:rsidR="00EE570C" w:rsidRPr="00EE570C" w:rsidRDefault="00EE570C" w:rsidP="00EE570C">
      <w:pPr>
        <w:spacing w:after="0" w:line="360" w:lineRule="auto"/>
        <w:jc w:val="center"/>
        <w:rPr>
          <w:rFonts w:ascii="Sylfaen" w:hAnsi="Sylfaen" w:cs="Sylfaen"/>
          <w:b/>
          <w:sz w:val="24"/>
          <w:lang w:val="ka-GE"/>
        </w:rPr>
      </w:pPr>
      <w:r>
        <w:rPr>
          <w:rFonts w:ascii="Sylfaen" w:hAnsi="Sylfaen" w:cs="Sylfaen"/>
          <w:b/>
          <w:sz w:val="24"/>
          <w:lang w:val="ka-GE"/>
        </w:rPr>
        <w:t xml:space="preserve">Electronic </w:t>
      </w:r>
      <w:r>
        <w:rPr>
          <w:rFonts w:ascii="Sylfaen" w:hAnsi="Sylfaen" w:cs="Sylfaen"/>
          <w:b/>
          <w:sz w:val="24"/>
        </w:rPr>
        <w:t>T</w:t>
      </w:r>
      <w:r>
        <w:rPr>
          <w:rFonts w:ascii="Sylfaen" w:hAnsi="Sylfaen" w:cs="Sylfaen"/>
          <w:b/>
          <w:sz w:val="24"/>
          <w:lang w:val="ka-GE"/>
        </w:rPr>
        <w:t>ender D</w:t>
      </w:r>
      <w:r w:rsidRPr="00EE570C">
        <w:rPr>
          <w:rFonts w:ascii="Sylfaen" w:hAnsi="Sylfaen" w:cs="Sylfaen"/>
          <w:b/>
          <w:sz w:val="24"/>
          <w:lang w:val="ka-GE"/>
        </w:rPr>
        <w:t>ocumentation</w:t>
      </w:r>
    </w:p>
    <w:p w14:paraId="043F4EBF" w14:textId="752AE7D8" w:rsidR="00EE570C" w:rsidRPr="00E960FF" w:rsidRDefault="009F289B" w:rsidP="00EE570C">
      <w:pPr>
        <w:spacing w:after="0" w:line="360" w:lineRule="auto"/>
        <w:jc w:val="center"/>
        <w:rPr>
          <w:rFonts w:ascii="Sylfaen" w:hAnsi="Sylfaen"/>
          <w:b/>
        </w:rPr>
      </w:pPr>
      <w:r w:rsidRPr="009F289B">
        <w:rPr>
          <w:rFonts w:ascii="Sylfaen" w:hAnsi="Sylfaen"/>
          <w:b/>
          <w:sz w:val="24"/>
          <w:szCs w:val="24"/>
        </w:rPr>
        <w:t>Replacement of the excitation systems of Zhinvali HPP</w:t>
      </w:r>
    </w:p>
    <w:p w14:paraId="0BBCB621" w14:textId="77777777" w:rsidR="00EE570C" w:rsidRPr="00E960FF" w:rsidRDefault="00EE570C" w:rsidP="00EE570C">
      <w:pPr>
        <w:spacing w:after="0" w:line="360" w:lineRule="auto"/>
        <w:jc w:val="center"/>
        <w:rPr>
          <w:rFonts w:ascii="Sylfaen" w:hAnsi="Sylfaen"/>
          <w:b/>
        </w:rPr>
      </w:pPr>
    </w:p>
    <w:p w14:paraId="61A3C111" w14:textId="77777777" w:rsidR="00EE570C" w:rsidRPr="00485E5A" w:rsidRDefault="00EE570C" w:rsidP="00EE570C">
      <w:pPr>
        <w:spacing w:after="0" w:line="360" w:lineRule="auto"/>
        <w:jc w:val="center"/>
        <w:rPr>
          <w:rFonts w:ascii="AcadNusx" w:hAnsi="AcadNusx"/>
          <w:b/>
        </w:rPr>
      </w:pPr>
    </w:p>
    <w:p w14:paraId="6232820A" w14:textId="77777777" w:rsidR="00EE570C" w:rsidRPr="00485E5A" w:rsidRDefault="00EE570C" w:rsidP="00EE570C">
      <w:pPr>
        <w:spacing w:after="0" w:line="360" w:lineRule="auto"/>
        <w:jc w:val="center"/>
        <w:rPr>
          <w:rFonts w:ascii="AcadNusx" w:hAnsi="AcadNusx"/>
          <w:b/>
        </w:rPr>
      </w:pPr>
    </w:p>
    <w:p w14:paraId="46B3A3CE" w14:textId="77777777" w:rsidR="00EE570C" w:rsidRPr="00485E5A" w:rsidRDefault="00EE570C" w:rsidP="00EE570C">
      <w:pPr>
        <w:spacing w:after="0" w:line="360" w:lineRule="auto"/>
        <w:jc w:val="center"/>
        <w:rPr>
          <w:rFonts w:ascii="AcadNusx" w:hAnsi="AcadNusx"/>
          <w:b/>
        </w:rPr>
      </w:pPr>
    </w:p>
    <w:p w14:paraId="749FFE6F" w14:textId="77777777" w:rsidR="00EE570C" w:rsidRPr="00485E5A" w:rsidRDefault="00EE570C" w:rsidP="00EE570C">
      <w:pPr>
        <w:spacing w:after="0" w:line="360" w:lineRule="auto"/>
        <w:jc w:val="center"/>
        <w:rPr>
          <w:rFonts w:ascii="AcadNusx" w:hAnsi="AcadNusx"/>
          <w:b/>
        </w:rPr>
      </w:pPr>
    </w:p>
    <w:p w14:paraId="38F0D80B" w14:textId="77777777" w:rsidR="00EE570C" w:rsidRPr="00485E5A" w:rsidRDefault="00EE570C" w:rsidP="00EE570C">
      <w:pPr>
        <w:spacing w:after="0" w:line="360" w:lineRule="auto"/>
        <w:jc w:val="center"/>
        <w:rPr>
          <w:rFonts w:ascii="AcadNusx" w:hAnsi="AcadNusx"/>
          <w:b/>
        </w:rPr>
      </w:pPr>
    </w:p>
    <w:p w14:paraId="0A9CF13F" w14:textId="77777777" w:rsidR="00EE570C" w:rsidRPr="00485E5A" w:rsidRDefault="00EE570C" w:rsidP="00EE570C">
      <w:pPr>
        <w:spacing w:after="0" w:line="360" w:lineRule="auto"/>
        <w:rPr>
          <w:rFonts w:ascii="AcadNusx" w:hAnsi="AcadNusx"/>
          <w:b/>
        </w:rPr>
      </w:pPr>
    </w:p>
    <w:p w14:paraId="41DFA9CB" w14:textId="77777777" w:rsidR="00EE570C" w:rsidRPr="00485E5A" w:rsidRDefault="00EE570C" w:rsidP="00EE570C">
      <w:pPr>
        <w:spacing w:after="0" w:line="360" w:lineRule="auto"/>
        <w:rPr>
          <w:rFonts w:ascii="AcadNusx" w:hAnsi="AcadNusx"/>
          <w:b/>
        </w:rPr>
      </w:pPr>
    </w:p>
    <w:p w14:paraId="3C81BB85" w14:textId="77777777" w:rsidR="00EE570C" w:rsidRPr="00485E5A" w:rsidRDefault="00EE570C" w:rsidP="00EE570C">
      <w:pPr>
        <w:spacing w:after="0" w:line="360" w:lineRule="auto"/>
        <w:rPr>
          <w:rFonts w:ascii="AcadNusx" w:hAnsi="AcadNusx"/>
          <w:b/>
        </w:rPr>
      </w:pPr>
    </w:p>
    <w:p w14:paraId="5803B0EF" w14:textId="77777777" w:rsidR="00EE570C" w:rsidRPr="00485E5A" w:rsidRDefault="00EE570C" w:rsidP="00EE570C">
      <w:pPr>
        <w:spacing w:after="0" w:line="360" w:lineRule="auto"/>
        <w:rPr>
          <w:rFonts w:ascii="AcadNusx" w:hAnsi="AcadNusx"/>
          <w:b/>
        </w:rPr>
      </w:pPr>
    </w:p>
    <w:p w14:paraId="20A7B5F0" w14:textId="77777777" w:rsidR="00EE570C" w:rsidRPr="00485E5A" w:rsidRDefault="00EE570C" w:rsidP="00EE570C">
      <w:pPr>
        <w:spacing w:after="0" w:line="360" w:lineRule="auto"/>
        <w:rPr>
          <w:rFonts w:ascii="AcadNusx" w:hAnsi="AcadNusx"/>
          <w:b/>
        </w:rPr>
      </w:pPr>
    </w:p>
    <w:p w14:paraId="5CFB8E5B" w14:textId="77777777" w:rsidR="00EE570C" w:rsidRPr="00485E5A" w:rsidRDefault="00EE570C" w:rsidP="00EE570C">
      <w:pPr>
        <w:spacing w:after="0" w:line="360" w:lineRule="auto"/>
        <w:rPr>
          <w:rFonts w:ascii="AcadNusx" w:hAnsi="AcadNusx"/>
          <w:b/>
        </w:rPr>
      </w:pPr>
    </w:p>
    <w:p w14:paraId="39910E8D" w14:textId="77777777" w:rsidR="00EE570C" w:rsidRPr="00485E5A" w:rsidRDefault="00EE570C" w:rsidP="00EE570C">
      <w:pPr>
        <w:spacing w:after="0" w:line="360" w:lineRule="auto"/>
        <w:rPr>
          <w:rFonts w:ascii="AcadNusx" w:hAnsi="AcadNusx"/>
          <w:b/>
        </w:rPr>
      </w:pPr>
    </w:p>
    <w:p w14:paraId="0CE81ABB" w14:textId="77777777" w:rsidR="00EE570C" w:rsidRPr="00485E5A" w:rsidRDefault="00EE570C" w:rsidP="00EE570C">
      <w:pPr>
        <w:spacing w:after="0" w:line="360" w:lineRule="auto"/>
        <w:rPr>
          <w:rFonts w:ascii="AcadNusx" w:hAnsi="AcadNusx"/>
          <w:b/>
        </w:rPr>
      </w:pPr>
    </w:p>
    <w:p w14:paraId="3F5633CD" w14:textId="77777777" w:rsidR="00EE570C" w:rsidRDefault="00EE570C" w:rsidP="00EE570C">
      <w:pPr>
        <w:spacing w:after="0" w:line="360" w:lineRule="auto"/>
        <w:rPr>
          <w:rFonts w:ascii="Sylfaen" w:hAnsi="Sylfaen"/>
          <w:b/>
          <w:lang w:val="ka-GE"/>
        </w:rPr>
      </w:pPr>
    </w:p>
    <w:p w14:paraId="690E1E54" w14:textId="77777777" w:rsidR="00EE570C" w:rsidRDefault="00EE570C" w:rsidP="00EE570C">
      <w:pPr>
        <w:spacing w:after="0" w:line="360" w:lineRule="auto"/>
        <w:rPr>
          <w:rFonts w:ascii="Sylfaen" w:hAnsi="Sylfaen"/>
          <w:b/>
          <w:lang w:val="ka-GE"/>
        </w:rPr>
      </w:pPr>
    </w:p>
    <w:p w14:paraId="5DAE7B11" w14:textId="77777777" w:rsidR="00EE570C" w:rsidRDefault="00EE570C" w:rsidP="00EE570C">
      <w:pPr>
        <w:spacing w:after="0" w:line="360" w:lineRule="auto"/>
        <w:rPr>
          <w:rFonts w:ascii="Sylfaen" w:hAnsi="Sylfaen"/>
          <w:b/>
          <w:lang w:val="ka-GE"/>
        </w:rPr>
      </w:pPr>
    </w:p>
    <w:p w14:paraId="09B4335D" w14:textId="77777777" w:rsidR="00EE570C" w:rsidRDefault="00EE570C" w:rsidP="00EE570C">
      <w:pPr>
        <w:spacing w:after="0" w:line="360" w:lineRule="auto"/>
        <w:rPr>
          <w:rFonts w:ascii="Sylfaen" w:hAnsi="Sylfaen"/>
          <w:b/>
          <w:lang w:val="ka-GE"/>
        </w:rPr>
      </w:pPr>
    </w:p>
    <w:p w14:paraId="612337BF" w14:textId="77777777" w:rsidR="00EE570C" w:rsidRDefault="00EE570C" w:rsidP="00EE570C">
      <w:pPr>
        <w:spacing w:after="0" w:line="360" w:lineRule="auto"/>
        <w:rPr>
          <w:rFonts w:ascii="Sylfaen" w:hAnsi="Sylfaen"/>
          <w:b/>
          <w:lang w:val="ka-GE"/>
        </w:rPr>
      </w:pPr>
    </w:p>
    <w:p w14:paraId="1F1E86BC" w14:textId="77777777" w:rsidR="00EE570C" w:rsidRPr="00485E5A" w:rsidRDefault="00EE570C" w:rsidP="00EE570C">
      <w:pPr>
        <w:spacing w:after="0" w:line="360" w:lineRule="auto"/>
        <w:rPr>
          <w:rFonts w:ascii="Sylfaen" w:hAnsi="Sylfaen"/>
          <w:b/>
          <w:lang w:val="ka-GE"/>
        </w:rPr>
      </w:pPr>
    </w:p>
    <w:p w14:paraId="7123A6CC" w14:textId="77777777" w:rsidR="00EE570C" w:rsidRDefault="00EE570C" w:rsidP="00EE570C">
      <w:pPr>
        <w:spacing w:after="0" w:line="360" w:lineRule="auto"/>
        <w:jc w:val="center"/>
        <w:rPr>
          <w:rFonts w:ascii="AcadNusx" w:hAnsi="AcadNusx"/>
          <w:b/>
        </w:rPr>
      </w:pPr>
    </w:p>
    <w:p w14:paraId="7FC2CB67" w14:textId="77777777" w:rsidR="00E960FF" w:rsidRDefault="00E960FF" w:rsidP="00EE570C">
      <w:pPr>
        <w:spacing w:after="0" w:line="360" w:lineRule="auto"/>
        <w:jc w:val="center"/>
        <w:rPr>
          <w:rFonts w:ascii="AcadNusx" w:hAnsi="AcadNusx"/>
          <w:b/>
        </w:rPr>
      </w:pPr>
    </w:p>
    <w:p w14:paraId="6F0232D0" w14:textId="77777777" w:rsidR="00195C6C" w:rsidRPr="00485E5A" w:rsidRDefault="00195C6C" w:rsidP="00EE570C">
      <w:pPr>
        <w:spacing w:after="0" w:line="360" w:lineRule="auto"/>
        <w:jc w:val="center"/>
        <w:rPr>
          <w:rFonts w:ascii="AcadNusx" w:hAnsi="AcadNusx"/>
          <w:b/>
        </w:rPr>
      </w:pPr>
    </w:p>
    <w:p w14:paraId="42645444" w14:textId="77777777" w:rsidR="00EE570C" w:rsidRPr="000D0CC8" w:rsidRDefault="00EE570C" w:rsidP="00C54C2E">
      <w:pPr>
        <w:spacing w:after="0" w:line="240" w:lineRule="auto"/>
        <w:rPr>
          <w:rFonts w:ascii="Sylfaen" w:hAnsi="Sylfaen" w:cs="Sylfaen"/>
          <w:b/>
          <w:lang w:val="ka-GE"/>
        </w:rPr>
      </w:pPr>
      <w:r w:rsidRPr="00EE570C">
        <w:rPr>
          <w:rFonts w:ascii="Sylfaen" w:hAnsi="Sylfaen" w:cs="Sylfaen"/>
          <w:b/>
          <w:lang w:val="ka-GE"/>
        </w:rPr>
        <w:t>1.1 Name of the procurement object</w:t>
      </w:r>
    </w:p>
    <w:p w14:paraId="12002E44" w14:textId="280F6825" w:rsidR="00E960FF" w:rsidRPr="00B54FF1" w:rsidRDefault="00EE570C" w:rsidP="00056B36">
      <w:pPr>
        <w:spacing w:after="0" w:line="240" w:lineRule="auto"/>
        <w:rPr>
          <w:rFonts w:ascii="Sylfaen" w:hAnsi="Sylfaen"/>
          <w:b/>
        </w:rPr>
      </w:pPr>
      <w:r w:rsidRPr="00EE570C">
        <w:rPr>
          <w:rFonts w:ascii="Sylfaen" w:hAnsi="Sylfaen" w:cs="Sylfaen"/>
          <w:lang w:val="ka-GE"/>
        </w:rPr>
        <w:t>Georgi</w:t>
      </w:r>
      <w:r>
        <w:rPr>
          <w:rFonts w:ascii="Sylfaen" w:hAnsi="Sylfaen" w:cs="Sylfaen"/>
          <w:lang w:val="ka-GE"/>
        </w:rPr>
        <w:t>an Water and Power Ltd (GWP, ID</w:t>
      </w:r>
      <w:r w:rsidRPr="00EE570C">
        <w:rPr>
          <w:rFonts w:ascii="Sylfaen" w:hAnsi="Sylfaen" w:cs="Sylfaen"/>
          <w:lang w:val="ka-GE"/>
        </w:rPr>
        <w:t xml:space="preserve"> 203826002) announces an electronic tender for</w:t>
      </w:r>
      <w:r>
        <w:rPr>
          <w:rFonts w:ascii="Sylfaen" w:hAnsi="Sylfaen" w:cs="Sylfaen"/>
        </w:rPr>
        <w:t xml:space="preserve">: </w:t>
      </w:r>
      <w:r w:rsidR="00056B36" w:rsidRPr="00056B36">
        <w:rPr>
          <w:rFonts w:ascii="Sylfaen" w:hAnsi="Sylfaen"/>
          <w:b/>
        </w:rPr>
        <w:t>Replacement of the excitation systems on two units of Zhinvali HPP</w:t>
      </w:r>
    </w:p>
    <w:p w14:paraId="2BFBAC8A" w14:textId="77777777" w:rsidR="00EE570C" w:rsidRPr="000D0CC8" w:rsidRDefault="000D0CC8" w:rsidP="00C54C2E">
      <w:pPr>
        <w:spacing w:after="0" w:line="240" w:lineRule="auto"/>
        <w:rPr>
          <w:rFonts w:ascii="AcadNusx" w:hAnsi="AcadNusx"/>
          <w:b/>
        </w:rPr>
      </w:pPr>
      <w:r>
        <w:rPr>
          <w:rFonts w:ascii="AcadNusx" w:hAnsi="AcadNusx"/>
          <w:b/>
        </w:rPr>
        <w:t xml:space="preserve">1.2. </w:t>
      </w:r>
      <w:r w:rsidR="00EE570C" w:rsidRPr="000D0CC8">
        <w:rPr>
          <w:rFonts w:ascii="Sylfaen" w:hAnsi="Sylfaen"/>
          <w:b/>
          <w:lang w:val="ka-GE"/>
        </w:rPr>
        <w:t>Description of service / work (technical assignment), quantity / volume of the procurement object</w:t>
      </w:r>
    </w:p>
    <w:p w14:paraId="7116E8B2" w14:textId="77777777" w:rsidR="00685A91" w:rsidRDefault="00685A91" w:rsidP="00685A91">
      <w:pPr>
        <w:spacing w:after="0" w:line="240" w:lineRule="auto"/>
        <w:jc w:val="both"/>
        <w:rPr>
          <w:rFonts w:ascii="Sylfaen" w:hAnsi="Sylfaen" w:cs="Sylfaen"/>
          <w:b/>
          <w:u w:val="single"/>
          <w:lang w:val="ka-GE"/>
        </w:rPr>
      </w:pPr>
    </w:p>
    <w:p w14:paraId="16E9E835" w14:textId="77777777" w:rsidR="00685A91" w:rsidRPr="00E960FF" w:rsidRDefault="00685A91" w:rsidP="00685A91">
      <w:pPr>
        <w:spacing w:after="0" w:line="240" w:lineRule="auto"/>
        <w:jc w:val="both"/>
        <w:rPr>
          <w:rFonts w:ascii="Sylfaen" w:hAnsi="Sylfaen" w:cs="Sylfaen"/>
          <w:b/>
          <w:color w:val="FF0000"/>
          <w:u w:val="single"/>
          <w:lang w:val="ka-GE"/>
        </w:rPr>
      </w:pPr>
      <w:r w:rsidRPr="00E960FF">
        <w:rPr>
          <w:rFonts w:ascii="Sylfaen" w:hAnsi="Sylfaen" w:cs="Sylfaen"/>
          <w:b/>
          <w:color w:val="FF0000"/>
          <w:u w:val="single"/>
          <w:lang w:val="ka-GE"/>
        </w:rPr>
        <w:t>Technical assignment</w:t>
      </w:r>
    </w:p>
    <w:p w14:paraId="09047E03" w14:textId="3FDBD391" w:rsidR="00056B36" w:rsidRPr="00B54FF1" w:rsidRDefault="00056B36" w:rsidP="00B54FF1">
      <w:pPr>
        <w:numPr>
          <w:ilvl w:val="0"/>
          <w:numId w:val="11"/>
        </w:numPr>
        <w:spacing w:after="160" w:line="259" w:lineRule="auto"/>
        <w:contextualSpacing/>
        <w:jc w:val="both"/>
        <w:rPr>
          <w:rFonts w:ascii="Sylfaen" w:eastAsiaTheme="minorHAnsi" w:hAnsi="Sylfaen" w:cstheme="minorBidi"/>
        </w:rPr>
      </w:pPr>
      <w:r w:rsidRPr="00056B36">
        <w:rPr>
          <w:rFonts w:ascii="Sylfaen" w:eastAsiaTheme="minorHAnsi" w:hAnsi="Sylfaen" w:cstheme="minorBidi"/>
        </w:rPr>
        <w:t>The outdated electromechanical excitation system, equipped with a self-developed automatic voltage regulator, does not meet modern requirements for rapid voltage recovery. With the transition to wholesale electricity trading, ensuring a high-quality electricity supply is essential, particularly maintaining nominal voltage and frequency parameters. To meet these requirements, the existing excitation system needs to be replaced.</w:t>
      </w:r>
    </w:p>
    <w:p w14:paraId="48798D66" w14:textId="77777777" w:rsidR="00B54FF1" w:rsidRDefault="00B54FF1" w:rsidP="00B54FF1">
      <w:pPr>
        <w:numPr>
          <w:ilvl w:val="0"/>
          <w:numId w:val="11"/>
        </w:numPr>
        <w:spacing w:after="160" w:line="259" w:lineRule="auto"/>
        <w:contextualSpacing/>
        <w:jc w:val="both"/>
        <w:rPr>
          <w:rFonts w:ascii="Sylfaen" w:eastAsiaTheme="minorHAnsi" w:hAnsi="Sylfaen" w:cstheme="minorBidi"/>
        </w:rPr>
      </w:pPr>
      <w:r w:rsidRPr="00B54FF1">
        <w:rPr>
          <w:rFonts w:ascii="Sylfaen" w:eastAsiaTheme="minorHAnsi" w:hAnsi="Sylfaen" w:cstheme="minorBidi"/>
        </w:rPr>
        <w:t>To design a new excitation system on semiconductors with an automatic voltage regulation device, which will be fast and powerful. It should be able to quickly affect the reactive load of the unit during an accident, which causes the maintenance of the nominal value of the voltage on the generator.</w:t>
      </w:r>
    </w:p>
    <w:p w14:paraId="7A325572" w14:textId="77777777" w:rsidR="00B54FF1" w:rsidRPr="00B54FF1" w:rsidRDefault="00B54FF1" w:rsidP="00B54FF1">
      <w:pPr>
        <w:numPr>
          <w:ilvl w:val="0"/>
          <w:numId w:val="11"/>
        </w:numPr>
        <w:spacing w:after="160" w:line="259" w:lineRule="auto"/>
        <w:contextualSpacing/>
        <w:jc w:val="both"/>
        <w:rPr>
          <w:rFonts w:ascii="Sylfaen" w:eastAsiaTheme="minorHAnsi" w:hAnsi="Sylfaen" w:cstheme="minorBidi"/>
        </w:rPr>
      </w:pPr>
      <w:r w:rsidRPr="00B54FF1">
        <w:rPr>
          <w:rFonts w:ascii="Sylfaen" w:eastAsiaTheme="minorHAnsi" w:hAnsi="Sylfaen" w:cstheme="minorBidi"/>
        </w:rPr>
        <w:t>The entire existing excitation system must be dismantled.</w:t>
      </w:r>
    </w:p>
    <w:p w14:paraId="7804FCFB" w14:textId="77777777" w:rsidR="00B54FF1" w:rsidRPr="00B54FF1" w:rsidRDefault="00B54FF1" w:rsidP="00B54FF1">
      <w:pPr>
        <w:numPr>
          <w:ilvl w:val="0"/>
          <w:numId w:val="11"/>
        </w:numPr>
        <w:spacing w:after="160" w:line="259" w:lineRule="auto"/>
        <w:contextualSpacing/>
        <w:jc w:val="both"/>
        <w:rPr>
          <w:rFonts w:ascii="Sylfaen" w:eastAsiaTheme="minorHAnsi" w:hAnsi="Sylfaen" w:cstheme="minorBidi"/>
        </w:rPr>
      </w:pPr>
      <w:r w:rsidRPr="00B54FF1">
        <w:rPr>
          <w:rFonts w:ascii="Sylfaen" w:eastAsiaTheme="minorHAnsi" w:hAnsi="Sylfaen" w:cstheme="minorBidi"/>
        </w:rPr>
        <w:t>The exciter machine with its stator and rotor must be removed. Only the tach generator and the muses holding device will remain.</w:t>
      </w:r>
    </w:p>
    <w:p w14:paraId="726A3213" w14:textId="77777777" w:rsidR="00B54FF1" w:rsidRPr="00B54FF1" w:rsidRDefault="00B54FF1" w:rsidP="00B54FF1">
      <w:pPr>
        <w:numPr>
          <w:ilvl w:val="0"/>
          <w:numId w:val="11"/>
        </w:numPr>
        <w:spacing w:after="160" w:line="259" w:lineRule="auto"/>
        <w:contextualSpacing/>
        <w:jc w:val="both"/>
        <w:rPr>
          <w:rFonts w:ascii="Sylfaen" w:eastAsiaTheme="minorHAnsi" w:hAnsi="Sylfaen" w:cstheme="minorBidi"/>
        </w:rPr>
      </w:pPr>
      <w:r w:rsidRPr="00B54FF1">
        <w:rPr>
          <w:rFonts w:ascii="Sylfaen" w:eastAsiaTheme="minorHAnsi" w:hAnsi="Sylfaen" w:cstheme="minorBidi"/>
        </w:rPr>
        <w:t>Must be Installed a new control and protection panel with its field extinguishing machine.</w:t>
      </w:r>
    </w:p>
    <w:p w14:paraId="6F0FFDB5" w14:textId="77777777" w:rsidR="00B54FF1" w:rsidRPr="00B54FF1" w:rsidRDefault="00B54FF1" w:rsidP="00B54FF1">
      <w:pPr>
        <w:numPr>
          <w:ilvl w:val="0"/>
          <w:numId w:val="11"/>
        </w:numPr>
        <w:spacing w:after="160" w:line="259" w:lineRule="auto"/>
        <w:contextualSpacing/>
        <w:jc w:val="both"/>
        <w:rPr>
          <w:rFonts w:ascii="Sylfaen" w:eastAsiaTheme="minorHAnsi" w:hAnsi="Sylfaen" w:cstheme="minorBidi"/>
        </w:rPr>
      </w:pPr>
      <w:r w:rsidRPr="00B54FF1">
        <w:rPr>
          <w:rFonts w:ascii="Sylfaen" w:eastAsiaTheme="minorHAnsi" w:hAnsi="Sylfaen" w:cstheme="minorBidi"/>
        </w:rPr>
        <w:t>Must be Installed a new special rectifier transformer at the neutral of the generator between the excitation resistances or any acceptable location. The power of the transformer should be specified during the design.</w:t>
      </w:r>
    </w:p>
    <w:p w14:paraId="5384FDDE" w14:textId="77777777" w:rsidR="00B54FF1" w:rsidRPr="00B54FF1" w:rsidRDefault="00B54FF1" w:rsidP="00B54FF1">
      <w:pPr>
        <w:numPr>
          <w:ilvl w:val="0"/>
          <w:numId w:val="11"/>
        </w:numPr>
        <w:spacing w:after="160" w:line="259" w:lineRule="auto"/>
        <w:contextualSpacing/>
        <w:jc w:val="both"/>
        <w:rPr>
          <w:rFonts w:ascii="Sylfaen" w:eastAsiaTheme="minorHAnsi" w:hAnsi="Sylfaen" w:cstheme="minorBidi"/>
        </w:rPr>
      </w:pPr>
      <w:r w:rsidRPr="00B54FF1">
        <w:rPr>
          <w:rFonts w:ascii="Sylfaen" w:eastAsiaTheme="minorHAnsi" w:hAnsi="Sylfaen" w:cstheme="minorBidi"/>
        </w:rPr>
        <w:t>The excitation voltage must be supplied to the generator rotor excitation muses holding device.</w:t>
      </w:r>
    </w:p>
    <w:p w14:paraId="300C03E4" w14:textId="77777777" w:rsidR="00B54FF1" w:rsidRPr="00B54FF1" w:rsidRDefault="00B54FF1" w:rsidP="00B54FF1">
      <w:pPr>
        <w:numPr>
          <w:ilvl w:val="0"/>
          <w:numId w:val="11"/>
        </w:numPr>
        <w:spacing w:after="160" w:line="259" w:lineRule="auto"/>
        <w:contextualSpacing/>
        <w:jc w:val="both"/>
        <w:rPr>
          <w:rFonts w:ascii="Sylfaen" w:eastAsiaTheme="minorHAnsi" w:hAnsi="Sylfaen" w:cstheme="minorBidi"/>
        </w:rPr>
      </w:pPr>
      <w:r w:rsidRPr="00B54FF1">
        <w:rPr>
          <w:rFonts w:ascii="Sylfaen" w:eastAsiaTheme="minorHAnsi" w:hAnsi="Sylfaen" w:cstheme="minorBidi"/>
        </w:rPr>
        <w:t>An existing storage battery must be used for initial excitation.</w:t>
      </w:r>
    </w:p>
    <w:p w14:paraId="57FE1E4A" w14:textId="77777777" w:rsidR="00B54FF1" w:rsidRPr="00B54FF1" w:rsidRDefault="00B54FF1" w:rsidP="00B54FF1">
      <w:pPr>
        <w:numPr>
          <w:ilvl w:val="0"/>
          <w:numId w:val="11"/>
        </w:numPr>
        <w:spacing w:after="160" w:line="259" w:lineRule="auto"/>
        <w:contextualSpacing/>
        <w:jc w:val="both"/>
        <w:rPr>
          <w:rFonts w:ascii="Sylfaen" w:eastAsiaTheme="minorHAnsi" w:hAnsi="Sylfaen" w:cstheme="minorBidi"/>
        </w:rPr>
      </w:pPr>
      <w:r w:rsidRPr="00B54FF1">
        <w:rPr>
          <w:rFonts w:ascii="Sylfaen" w:eastAsiaTheme="minorHAnsi" w:hAnsi="Sylfaen" w:cstheme="minorBidi"/>
        </w:rPr>
        <w:t>The unit must have a means of starting from zero in order to obtain the initial voltage.</w:t>
      </w:r>
    </w:p>
    <w:p w14:paraId="4ADCDC44" w14:textId="77777777" w:rsidR="00B54FF1" w:rsidRPr="00B54FF1" w:rsidRDefault="00B54FF1" w:rsidP="00B54FF1">
      <w:pPr>
        <w:numPr>
          <w:ilvl w:val="0"/>
          <w:numId w:val="11"/>
        </w:numPr>
        <w:spacing w:after="160" w:line="259" w:lineRule="auto"/>
        <w:contextualSpacing/>
        <w:jc w:val="both"/>
        <w:rPr>
          <w:rFonts w:ascii="Sylfaen" w:eastAsiaTheme="minorHAnsi" w:hAnsi="Sylfaen" w:cstheme="minorBidi"/>
        </w:rPr>
      </w:pPr>
      <w:r w:rsidRPr="00B54FF1">
        <w:rPr>
          <w:rFonts w:ascii="Sylfaen" w:eastAsiaTheme="minorHAnsi" w:hAnsi="Sylfaen" w:cstheme="minorBidi"/>
        </w:rPr>
        <w:t>Secondary excitation circuits must be connected to existing relay, hydraulic and circuit breaker control circuits.</w:t>
      </w:r>
    </w:p>
    <w:p w14:paraId="15FAFF50" w14:textId="77777777" w:rsidR="00B54FF1" w:rsidRPr="00B54FF1" w:rsidRDefault="00B54FF1" w:rsidP="00B54FF1">
      <w:pPr>
        <w:numPr>
          <w:ilvl w:val="0"/>
          <w:numId w:val="11"/>
        </w:numPr>
        <w:spacing w:after="160" w:line="259" w:lineRule="auto"/>
        <w:contextualSpacing/>
        <w:jc w:val="both"/>
        <w:rPr>
          <w:rFonts w:ascii="Sylfaen" w:eastAsiaTheme="minorHAnsi" w:hAnsi="Sylfaen" w:cstheme="minorBidi"/>
        </w:rPr>
      </w:pPr>
      <w:r w:rsidRPr="00B54FF1">
        <w:rPr>
          <w:rFonts w:ascii="Sylfaen" w:eastAsiaTheme="minorHAnsi" w:hAnsi="Sylfaen" w:cstheme="minorBidi"/>
        </w:rPr>
        <w:t>The generator excitation regulator must be able to work in forcing mode for at least 10 seconds.</w:t>
      </w:r>
    </w:p>
    <w:p w14:paraId="59215509" w14:textId="77777777" w:rsidR="00B54FF1" w:rsidRPr="00B54FF1" w:rsidRDefault="00B54FF1" w:rsidP="00B54FF1">
      <w:pPr>
        <w:numPr>
          <w:ilvl w:val="0"/>
          <w:numId w:val="11"/>
        </w:numPr>
        <w:spacing w:after="160" w:line="259" w:lineRule="auto"/>
        <w:contextualSpacing/>
        <w:jc w:val="both"/>
        <w:rPr>
          <w:rFonts w:ascii="Sylfaen" w:eastAsiaTheme="minorHAnsi" w:hAnsi="Sylfaen" w:cstheme="minorBidi"/>
        </w:rPr>
      </w:pPr>
      <w:r w:rsidRPr="00B54FF1">
        <w:rPr>
          <w:rFonts w:ascii="Sylfaen" w:eastAsiaTheme="minorHAnsi" w:hAnsi="Sylfaen" w:cstheme="minorBidi"/>
        </w:rPr>
        <w:t>The excitation system of the generator should be equipped with a system stabilizer (pss).</w:t>
      </w:r>
    </w:p>
    <w:p w14:paraId="6EC82437" w14:textId="77777777" w:rsidR="00B54FF1" w:rsidRPr="00B54FF1" w:rsidRDefault="00B54FF1" w:rsidP="00B54FF1">
      <w:pPr>
        <w:numPr>
          <w:ilvl w:val="0"/>
          <w:numId w:val="11"/>
        </w:numPr>
        <w:spacing w:after="160" w:line="259" w:lineRule="auto"/>
        <w:contextualSpacing/>
        <w:jc w:val="both"/>
        <w:rPr>
          <w:rFonts w:ascii="Sylfaen" w:eastAsiaTheme="minorHAnsi" w:hAnsi="Sylfaen" w:cstheme="minorBidi"/>
        </w:rPr>
      </w:pPr>
      <w:r w:rsidRPr="00B54FF1">
        <w:rPr>
          <w:rFonts w:ascii="Sylfaen" w:eastAsiaTheme="minorHAnsi" w:hAnsi="Sylfaen" w:cstheme="minorBidi"/>
        </w:rPr>
        <w:t>The excitation system should have two-fold forcing and re-forcing.</w:t>
      </w:r>
    </w:p>
    <w:p w14:paraId="0F224C0B" w14:textId="77777777" w:rsidR="00B54FF1" w:rsidRPr="00B54FF1" w:rsidRDefault="00B54FF1" w:rsidP="00B54FF1">
      <w:pPr>
        <w:numPr>
          <w:ilvl w:val="0"/>
          <w:numId w:val="11"/>
        </w:numPr>
        <w:spacing w:after="160" w:line="259" w:lineRule="auto"/>
        <w:contextualSpacing/>
        <w:jc w:val="both"/>
        <w:rPr>
          <w:rFonts w:ascii="Sylfaen" w:eastAsiaTheme="minorHAnsi" w:hAnsi="Sylfaen" w:cstheme="minorBidi"/>
        </w:rPr>
      </w:pPr>
      <w:r w:rsidRPr="00B54FF1">
        <w:rPr>
          <w:rFonts w:ascii="Sylfaen" w:eastAsiaTheme="minorHAnsi" w:hAnsi="Sylfaen" w:cstheme="minorBidi"/>
        </w:rPr>
        <w:t>The automatic voltage regulation system with an accuracy of ±(0.5)% of the device should ensure the maintenance of a stable voltage of the generator.</w:t>
      </w:r>
    </w:p>
    <w:p w14:paraId="31CBF16D" w14:textId="77777777" w:rsidR="00B54FF1" w:rsidRPr="00B54FF1" w:rsidRDefault="00B54FF1" w:rsidP="00B54FF1">
      <w:pPr>
        <w:numPr>
          <w:ilvl w:val="0"/>
          <w:numId w:val="11"/>
        </w:numPr>
        <w:spacing w:after="160" w:line="259" w:lineRule="auto"/>
        <w:contextualSpacing/>
        <w:jc w:val="both"/>
        <w:rPr>
          <w:rFonts w:ascii="Sylfaen" w:eastAsiaTheme="minorHAnsi" w:hAnsi="Sylfaen" w:cstheme="minorBidi"/>
        </w:rPr>
      </w:pPr>
      <w:r w:rsidRPr="00B54FF1">
        <w:rPr>
          <w:rFonts w:ascii="Sylfaen" w:eastAsiaTheme="minorHAnsi" w:hAnsi="Sylfaen" w:cstheme="minorBidi"/>
        </w:rPr>
        <w:t>It should be equipped with a device for automatic voltage regulation and reactive power limitation. It must correspond to the factory diagram of reactive power of the generator.</w:t>
      </w:r>
    </w:p>
    <w:p w14:paraId="77F9BB9C" w14:textId="77777777" w:rsidR="00B54FF1" w:rsidRPr="00B54FF1" w:rsidRDefault="00B54FF1" w:rsidP="00B54FF1">
      <w:pPr>
        <w:numPr>
          <w:ilvl w:val="0"/>
          <w:numId w:val="11"/>
        </w:numPr>
        <w:spacing w:after="160" w:line="259" w:lineRule="auto"/>
        <w:contextualSpacing/>
        <w:jc w:val="both"/>
        <w:rPr>
          <w:rFonts w:ascii="Sylfaen" w:eastAsiaTheme="minorHAnsi" w:hAnsi="Sylfaen" w:cstheme="minorBidi"/>
        </w:rPr>
      </w:pPr>
      <w:r w:rsidRPr="00B54FF1">
        <w:rPr>
          <w:rFonts w:ascii="Sylfaen" w:eastAsiaTheme="minorHAnsi" w:hAnsi="Sylfaen" w:cstheme="minorBidi"/>
        </w:rPr>
        <w:t>The voltage regulator must have:</w:t>
      </w:r>
    </w:p>
    <w:p w14:paraId="429F47C8" w14:textId="77777777" w:rsidR="00B54FF1" w:rsidRPr="00B54FF1" w:rsidRDefault="00B54FF1" w:rsidP="00B54FF1">
      <w:pPr>
        <w:numPr>
          <w:ilvl w:val="1"/>
          <w:numId w:val="12"/>
        </w:numPr>
        <w:spacing w:after="160" w:line="259" w:lineRule="auto"/>
        <w:contextualSpacing/>
        <w:jc w:val="both"/>
        <w:rPr>
          <w:rFonts w:ascii="Sylfaen" w:eastAsiaTheme="minorHAnsi" w:hAnsi="Sylfaen" w:cstheme="minorBidi"/>
        </w:rPr>
      </w:pPr>
      <w:r w:rsidRPr="00B54FF1">
        <w:rPr>
          <w:rFonts w:ascii="Sylfaen" w:eastAsiaTheme="minorHAnsi" w:hAnsi="Sylfaen" w:cstheme="minorBidi"/>
        </w:rPr>
        <w:t>Voltage regulation mode</w:t>
      </w:r>
    </w:p>
    <w:p w14:paraId="7391A416" w14:textId="77777777" w:rsidR="00B54FF1" w:rsidRPr="00B54FF1" w:rsidRDefault="00B54FF1" w:rsidP="00B54FF1">
      <w:pPr>
        <w:numPr>
          <w:ilvl w:val="1"/>
          <w:numId w:val="12"/>
        </w:numPr>
        <w:spacing w:after="160" w:line="259" w:lineRule="auto"/>
        <w:contextualSpacing/>
        <w:jc w:val="both"/>
        <w:rPr>
          <w:rFonts w:ascii="Sylfaen" w:eastAsiaTheme="minorHAnsi" w:hAnsi="Sylfaen" w:cstheme="minorBidi"/>
        </w:rPr>
      </w:pPr>
      <w:r w:rsidRPr="00B54FF1">
        <w:rPr>
          <w:rFonts w:ascii="Sylfaen" w:eastAsiaTheme="minorHAnsi" w:hAnsi="Sylfaen" w:cstheme="minorBidi"/>
        </w:rPr>
        <w:t>The excitation system of the generator must be designed and selected so that the generator works at the nominal voltage of the transmission network and can adjust the reactive power according to the characteristic curve of the generator power.</w:t>
      </w:r>
    </w:p>
    <w:p w14:paraId="3550D76E" w14:textId="77777777" w:rsidR="00B54FF1" w:rsidRPr="00B54FF1" w:rsidRDefault="00B54FF1" w:rsidP="00B54FF1">
      <w:pPr>
        <w:numPr>
          <w:ilvl w:val="1"/>
          <w:numId w:val="12"/>
        </w:numPr>
        <w:spacing w:after="160" w:line="259" w:lineRule="auto"/>
        <w:contextualSpacing/>
        <w:jc w:val="both"/>
        <w:rPr>
          <w:rFonts w:ascii="Sylfaen" w:eastAsiaTheme="minorHAnsi" w:hAnsi="Sylfaen" w:cstheme="minorBidi"/>
        </w:rPr>
      </w:pPr>
      <w:r w:rsidRPr="00B54FF1">
        <w:rPr>
          <w:rFonts w:ascii="Sylfaen" w:eastAsiaTheme="minorHAnsi" w:hAnsi="Sylfaen" w:cstheme="minorBidi"/>
        </w:rPr>
        <w:lastRenderedPageBreak/>
        <w:t>Mode of regulation of cos</w:t>
      </w:r>
      <w:r w:rsidRPr="00B54FF1">
        <w:rPr>
          <w:rFonts w:ascii="Times New Roman" w:eastAsiaTheme="minorHAnsi" w:hAnsi="Times New Roman"/>
        </w:rPr>
        <w:t>⁡</w:t>
      </w:r>
      <w:r w:rsidRPr="00B54FF1">
        <w:rPr>
          <w:rFonts w:ascii="Sylfaen" w:eastAsiaTheme="minorHAnsi" w:hAnsi="Sylfaen" w:cs="Sylfaen"/>
        </w:rPr>
        <w:t>φ</w:t>
      </w:r>
      <w:r w:rsidRPr="00B54FF1">
        <w:rPr>
          <w:rFonts w:ascii="Sylfaen" w:eastAsiaTheme="minorHAnsi" w:hAnsi="Sylfaen" w:cstheme="minorBidi"/>
        </w:rPr>
        <w:t>.</w:t>
      </w:r>
    </w:p>
    <w:p w14:paraId="79655F1D" w14:textId="77777777" w:rsidR="00B54FF1" w:rsidRPr="00B54FF1" w:rsidRDefault="00B54FF1" w:rsidP="00B54FF1">
      <w:pPr>
        <w:numPr>
          <w:ilvl w:val="1"/>
          <w:numId w:val="12"/>
        </w:numPr>
        <w:spacing w:after="160" w:line="259" w:lineRule="auto"/>
        <w:contextualSpacing/>
        <w:jc w:val="both"/>
        <w:rPr>
          <w:rFonts w:ascii="Sylfaen" w:eastAsiaTheme="minorHAnsi" w:hAnsi="Sylfaen" w:cstheme="minorBidi"/>
        </w:rPr>
      </w:pPr>
      <w:r w:rsidRPr="00B54FF1">
        <w:rPr>
          <w:rFonts w:ascii="Sylfaen" w:eastAsiaTheme="minorHAnsi" w:hAnsi="Sylfaen" w:cstheme="minorBidi"/>
        </w:rPr>
        <w:t>Fulfillment of points "a", "b", "c" depends on e-mail. As required by the system.</w:t>
      </w:r>
    </w:p>
    <w:p w14:paraId="40FED8AA" w14:textId="77777777" w:rsidR="00B54FF1" w:rsidRPr="00B54FF1" w:rsidRDefault="00B54FF1" w:rsidP="00B54FF1">
      <w:pPr>
        <w:numPr>
          <w:ilvl w:val="0"/>
          <w:numId w:val="11"/>
        </w:numPr>
        <w:spacing w:after="160" w:line="259" w:lineRule="auto"/>
        <w:contextualSpacing/>
        <w:jc w:val="both"/>
        <w:rPr>
          <w:rFonts w:ascii="Sylfaen" w:eastAsiaTheme="minorHAnsi" w:hAnsi="Sylfaen" w:cstheme="minorBidi"/>
        </w:rPr>
      </w:pPr>
      <w:r w:rsidRPr="00B54FF1">
        <w:rPr>
          <w:rFonts w:ascii="Sylfaen" w:eastAsiaTheme="minorHAnsi" w:hAnsi="Sylfaen" w:cstheme="minorBidi"/>
        </w:rPr>
        <w:t>Design and manufacturing documents must be in English and Russian.</w:t>
      </w:r>
    </w:p>
    <w:p w14:paraId="0BCAD8CA" w14:textId="77777777" w:rsidR="00B54FF1" w:rsidRPr="00B54FF1" w:rsidRDefault="00B54FF1" w:rsidP="00B54FF1">
      <w:pPr>
        <w:numPr>
          <w:ilvl w:val="0"/>
          <w:numId w:val="11"/>
        </w:numPr>
        <w:spacing w:after="160" w:line="259" w:lineRule="auto"/>
        <w:contextualSpacing/>
        <w:jc w:val="both"/>
        <w:rPr>
          <w:rFonts w:ascii="Sylfaen" w:eastAsiaTheme="minorHAnsi" w:hAnsi="Sylfaen" w:cstheme="minorBidi"/>
        </w:rPr>
      </w:pPr>
      <w:r w:rsidRPr="00B54FF1">
        <w:rPr>
          <w:rFonts w:ascii="Sylfaen" w:eastAsiaTheme="minorHAnsi" w:hAnsi="Sylfaen" w:cstheme="minorBidi"/>
        </w:rPr>
        <w:t>The design process should be coordinated with local technical staff.</w:t>
      </w:r>
    </w:p>
    <w:p w14:paraId="7FEB677D" w14:textId="77777777" w:rsidR="00B54FF1" w:rsidRPr="00B54FF1" w:rsidRDefault="00B54FF1" w:rsidP="00B54FF1">
      <w:pPr>
        <w:numPr>
          <w:ilvl w:val="0"/>
          <w:numId w:val="11"/>
        </w:numPr>
        <w:spacing w:after="160" w:line="259" w:lineRule="auto"/>
        <w:contextualSpacing/>
        <w:jc w:val="both"/>
        <w:rPr>
          <w:rFonts w:ascii="Sylfaen" w:eastAsiaTheme="minorHAnsi" w:hAnsi="Sylfaen" w:cstheme="minorBidi"/>
        </w:rPr>
      </w:pPr>
      <w:r w:rsidRPr="00B54FF1">
        <w:rPr>
          <w:rFonts w:ascii="Sylfaen" w:eastAsiaTheme="minorHAnsi" w:hAnsi="Sylfaen" w:cstheme="minorBidi"/>
        </w:rPr>
        <w:t>The removal or addition of any item should be discussed with the HPP technical staff to exclude arbitrary simplification of the excitation system by the project organization or contractor, as each item is consistent with the requirements of the network rules.</w:t>
      </w:r>
    </w:p>
    <w:p w14:paraId="04EE29C3" w14:textId="77777777" w:rsidR="00B54FF1" w:rsidRPr="00B54FF1" w:rsidRDefault="00B54FF1" w:rsidP="00B54FF1">
      <w:pPr>
        <w:numPr>
          <w:ilvl w:val="0"/>
          <w:numId w:val="11"/>
        </w:numPr>
        <w:spacing w:after="160" w:line="259" w:lineRule="auto"/>
        <w:contextualSpacing/>
        <w:jc w:val="both"/>
        <w:rPr>
          <w:rFonts w:ascii="Sylfaen" w:eastAsiaTheme="minorHAnsi" w:hAnsi="Sylfaen" w:cstheme="minorBidi"/>
        </w:rPr>
      </w:pPr>
      <w:r w:rsidRPr="00B54FF1">
        <w:rPr>
          <w:rFonts w:ascii="Sylfaen" w:eastAsiaTheme="minorHAnsi" w:hAnsi="Sylfaen" w:cstheme="minorBidi"/>
        </w:rPr>
        <w:t>Replace and, if necessary, add secondary switching control and power cables as a whole.</w:t>
      </w:r>
    </w:p>
    <w:p w14:paraId="3FC4E15A" w14:textId="77777777" w:rsidR="007E4212" w:rsidRDefault="007E4212" w:rsidP="00B54FF1">
      <w:pPr>
        <w:spacing w:after="160" w:line="259" w:lineRule="auto"/>
        <w:jc w:val="both"/>
        <w:rPr>
          <w:rFonts w:ascii="Sylfaen" w:eastAsiaTheme="minorHAnsi" w:hAnsi="Sylfaen" w:cstheme="minorBidi"/>
          <w:b/>
        </w:rPr>
      </w:pPr>
    </w:p>
    <w:p w14:paraId="7F06066B" w14:textId="77777777" w:rsidR="007E4212" w:rsidRPr="007E4212" w:rsidRDefault="007E4212" w:rsidP="00B54FF1">
      <w:pPr>
        <w:spacing w:after="160" w:line="259" w:lineRule="auto"/>
        <w:jc w:val="both"/>
        <w:rPr>
          <w:rFonts w:ascii="Sylfaen" w:eastAsiaTheme="minorHAnsi" w:hAnsi="Sylfaen" w:cstheme="minorBidi"/>
          <w:b/>
          <w:lang w:val="ka-GE"/>
        </w:rPr>
      </w:pPr>
      <w:r>
        <w:rPr>
          <w:rFonts w:ascii="Sylfaen" w:eastAsiaTheme="minorHAnsi" w:hAnsi="Sylfaen" w:cstheme="minorBidi"/>
          <w:b/>
        </w:rPr>
        <w:t xml:space="preserve">Note: </w:t>
      </w:r>
    </w:p>
    <w:p w14:paraId="25313713" w14:textId="77777777" w:rsidR="00B54FF1" w:rsidRDefault="00B54FF1" w:rsidP="007E4212">
      <w:pPr>
        <w:pStyle w:val="ListParagraph"/>
        <w:numPr>
          <w:ilvl w:val="0"/>
          <w:numId w:val="13"/>
        </w:numPr>
        <w:spacing w:after="160" w:line="259" w:lineRule="auto"/>
        <w:jc w:val="both"/>
        <w:rPr>
          <w:rFonts w:ascii="Sylfaen" w:eastAsiaTheme="minorHAnsi" w:hAnsi="Sylfaen" w:cstheme="minorBidi"/>
          <w:b/>
        </w:rPr>
      </w:pPr>
      <w:r w:rsidRPr="007E4212">
        <w:rPr>
          <w:rFonts w:ascii="Sylfaen" w:eastAsiaTheme="minorHAnsi" w:hAnsi="Sylfaen" w:cstheme="minorBidi"/>
          <w:b/>
        </w:rPr>
        <w:t>Please note, the equipment must be of European manufacture!</w:t>
      </w:r>
    </w:p>
    <w:p w14:paraId="6986AF94" w14:textId="77777777" w:rsidR="00056B36" w:rsidRDefault="00056B36" w:rsidP="007E4212">
      <w:pPr>
        <w:pStyle w:val="ListParagraph"/>
        <w:numPr>
          <w:ilvl w:val="0"/>
          <w:numId w:val="13"/>
        </w:numPr>
        <w:spacing w:after="160" w:line="259" w:lineRule="auto"/>
        <w:jc w:val="both"/>
        <w:rPr>
          <w:rFonts w:ascii="Sylfaen" w:eastAsiaTheme="minorHAnsi" w:hAnsi="Sylfaen" w:cstheme="minorBidi"/>
          <w:b/>
        </w:rPr>
      </w:pPr>
      <w:r w:rsidRPr="00056B36">
        <w:rPr>
          <w:rFonts w:ascii="Sylfaen" w:eastAsiaTheme="minorHAnsi" w:hAnsi="Sylfaen" w:cstheme="minorBidi"/>
          <w:b/>
        </w:rPr>
        <w:t>The deadline for equipment delivery and completion of installation works is 6 (six) months (subject to negotiation).</w:t>
      </w:r>
    </w:p>
    <w:p w14:paraId="5551B1A9" w14:textId="29E6E091" w:rsidR="007E4212" w:rsidRPr="007E4212" w:rsidRDefault="007E4212" w:rsidP="007E4212">
      <w:pPr>
        <w:pStyle w:val="ListParagraph"/>
        <w:numPr>
          <w:ilvl w:val="0"/>
          <w:numId w:val="13"/>
        </w:numPr>
        <w:spacing w:after="160" w:line="259" w:lineRule="auto"/>
        <w:jc w:val="both"/>
        <w:rPr>
          <w:rFonts w:ascii="Sylfaen" w:eastAsiaTheme="minorHAnsi" w:hAnsi="Sylfaen" w:cstheme="minorBidi"/>
          <w:b/>
        </w:rPr>
      </w:pPr>
      <w:r>
        <w:rPr>
          <w:rFonts w:ascii="Sylfaen" w:eastAsiaTheme="minorHAnsi" w:hAnsi="Sylfaen" w:cstheme="minorBidi"/>
          <w:b/>
        </w:rPr>
        <w:t>Guarantee 2</w:t>
      </w:r>
      <w:r w:rsidR="00056B36">
        <w:rPr>
          <w:rFonts w:ascii="Sylfaen" w:eastAsiaTheme="minorHAnsi" w:hAnsi="Sylfaen" w:cstheme="minorBidi"/>
          <w:b/>
        </w:rPr>
        <w:t>4 (</w:t>
      </w:r>
      <w:r w:rsidR="009F289B">
        <w:rPr>
          <w:rFonts w:ascii="Sylfaen" w:eastAsiaTheme="minorHAnsi" w:hAnsi="Sylfaen" w:cstheme="minorBidi"/>
          <w:b/>
        </w:rPr>
        <w:t>twenty-four</w:t>
      </w:r>
      <w:r w:rsidR="00056B36">
        <w:rPr>
          <w:rFonts w:ascii="Sylfaen" w:eastAsiaTheme="minorHAnsi" w:hAnsi="Sylfaen" w:cstheme="minorBidi"/>
          <w:b/>
        </w:rPr>
        <w:t>)</w:t>
      </w:r>
      <w:r>
        <w:rPr>
          <w:rFonts w:ascii="Sylfaen" w:eastAsiaTheme="minorHAnsi" w:hAnsi="Sylfaen" w:cstheme="minorBidi"/>
          <w:b/>
        </w:rPr>
        <w:t xml:space="preserve"> </w:t>
      </w:r>
      <w:r w:rsidR="00056B36">
        <w:rPr>
          <w:rFonts w:ascii="Sylfaen" w:eastAsiaTheme="minorHAnsi" w:hAnsi="Sylfaen" w:cstheme="minorBidi"/>
          <w:b/>
        </w:rPr>
        <w:t>month</w:t>
      </w:r>
      <w:r>
        <w:rPr>
          <w:rFonts w:ascii="Sylfaen" w:eastAsiaTheme="minorHAnsi" w:hAnsi="Sylfaen" w:cstheme="minorBidi"/>
          <w:b/>
        </w:rPr>
        <w:t>s</w:t>
      </w:r>
    </w:p>
    <w:p w14:paraId="3A199103" w14:textId="77777777" w:rsidR="00B54FF1" w:rsidRDefault="00B54FF1" w:rsidP="00C54C2E">
      <w:pPr>
        <w:spacing w:after="0" w:line="240" w:lineRule="auto"/>
        <w:rPr>
          <w:rFonts w:ascii="Sylfaen" w:hAnsi="Sylfaen" w:cs="Sylfaen"/>
          <w:b/>
          <w:u w:val="single"/>
          <w:lang w:val="ka-GE"/>
        </w:rPr>
      </w:pPr>
    </w:p>
    <w:p w14:paraId="01DCFA28" w14:textId="77777777" w:rsidR="00EE570C" w:rsidRPr="00EE570C" w:rsidRDefault="00F63626" w:rsidP="00C54C2E">
      <w:pPr>
        <w:spacing w:after="0" w:line="240" w:lineRule="auto"/>
        <w:rPr>
          <w:rFonts w:ascii="Sylfaen" w:hAnsi="Sylfaen" w:cs="Sylfaen"/>
          <w:b/>
        </w:rPr>
      </w:pPr>
      <w:r>
        <w:rPr>
          <w:rFonts w:ascii="Sylfaen" w:hAnsi="Sylfaen" w:cs="Sylfaen"/>
          <w:b/>
          <w:lang w:val="ka-GE"/>
        </w:rPr>
        <w:t>1.3</w:t>
      </w:r>
      <w:r w:rsidR="00EE570C" w:rsidRPr="00EE570C">
        <w:rPr>
          <w:rFonts w:ascii="Sylfaen" w:hAnsi="Sylfaen" w:cs="Sylfaen"/>
          <w:b/>
          <w:lang w:val="ka-GE"/>
        </w:rPr>
        <w:t xml:space="preserve"> </w:t>
      </w:r>
      <w:r w:rsidR="00EE570C">
        <w:rPr>
          <w:rFonts w:ascii="Sylfaen" w:hAnsi="Sylfaen" w:cs="Sylfaen"/>
          <w:b/>
        </w:rPr>
        <w:t>Estimation</w:t>
      </w:r>
    </w:p>
    <w:p w14:paraId="157590BF" w14:textId="77777777" w:rsidR="000D6419" w:rsidRDefault="00EE570C" w:rsidP="00C54C2E">
      <w:pPr>
        <w:spacing w:after="0" w:line="240" w:lineRule="auto"/>
        <w:rPr>
          <w:rFonts w:ascii="Sylfaen" w:hAnsi="Sylfaen" w:cs="Sylfaen"/>
          <w:lang w:val="ka-GE"/>
        </w:rPr>
      </w:pPr>
      <w:r w:rsidRPr="00EE570C">
        <w:rPr>
          <w:rFonts w:ascii="Sylfaen" w:hAnsi="Sylfaen" w:cs="Sylfaen"/>
          <w:lang w:val="ka-GE"/>
        </w:rPr>
        <w:t>The bidder must submit the estimates according to Annex N1 in Excel format.</w:t>
      </w:r>
    </w:p>
    <w:p w14:paraId="5A3EBC6A" w14:textId="77777777" w:rsidR="000D0CC8" w:rsidRPr="000D6419" w:rsidRDefault="000D0CC8" w:rsidP="00C54C2E">
      <w:pPr>
        <w:spacing w:after="0" w:line="240" w:lineRule="auto"/>
        <w:rPr>
          <w:rFonts w:ascii="Sylfaen" w:hAnsi="Sylfaen" w:cs="Sylfaen"/>
          <w:lang w:val="ka-GE"/>
        </w:rPr>
      </w:pPr>
    </w:p>
    <w:p w14:paraId="33CF14DC" w14:textId="77777777" w:rsidR="00EE570C" w:rsidRPr="00EE570C" w:rsidRDefault="00F63626" w:rsidP="00C54C2E">
      <w:pPr>
        <w:spacing w:after="0" w:line="240" w:lineRule="auto"/>
        <w:rPr>
          <w:rFonts w:ascii="Sylfaen" w:hAnsi="Sylfaen" w:cs="Sylfaen"/>
          <w:b/>
        </w:rPr>
      </w:pPr>
      <w:r>
        <w:rPr>
          <w:rFonts w:ascii="Sylfaen" w:hAnsi="Sylfaen" w:cs="Sylfaen"/>
          <w:b/>
        </w:rPr>
        <w:t>1.4</w:t>
      </w:r>
      <w:r w:rsidR="00EE570C" w:rsidRPr="00EE570C">
        <w:rPr>
          <w:rFonts w:ascii="Sylfaen" w:hAnsi="Sylfaen" w:cs="Sylfaen"/>
          <w:b/>
        </w:rPr>
        <w:t xml:space="preserve"> Form and place of delivery of goods</w:t>
      </w:r>
    </w:p>
    <w:p w14:paraId="43E1E37E" w14:textId="2FF451AC" w:rsidR="00EE570C" w:rsidRDefault="00EE570C" w:rsidP="00C54C2E">
      <w:pPr>
        <w:spacing w:after="0" w:line="240" w:lineRule="auto"/>
        <w:rPr>
          <w:rFonts w:ascii="Sylfaen" w:hAnsi="Sylfaen" w:cs="Sylfaen"/>
        </w:rPr>
      </w:pPr>
      <w:r w:rsidRPr="00EE570C">
        <w:rPr>
          <w:rFonts w:ascii="Sylfaen" w:hAnsi="Sylfaen" w:cs="Sylfaen"/>
        </w:rPr>
        <w:t>Georgian Water and Power Ltd (GWP) Place of delivery:</w:t>
      </w:r>
      <w:r w:rsidR="00DD749B">
        <w:rPr>
          <w:rFonts w:ascii="Sylfaen" w:hAnsi="Sylfaen" w:cs="Sylfaen"/>
        </w:rPr>
        <w:t xml:space="preserve"> </w:t>
      </w:r>
      <w:r w:rsidR="00DD749B" w:rsidRPr="00DD749B">
        <w:rPr>
          <w:rFonts w:ascii="Sylfaen" w:hAnsi="Sylfaen" w:cs="Sylfaen"/>
          <w:b/>
          <w:u w:val="single"/>
        </w:rPr>
        <w:t>Zhinvali HPP</w:t>
      </w:r>
    </w:p>
    <w:p w14:paraId="4BE13F33" w14:textId="77777777" w:rsidR="00EE570C" w:rsidRPr="00EE570C" w:rsidRDefault="00EE570C" w:rsidP="00C54C2E">
      <w:pPr>
        <w:spacing w:after="0" w:line="240" w:lineRule="auto"/>
        <w:rPr>
          <w:rFonts w:ascii="Sylfaen" w:hAnsi="Sylfaen" w:cs="Sylfaen"/>
          <w:b/>
          <w:lang w:val="ka-GE"/>
        </w:rPr>
      </w:pPr>
    </w:p>
    <w:p w14:paraId="1B426CFC" w14:textId="77777777" w:rsidR="00EE570C" w:rsidRPr="00EE570C" w:rsidRDefault="00F63626" w:rsidP="00C54C2E">
      <w:pPr>
        <w:spacing w:after="0" w:line="240" w:lineRule="auto"/>
        <w:jc w:val="both"/>
        <w:rPr>
          <w:rFonts w:ascii="Sylfaen" w:hAnsi="Sylfaen" w:cs="Sylfaen"/>
          <w:b/>
          <w:lang w:val="ka-GE"/>
        </w:rPr>
      </w:pPr>
      <w:r>
        <w:rPr>
          <w:rFonts w:ascii="Sylfaen" w:hAnsi="Sylfaen" w:cs="Sylfaen"/>
          <w:b/>
          <w:lang w:val="ka-GE"/>
        </w:rPr>
        <w:t>1.5</w:t>
      </w:r>
      <w:r w:rsidR="00EE570C" w:rsidRPr="00EE570C">
        <w:rPr>
          <w:rFonts w:ascii="Sylfaen" w:hAnsi="Sylfaen" w:cs="Sylfaen"/>
          <w:b/>
          <w:lang w:val="ka-GE"/>
        </w:rPr>
        <w:t xml:space="preserve"> Payment terms</w:t>
      </w:r>
    </w:p>
    <w:p w14:paraId="7E9982BA" w14:textId="625576FA" w:rsidR="00B16ACC" w:rsidRPr="00EE570C" w:rsidRDefault="00056B36" w:rsidP="00C54C2E">
      <w:pPr>
        <w:spacing w:after="0" w:line="240" w:lineRule="auto"/>
        <w:jc w:val="both"/>
        <w:rPr>
          <w:rFonts w:ascii="Sylfaen" w:hAnsi="Sylfaen" w:cs="Sylfaen"/>
        </w:rPr>
      </w:pPr>
      <w:r w:rsidRPr="00056B36">
        <w:rPr>
          <w:rFonts w:ascii="Sylfaen" w:hAnsi="Sylfaen" w:cs="Sylfaen"/>
          <w:lang w:val="ka-GE"/>
        </w:rPr>
        <w:t>Payment shall be made on a consignment basis by bank transfer within 30 (thirty) calendar days from the date of signing the Acceptance Certificate for the completed works. The Bidder shall be entitled to request an advance payment of up to 30% of the contract value, subject to the provision of a bank guarantee.</w:t>
      </w:r>
    </w:p>
    <w:p w14:paraId="4D3CA747" w14:textId="77777777" w:rsidR="00056B36" w:rsidRDefault="00056B36" w:rsidP="00C54C2E">
      <w:pPr>
        <w:spacing w:after="0" w:line="240" w:lineRule="auto"/>
        <w:jc w:val="both"/>
        <w:rPr>
          <w:rFonts w:ascii="Sylfaen" w:hAnsi="Sylfaen"/>
          <w:b/>
          <w:lang w:val="ka-GE"/>
        </w:rPr>
      </w:pPr>
    </w:p>
    <w:p w14:paraId="623921DD" w14:textId="03C23A21" w:rsidR="00B16ACC" w:rsidRDefault="00EE570C" w:rsidP="00C54C2E">
      <w:pPr>
        <w:spacing w:after="0" w:line="240" w:lineRule="auto"/>
        <w:jc w:val="both"/>
        <w:rPr>
          <w:rFonts w:ascii="Sylfaen" w:hAnsi="Sylfaen"/>
          <w:b/>
          <w:lang w:val="ka-GE"/>
        </w:rPr>
      </w:pPr>
      <w:r w:rsidRPr="00EE570C">
        <w:rPr>
          <w:rFonts w:ascii="Sylfaen" w:hAnsi="Sylfaen"/>
          <w:b/>
          <w:lang w:val="ka-GE"/>
        </w:rPr>
        <w:t>1.6 Data to be uploaded / submitted by the bidder in the electronic tender:</w:t>
      </w:r>
    </w:p>
    <w:p w14:paraId="44D504B6" w14:textId="77777777" w:rsidR="00B16ACC" w:rsidRPr="00B16ACC" w:rsidRDefault="00B16ACC" w:rsidP="00C54C2E">
      <w:pPr>
        <w:pStyle w:val="ListParagraph"/>
        <w:spacing w:after="0" w:line="240" w:lineRule="auto"/>
        <w:ind w:left="0"/>
        <w:jc w:val="both"/>
        <w:rPr>
          <w:rFonts w:ascii="Sylfaen" w:hAnsi="Sylfaen"/>
          <w:lang w:val="ka-GE"/>
        </w:rPr>
      </w:pPr>
      <w:r w:rsidRPr="00B16ACC">
        <w:rPr>
          <w:rFonts w:ascii="Sylfaen" w:hAnsi="Sylfaen"/>
          <w:lang w:val="ka-GE"/>
        </w:rPr>
        <w:t>1. Price table (in accordance with Annex N1);</w:t>
      </w:r>
    </w:p>
    <w:p w14:paraId="3B228366" w14:textId="77777777" w:rsidR="00B16ACC" w:rsidRPr="004923A1" w:rsidRDefault="00B16ACC" w:rsidP="00C54C2E">
      <w:pPr>
        <w:pStyle w:val="ListParagraph"/>
        <w:spacing w:after="0" w:line="240" w:lineRule="auto"/>
        <w:ind w:left="0"/>
        <w:jc w:val="both"/>
        <w:rPr>
          <w:rFonts w:ascii="Sylfaen" w:hAnsi="Sylfaen"/>
          <w:lang w:val="ka-GE"/>
        </w:rPr>
      </w:pPr>
      <w:r w:rsidRPr="00B16ACC">
        <w:rPr>
          <w:rFonts w:ascii="Sylfaen" w:hAnsi="Sylfaen"/>
          <w:lang w:val="ka-GE"/>
        </w:rPr>
        <w:t xml:space="preserve">2. Extract from the Register of Entrepreneurs and Non-Entrepreneurial (Non-Commercial) Legal Entities, which </w:t>
      </w:r>
      <w:r w:rsidRPr="004923A1">
        <w:rPr>
          <w:rFonts w:ascii="Sylfaen" w:hAnsi="Sylfaen"/>
          <w:lang w:val="ka-GE"/>
        </w:rPr>
        <w:t>must be issued after the announcement of this electronic tender;</w:t>
      </w:r>
    </w:p>
    <w:p w14:paraId="3617AC42" w14:textId="77777777" w:rsidR="00B16ACC" w:rsidRPr="004923A1" w:rsidRDefault="00B16ACC" w:rsidP="00C54C2E">
      <w:pPr>
        <w:pStyle w:val="ListParagraph"/>
        <w:spacing w:after="0" w:line="240" w:lineRule="auto"/>
        <w:ind w:left="0"/>
        <w:jc w:val="both"/>
        <w:rPr>
          <w:rFonts w:ascii="Sylfaen" w:hAnsi="Sylfaen"/>
          <w:lang w:val="ka-GE"/>
        </w:rPr>
      </w:pPr>
      <w:r w:rsidRPr="004923A1">
        <w:rPr>
          <w:rFonts w:ascii="Sylfaen" w:hAnsi="Sylfaen"/>
          <w:lang w:val="ka-GE"/>
        </w:rPr>
        <w:t>3. Consent to these tender conditions, for which a signed tender application must be submitted;</w:t>
      </w:r>
    </w:p>
    <w:p w14:paraId="45382F67" w14:textId="77777777" w:rsidR="00B16ACC" w:rsidRPr="004923A1" w:rsidRDefault="00F63626" w:rsidP="00C54C2E">
      <w:pPr>
        <w:pStyle w:val="ListParagraph"/>
        <w:spacing w:after="0" w:line="240" w:lineRule="auto"/>
        <w:ind w:left="0"/>
        <w:jc w:val="both"/>
        <w:rPr>
          <w:rFonts w:ascii="Sylfaen" w:hAnsi="Sylfaen"/>
          <w:lang w:val="ka-GE"/>
        </w:rPr>
      </w:pPr>
      <w:r w:rsidRPr="004923A1">
        <w:rPr>
          <w:rFonts w:ascii="Sylfaen" w:hAnsi="Sylfaen"/>
          <w:lang w:val="ka-GE"/>
        </w:rPr>
        <w:t>4</w:t>
      </w:r>
      <w:r w:rsidR="00B16ACC" w:rsidRPr="004923A1">
        <w:rPr>
          <w:rFonts w:ascii="Sylfaen" w:hAnsi="Sylfaen"/>
          <w:lang w:val="ka-GE"/>
        </w:rPr>
        <w:t>. Information on the materials used Quality certificates issued by the relevant authorities.</w:t>
      </w:r>
    </w:p>
    <w:p w14:paraId="177F4A94" w14:textId="77777777" w:rsidR="00195C6C" w:rsidRPr="004923A1" w:rsidRDefault="00195C6C" w:rsidP="00C54C2E">
      <w:pPr>
        <w:pStyle w:val="ListParagraph"/>
        <w:spacing w:after="0" w:line="240" w:lineRule="auto"/>
        <w:ind w:left="0"/>
        <w:jc w:val="both"/>
        <w:rPr>
          <w:rFonts w:ascii="Sylfaen" w:hAnsi="Sylfaen"/>
        </w:rPr>
      </w:pPr>
      <w:r w:rsidRPr="004923A1">
        <w:rPr>
          <w:rFonts w:ascii="Sylfaen" w:hAnsi="Sylfaen"/>
          <w:lang w:val="ka-GE"/>
        </w:rPr>
        <w:t>5. The warranty must apply to the material</w:t>
      </w:r>
      <w:r w:rsidR="00813222" w:rsidRPr="004923A1">
        <w:rPr>
          <w:rFonts w:ascii="Sylfaen" w:hAnsi="Sylfaen"/>
          <w:lang w:val="ka-GE"/>
        </w:rPr>
        <w:t>, companies that off</w:t>
      </w:r>
      <w:r w:rsidR="00FE62D5">
        <w:rPr>
          <w:rFonts w:ascii="Sylfaen" w:hAnsi="Sylfaen"/>
          <w:lang w:val="ka-GE"/>
        </w:rPr>
        <w:t xml:space="preserve">er </w:t>
      </w:r>
      <w:r w:rsidR="00E960FF">
        <w:rPr>
          <w:rFonts w:ascii="Sylfaen" w:hAnsi="Sylfaen"/>
        </w:rPr>
        <w:t>higher</w:t>
      </w:r>
      <w:r w:rsidR="00813222" w:rsidRPr="004923A1">
        <w:rPr>
          <w:rFonts w:ascii="Sylfaen" w:hAnsi="Sylfaen"/>
          <w:lang w:val="ka-GE"/>
        </w:rPr>
        <w:t xml:space="preserve"> warranty</w:t>
      </w:r>
      <w:r w:rsidR="00E960FF">
        <w:rPr>
          <w:rFonts w:ascii="Sylfaen" w:hAnsi="Sylfaen"/>
        </w:rPr>
        <w:t xml:space="preserve"> period</w:t>
      </w:r>
      <w:r w:rsidR="00813222" w:rsidRPr="004923A1">
        <w:rPr>
          <w:rFonts w:ascii="Sylfaen" w:hAnsi="Sylfaen"/>
          <w:lang w:val="ka-GE"/>
        </w:rPr>
        <w:t xml:space="preserve"> will be given priority </w:t>
      </w:r>
      <w:r w:rsidR="00813222" w:rsidRPr="004923A1">
        <w:rPr>
          <w:rFonts w:ascii="Sylfaen" w:hAnsi="Sylfaen"/>
        </w:rPr>
        <w:t>during selection.</w:t>
      </w:r>
    </w:p>
    <w:p w14:paraId="095CC02C" w14:textId="77777777" w:rsidR="00E960FF" w:rsidRDefault="00E960FF" w:rsidP="00C54C2E">
      <w:pPr>
        <w:pStyle w:val="ListParagraph"/>
        <w:spacing w:after="0" w:line="240" w:lineRule="auto"/>
        <w:ind w:left="0"/>
        <w:jc w:val="both"/>
        <w:rPr>
          <w:rFonts w:ascii="Sylfaen" w:hAnsi="Sylfaen"/>
        </w:rPr>
      </w:pPr>
      <w:r>
        <w:rPr>
          <w:rFonts w:ascii="Sylfaen" w:hAnsi="Sylfaen"/>
          <w:lang w:val="ka-GE"/>
        </w:rPr>
        <w:t xml:space="preserve">6. </w:t>
      </w:r>
      <w:r w:rsidR="00B309A1" w:rsidRPr="004923A1">
        <w:rPr>
          <w:rFonts w:ascii="Sylfaen" w:hAnsi="Sylfaen"/>
        </w:rPr>
        <w:t>The supplier must present the quality certificates corresponding to the country where the material will be produced</w:t>
      </w:r>
      <w:r>
        <w:rPr>
          <w:rFonts w:ascii="Sylfaen" w:hAnsi="Sylfaen"/>
        </w:rPr>
        <w:t>.</w:t>
      </w:r>
      <w:r w:rsidR="00B309A1" w:rsidRPr="004923A1">
        <w:rPr>
          <w:rFonts w:ascii="Sylfaen" w:hAnsi="Sylfaen"/>
        </w:rPr>
        <w:t xml:space="preserve"> </w:t>
      </w:r>
    </w:p>
    <w:p w14:paraId="4645187F" w14:textId="77777777" w:rsidR="00B309A1" w:rsidRPr="004923A1" w:rsidRDefault="003C59C3" w:rsidP="00C54C2E">
      <w:pPr>
        <w:pStyle w:val="ListParagraph"/>
        <w:spacing w:after="0" w:line="240" w:lineRule="auto"/>
        <w:ind w:left="0"/>
        <w:jc w:val="both"/>
        <w:rPr>
          <w:rFonts w:ascii="Sylfaen" w:hAnsi="Sylfaen"/>
        </w:rPr>
      </w:pPr>
      <w:r>
        <w:rPr>
          <w:rFonts w:ascii="Sylfaen" w:hAnsi="Sylfaen"/>
          <w:lang w:val="ka-GE"/>
        </w:rPr>
        <w:t>7</w:t>
      </w:r>
      <w:r w:rsidR="00B309A1" w:rsidRPr="004923A1">
        <w:rPr>
          <w:rFonts w:ascii="Sylfaen" w:hAnsi="Sylfaen"/>
          <w:lang w:val="ka-GE"/>
        </w:rPr>
        <w:t xml:space="preserve">. </w:t>
      </w:r>
      <w:r w:rsidR="00B309A1" w:rsidRPr="004923A1">
        <w:rPr>
          <w:rFonts w:ascii="Sylfaen" w:hAnsi="Sylfaen"/>
        </w:rPr>
        <w:t>Offer must be valid for – 60 days</w:t>
      </w:r>
    </w:p>
    <w:p w14:paraId="63C9A909" w14:textId="77777777" w:rsidR="006956C6" w:rsidRPr="004923A1" w:rsidRDefault="006956C6" w:rsidP="00C54C2E">
      <w:pPr>
        <w:spacing w:after="0" w:line="240" w:lineRule="auto"/>
        <w:rPr>
          <w:rFonts w:ascii="Sylfaen" w:hAnsi="Sylfaen"/>
          <w:lang w:val="ka-GE"/>
        </w:rPr>
      </w:pPr>
    </w:p>
    <w:p w14:paraId="4A66A37F" w14:textId="77777777" w:rsidR="00B16ACC" w:rsidRPr="004923A1" w:rsidRDefault="00B16ACC" w:rsidP="00C54C2E">
      <w:pPr>
        <w:spacing w:after="0" w:line="240" w:lineRule="auto"/>
        <w:jc w:val="both"/>
        <w:rPr>
          <w:rFonts w:ascii="Sylfaen" w:hAnsi="Sylfaen"/>
          <w:b/>
          <w:lang w:val="ka-GE"/>
        </w:rPr>
      </w:pPr>
      <w:r w:rsidRPr="004923A1">
        <w:rPr>
          <w:rFonts w:ascii="Sylfaen" w:hAnsi="Sylfaen"/>
          <w:b/>
          <w:lang w:val="ka-GE"/>
        </w:rPr>
        <w:t>Note:</w:t>
      </w:r>
    </w:p>
    <w:p w14:paraId="5E9B282F" w14:textId="77777777" w:rsidR="002C56C5" w:rsidRDefault="00B16ACC" w:rsidP="00C54C2E">
      <w:pPr>
        <w:pStyle w:val="ListParagraph"/>
        <w:numPr>
          <w:ilvl w:val="0"/>
          <w:numId w:val="7"/>
        </w:numPr>
        <w:spacing w:after="0" w:line="240" w:lineRule="auto"/>
        <w:ind w:left="0"/>
        <w:jc w:val="both"/>
        <w:rPr>
          <w:rFonts w:ascii="Sylfaen" w:hAnsi="Sylfaen"/>
          <w:lang w:val="ka-GE"/>
        </w:rPr>
      </w:pPr>
      <w:r w:rsidRPr="004923A1">
        <w:rPr>
          <w:rFonts w:ascii="Sylfaen" w:hAnsi="Sylfaen"/>
          <w:lang w:val="ka-GE"/>
        </w:rPr>
        <w:t>All documents and / or information created by the bidder</w:t>
      </w:r>
      <w:r w:rsidRPr="002C56C5">
        <w:rPr>
          <w:rFonts w:ascii="Sylfaen" w:hAnsi="Sylfaen"/>
          <w:lang w:val="ka-GE"/>
        </w:rPr>
        <w:t xml:space="preserve"> uploaded in the electronic tender must be signed by an authorized person (if necessary, a power of attorney must be uploaded);</w:t>
      </w:r>
    </w:p>
    <w:p w14:paraId="0161863E" w14:textId="77777777" w:rsidR="00EE570C" w:rsidRPr="002C56C5" w:rsidRDefault="00B16ACC" w:rsidP="00C54C2E">
      <w:pPr>
        <w:pStyle w:val="ListParagraph"/>
        <w:numPr>
          <w:ilvl w:val="0"/>
          <w:numId w:val="7"/>
        </w:numPr>
        <w:spacing w:after="0" w:line="240" w:lineRule="auto"/>
        <w:ind w:left="0"/>
        <w:jc w:val="both"/>
        <w:rPr>
          <w:rFonts w:ascii="Sylfaen" w:hAnsi="Sylfaen"/>
          <w:lang w:val="ka-GE"/>
        </w:rPr>
      </w:pPr>
      <w:r w:rsidRPr="002C56C5">
        <w:rPr>
          <w:rFonts w:ascii="Sylfaen" w:hAnsi="Sylfaen"/>
          <w:lang w:val="ka-GE"/>
        </w:rPr>
        <w:t>All documents and / or information created by the bidder must be confirmed by the electronic signature of the authorized person or the electronic stamp of the company.</w:t>
      </w:r>
    </w:p>
    <w:p w14:paraId="1567B2F8" w14:textId="77777777" w:rsidR="002C56C5" w:rsidRPr="0089139B" w:rsidRDefault="002C56C5" w:rsidP="00C54C2E">
      <w:pPr>
        <w:pStyle w:val="ListParagraph"/>
        <w:numPr>
          <w:ilvl w:val="0"/>
          <w:numId w:val="7"/>
        </w:numPr>
        <w:spacing w:after="0" w:line="240" w:lineRule="auto"/>
        <w:ind w:left="0"/>
        <w:jc w:val="both"/>
        <w:rPr>
          <w:rFonts w:ascii="Sylfaen" w:hAnsi="Sylfaen"/>
          <w:i/>
          <w:u w:val="single"/>
          <w:lang w:val="ka-GE"/>
        </w:rPr>
      </w:pPr>
      <w:r w:rsidRPr="0089139B">
        <w:rPr>
          <w:rFonts w:ascii="Sylfaen" w:hAnsi="Sylfaen"/>
          <w:i/>
          <w:u w:val="single"/>
          <w:lang w:val="ka-GE"/>
        </w:rPr>
        <w:lastRenderedPageBreak/>
        <w:t xml:space="preserve">If the bidder is a foreign enterprise that is not registered in Georgia, </w:t>
      </w:r>
      <w:r w:rsidRPr="0089139B">
        <w:rPr>
          <w:rFonts w:ascii="Sylfaen" w:hAnsi="Sylfaen"/>
          <w:i/>
          <w:u w:val="single"/>
        </w:rPr>
        <w:t>bidder</w:t>
      </w:r>
      <w:r w:rsidRPr="0089139B">
        <w:rPr>
          <w:rFonts w:ascii="Sylfaen" w:hAnsi="Sylfaen"/>
          <w:i/>
          <w:u w:val="single"/>
          <w:lang w:val="ka-GE"/>
        </w:rPr>
        <w:t xml:space="preserve"> can send the bid via e-mail, which is indicated in the contact information of this tender documentation.</w:t>
      </w:r>
    </w:p>
    <w:p w14:paraId="4649A1A5" w14:textId="22BCB154" w:rsidR="0089139B" w:rsidRPr="0089139B" w:rsidRDefault="0089139B" w:rsidP="00C54C2E">
      <w:pPr>
        <w:pStyle w:val="ListParagraph"/>
        <w:numPr>
          <w:ilvl w:val="0"/>
          <w:numId w:val="7"/>
        </w:numPr>
        <w:spacing w:after="0" w:line="240" w:lineRule="auto"/>
        <w:ind w:left="0"/>
        <w:jc w:val="both"/>
        <w:rPr>
          <w:rFonts w:ascii="Sylfaen" w:hAnsi="Sylfaen"/>
          <w:i/>
          <w:u w:val="single"/>
          <w:lang w:val="ka-GE"/>
        </w:rPr>
      </w:pPr>
      <w:r w:rsidRPr="0089139B">
        <w:rPr>
          <w:rFonts w:ascii="Sylfaen" w:hAnsi="Sylfaen"/>
          <w:i/>
          <w:u w:val="single"/>
          <w:lang w:val="ka-GE"/>
        </w:rPr>
        <w:t xml:space="preserve">Also, if </w:t>
      </w:r>
      <w:r w:rsidRPr="0089139B">
        <w:rPr>
          <w:rFonts w:ascii="Sylfaen" w:hAnsi="Sylfaen"/>
          <w:i/>
          <w:u w:val="single"/>
        </w:rPr>
        <w:t>some</w:t>
      </w:r>
      <w:r w:rsidRPr="0089139B">
        <w:rPr>
          <w:rFonts w:ascii="Sylfaen" w:hAnsi="Sylfaen"/>
          <w:i/>
          <w:u w:val="single"/>
          <w:lang w:val="ka-GE"/>
        </w:rPr>
        <w:t xml:space="preserve"> technical </w:t>
      </w:r>
      <w:r w:rsidRPr="0089139B">
        <w:rPr>
          <w:rFonts w:ascii="Sylfaen" w:hAnsi="Sylfaen"/>
          <w:i/>
          <w:u w:val="single"/>
        </w:rPr>
        <w:t>problem will arise</w:t>
      </w:r>
      <w:r w:rsidRPr="0089139B">
        <w:rPr>
          <w:rFonts w:ascii="Sylfaen" w:hAnsi="Sylfaen"/>
          <w:i/>
          <w:u w:val="single"/>
          <w:lang w:val="ka-GE"/>
        </w:rPr>
        <w:t xml:space="preserve">, </w:t>
      </w:r>
      <w:r w:rsidRPr="0089139B">
        <w:rPr>
          <w:rFonts w:ascii="Sylfaen" w:hAnsi="Sylfaen"/>
          <w:i/>
          <w:u w:val="single"/>
        </w:rPr>
        <w:t>during bid submission on tender site</w:t>
      </w:r>
      <w:r w:rsidRPr="0089139B">
        <w:rPr>
          <w:rFonts w:ascii="Sylfaen" w:hAnsi="Sylfaen"/>
          <w:i/>
          <w:u w:val="single"/>
          <w:lang w:val="ka-GE"/>
        </w:rPr>
        <w:t>, the bidder can send a proposal on the e-mail specified in the tender documents.</w:t>
      </w:r>
      <w:r w:rsidR="00C54C2E">
        <w:rPr>
          <w:rFonts w:ascii="Sylfaen" w:hAnsi="Sylfaen"/>
          <w:i/>
          <w:u w:val="single"/>
        </w:rPr>
        <w:t xml:space="preserve"> </w:t>
      </w:r>
      <w:r w:rsidR="00C54C2E" w:rsidRPr="00C54C2E">
        <w:rPr>
          <w:rFonts w:ascii="Sylfaen" w:hAnsi="Sylfaen"/>
          <w:i/>
          <w:u w:val="single"/>
        </w:rPr>
        <w:t xml:space="preserve">We </w:t>
      </w:r>
      <w:r w:rsidR="00C54C2E">
        <w:rPr>
          <w:rFonts w:ascii="Sylfaen" w:hAnsi="Sylfaen"/>
          <w:i/>
          <w:u w:val="single"/>
        </w:rPr>
        <w:t>would like to state</w:t>
      </w:r>
      <w:r w:rsidR="00C54C2E" w:rsidRPr="00C54C2E">
        <w:rPr>
          <w:rFonts w:ascii="Sylfaen" w:hAnsi="Sylfaen"/>
          <w:i/>
          <w:u w:val="single"/>
        </w:rPr>
        <w:t xml:space="preserve"> that the proposal must be submitted by e-mail no later </w:t>
      </w:r>
      <w:r w:rsidR="00B54FF1">
        <w:rPr>
          <w:rFonts w:ascii="Sylfaen" w:hAnsi="Sylfaen"/>
          <w:b/>
          <w:i/>
          <w:u w:val="single"/>
        </w:rPr>
        <w:t>than 1</w:t>
      </w:r>
      <w:r w:rsidR="00056B36">
        <w:rPr>
          <w:rFonts w:ascii="Sylfaen" w:hAnsi="Sylfaen"/>
          <w:b/>
          <w:i/>
          <w:u w:val="single"/>
        </w:rPr>
        <w:t>2</w:t>
      </w:r>
      <w:r w:rsidR="00B54FF1">
        <w:rPr>
          <w:rFonts w:ascii="Sylfaen" w:hAnsi="Sylfaen"/>
          <w:b/>
          <w:i/>
          <w:u w:val="single"/>
        </w:rPr>
        <w:t xml:space="preserve">:00 on </w:t>
      </w:r>
      <w:r w:rsidR="00056B36">
        <w:rPr>
          <w:rFonts w:ascii="Sylfaen" w:hAnsi="Sylfaen"/>
          <w:b/>
          <w:i/>
          <w:u w:val="single"/>
        </w:rPr>
        <w:t>September 30</w:t>
      </w:r>
      <w:r w:rsidR="00E960FF">
        <w:rPr>
          <w:rFonts w:ascii="Sylfaen" w:hAnsi="Sylfaen"/>
          <w:b/>
          <w:i/>
          <w:u w:val="single"/>
        </w:rPr>
        <w:t>, 202</w:t>
      </w:r>
      <w:r w:rsidR="00056B36">
        <w:rPr>
          <w:rFonts w:ascii="Sylfaen" w:hAnsi="Sylfaen"/>
          <w:b/>
          <w:i/>
          <w:u w:val="single"/>
        </w:rPr>
        <w:t>6</w:t>
      </w:r>
      <w:r w:rsidR="00C54C2E" w:rsidRPr="00C54C2E">
        <w:rPr>
          <w:rFonts w:ascii="Sylfaen" w:hAnsi="Sylfaen"/>
          <w:i/>
          <w:u w:val="single"/>
        </w:rPr>
        <w:t>.</w:t>
      </w:r>
    </w:p>
    <w:p w14:paraId="11CB1C36" w14:textId="77777777" w:rsidR="00EE570C" w:rsidRDefault="00EE570C" w:rsidP="00C54C2E">
      <w:pPr>
        <w:spacing w:after="0" w:line="240" w:lineRule="auto"/>
        <w:rPr>
          <w:rFonts w:ascii="Sylfaen" w:hAnsi="Sylfaen"/>
          <w:lang w:val="ka-GE"/>
        </w:rPr>
      </w:pPr>
    </w:p>
    <w:p w14:paraId="3805F692" w14:textId="77777777" w:rsidR="00195C6C" w:rsidRPr="00485E5A" w:rsidRDefault="00195C6C" w:rsidP="00C54C2E">
      <w:pPr>
        <w:spacing w:after="0" w:line="240" w:lineRule="auto"/>
        <w:rPr>
          <w:rFonts w:ascii="Sylfaen" w:hAnsi="Sylfaen"/>
          <w:lang w:val="ka-GE"/>
        </w:rPr>
      </w:pPr>
    </w:p>
    <w:p w14:paraId="57D1064B" w14:textId="77777777" w:rsidR="00B16ACC" w:rsidRPr="00B16ACC" w:rsidRDefault="00F63626" w:rsidP="00C54C2E">
      <w:pPr>
        <w:spacing w:after="0" w:line="240" w:lineRule="auto"/>
        <w:jc w:val="both"/>
        <w:rPr>
          <w:rFonts w:ascii="Sylfaen" w:hAnsi="Sylfaen" w:cs="Sylfaen"/>
          <w:b/>
          <w:lang w:val="ka-GE"/>
        </w:rPr>
      </w:pPr>
      <w:r>
        <w:rPr>
          <w:rFonts w:ascii="Sylfaen" w:hAnsi="Sylfaen" w:cs="Sylfaen"/>
          <w:b/>
          <w:lang w:val="ka-GE"/>
        </w:rPr>
        <w:t>1.</w:t>
      </w:r>
      <w:r>
        <w:rPr>
          <w:rFonts w:ascii="Sylfaen" w:hAnsi="Sylfaen" w:cs="Sylfaen"/>
          <w:b/>
        </w:rPr>
        <w:t>7</w:t>
      </w:r>
      <w:r w:rsidR="00B16ACC" w:rsidRPr="00B16ACC">
        <w:rPr>
          <w:rFonts w:ascii="Sylfaen" w:hAnsi="Sylfaen" w:cs="Sylfaen"/>
          <w:b/>
          <w:lang w:val="ka-GE"/>
        </w:rPr>
        <w:t xml:space="preserve"> Signing a contract</w:t>
      </w:r>
    </w:p>
    <w:p w14:paraId="08EB617D" w14:textId="77777777" w:rsidR="00B16ACC" w:rsidRDefault="00B16ACC" w:rsidP="00C54C2E">
      <w:pPr>
        <w:spacing w:after="0" w:line="240" w:lineRule="auto"/>
        <w:jc w:val="both"/>
        <w:rPr>
          <w:rFonts w:ascii="Sylfaen" w:hAnsi="Sylfaen" w:cs="Sylfaen"/>
          <w:lang w:val="ka-GE"/>
        </w:rPr>
      </w:pPr>
      <w:r w:rsidRPr="00B16ACC">
        <w:rPr>
          <w:rFonts w:ascii="Sylfaen" w:hAnsi="Sylfaen" w:cs="Sylfaen"/>
          <w:lang w:val="ka-GE"/>
        </w:rPr>
        <w:t>Within the framework of this e-tender, a single contract will be concluded in accordance with the draft contract and the tender proposal attached to this tender.</w:t>
      </w:r>
    </w:p>
    <w:p w14:paraId="49079DA6" w14:textId="77777777" w:rsidR="00B16ACC" w:rsidRPr="00B16ACC" w:rsidRDefault="00B16ACC" w:rsidP="00C54C2E">
      <w:pPr>
        <w:spacing w:after="0" w:line="240" w:lineRule="auto"/>
        <w:jc w:val="both"/>
        <w:rPr>
          <w:rFonts w:ascii="Sylfaen" w:hAnsi="Sylfaen" w:cs="Sylfaen"/>
          <w:lang w:val="ka-GE"/>
        </w:rPr>
      </w:pPr>
    </w:p>
    <w:p w14:paraId="4437CDB5" w14:textId="77777777" w:rsidR="00B16ACC" w:rsidRDefault="00F63626" w:rsidP="00C54C2E">
      <w:pPr>
        <w:spacing w:after="0" w:line="240" w:lineRule="auto"/>
        <w:jc w:val="both"/>
        <w:rPr>
          <w:rFonts w:ascii="Sylfaen" w:hAnsi="Sylfaen"/>
          <w:b/>
          <w:lang w:val="ka-GE"/>
        </w:rPr>
      </w:pPr>
      <w:r>
        <w:rPr>
          <w:rFonts w:ascii="Sylfaen" w:hAnsi="Sylfaen"/>
          <w:b/>
          <w:lang w:val="ka-GE"/>
        </w:rPr>
        <w:t>1.8</w:t>
      </w:r>
      <w:r w:rsidR="00B16ACC" w:rsidRPr="00B16ACC">
        <w:rPr>
          <w:rFonts w:ascii="Sylfaen" w:hAnsi="Sylfaen"/>
          <w:b/>
          <w:lang w:val="ka-GE"/>
        </w:rPr>
        <w:t xml:space="preserve"> Other requirements</w:t>
      </w:r>
    </w:p>
    <w:p w14:paraId="2BDB81E1" w14:textId="77777777" w:rsidR="00B16ACC" w:rsidRPr="00B16ACC" w:rsidRDefault="000D6419" w:rsidP="00C54C2E">
      <w:pPr>
        <w:spacing w:after="0" w:line="240" w:lineRule="auto"/>
        <w:rPr>
          <w:rFonts w:ascii="Sylfaen" w:hAnsi="Sylfaen"/>
          <w:lang w:val="ka-GE"/>
        </w:rPr>
      </w:pPr>
      <w:r>
        <w:rPr>
          <w:rFonts w:ascii="Sylfaen" w:hAnsi="Sylfaen"/>
          <w:lang w:val="ka-GE"/>
        </w:rPr>
        <w:t>1.8</w:t>
      </w:r>
      <w:r w:rsidR="00B16ACC" w:rsidRPr="00B16ACC">
        <w:rPr>
          <w:rFonts w:ascii="Sylfaen" w:hAnsi="Sylfaen"/>
          <w:lang w:val="ka-GE"/>
        </w:rPr>
        <w:t>.1 At the time of submission of the proposal, the bidder should not be:</w:t>
      </w:r>
    </w:p>
    <w:p w14:paraId="1F126883" w14:textId="77777777" w:rsidR="00B16ACC" w:rsidRPr="00B16ACC" w:rsidRDefault="00B16ACC" w:rsidP="00C54C2E">
      <w:pPr>
        <w:spacing w:after="0" w:line="240" w:lineRule="auto"/>
        <w:rPr>
          <w:rFonts w:ascii="Sylfaen" w:hAnsi="Sylfaen"/>
          <w:lang w:val="ka-GE"/>
        </w:rPr>
      </w:pPr>
      <w:r w:rsidRPr="00B16ACC">
        <w:rPr>
          <w:rFonts w:ascii="Sylfaen" w:hAnsi="Sylfaen"/>
          <w:lang w:val="ka-GE"/>
        </w:rPr>
        <w:t>• in the process of bankruptcy;</w:t>
      </w:r>
    </w:p>
    <w:p w14:paraId="20401FEA" w14:textId="77777777" w:rsidR="00B16ACC" w:rsidRPr="00B16ACC" w:rsidRDefault="00B16ACC" w:rsidP="00C54C2E">
      <w:pPr>
        <w:spacing w:after="0" w:line="240" w:lineRule="auto"/>
        <w:rPr>
          <w:rFonts w:ascii="Sylfaen" w:hAnsi="Sylfaen"/>
          <w:lang w:val="ka-GE"/>
        </w:rPr>
      </w:pPr>
      <w:r w:rsidRPr="00B16ACC">
        <w:rPr>
          <w:rFonts w:ascii="Sylfaen" w:hAnsi="Sylfaen"/>
          <w:lang w:val="ka-GE"/>
        </w:rPr>
        <w:t>• In the process of liquidation;</w:t>
      </w:r>
    </w:p>
    <w:p w14:paraId="571521EF" w14:textId="77777777" w:rsidR="00B16ACC" w:rsidRPr="00B16ACC" w:rsidRDefault="00B16ACC" w:rsidP="00C54C2E">
      <w:pPr>
        <w:spacing w:after="0" w:line="240" w:lineRule="auto"/>
        <w:rPr>
          <w:rFonts w:ascii="Sylfaen" w:hAnsi="Sylfaen"/>
          <w:lang w:val="ka-GE"/>
        </w:rPr>
      </w:pPr>
      <w:r w:rsidRPr="00B16ACC">
        <w:rPr>
          <w:rFonts w:ascii="Sylfaen" w:hAnsi="Sylfaen"/>
          <w:lang w:val="ka-GE"/>
        </w:rPr>
        <w:t>• In a state of temporary suspension of activities.</w:t>
      </w:r>
    </w:p>
    <w:p w14:paraId="60C3A411" w14:textId="77777777" w:rsidR="00B16ACC" w:rsidRPr="00B16ACC" w:rsidRDefault="000D6419" w:rsidP="00C54C2E">
      <w:pPr>
        <w:spacing w:after="0" w:line="240" w:lineRule="auto"/>
        <w:jc w:val="both"/>
        <w:rPr>
          <w:rFonts w:ascii="Sylfaen" w:hAnsi="Sylfaen" w:cs="Sylfaen"/>
          <w:lang w:val="ka-GE"/>
        </w:rPr>
      </w:pPr>
      <w:r>
        <w:rPr>
          <w:rFonts w:ascii="Sylfaen" w:hAnsi="Sylfaen" w:cs="Sylfaen"/>
          <w:lang w:val="ka-GE"/>
        </w:rPr>
        <w:t>1.8</w:t>
      </w:r>
      <w:r w:rsidR="00B16ACC" w:rsidRPr="00B16ACC">
        <w:rPr>
          <w:rFonts w:ascii="Sylfaen" w:hAnsi="Sylfaen" w:cs="Sylfaen"/>
          <w:lang w:val="ka-GE"/>
        </w:rPr>
        <w:t>.2 Presentation of prices is allowed only in the national currency of Georgia (GEL). Prices should include all costs and taxes (including VAT) provided by this tender.</w:t>
      </w:r>
    </w:p>
    <w:p w14:paraId="4C79FCA3" w14:textId="77777777" w:rsidR="00B16ACC" w:rsidRPr="00B16ACC" w:rsidRDefault="000D6419" w:rsidP="00C54C2E">
      <w:pPr>
        <w:spacing w:after="0" w:line="240" w:lineRule="auto"/>
        <w:jc w:val="both"/>
        <w:rPr>
          <w:rFonts w:ascii="Sylfaen" w:hAnsi="Sylfaen" w:cs="Sylfaen"/>
          <w:lang w:val="ka-GE"/>
        </w:rPr>
      </w:pPr>
      <w:r>
        <w:rPr>
          <w:rFonts w:ascii="Sylfaen" w:hAnsi="Sylfaen" w:cs="Sylfaen"/>
          <w:lang w:val="ka-GE"/>
        </w:rPr>
        <w:t>1.8</w:t>
      </w:r>
      <w:r w:rsidR="00B16ACC" w:rsidRPr="00B16ACC">
        <w:rPr>
          <w:rFonts w:ascii="Sylfaen" w:hAnsi="Sylfaen" w:cs="Sylfaen"/>
          <w:lang w:val="ka-GE"/>
        </w:rPr>
        <w:t>.3 The bid submitted by the bidder must be valid for 30 (thirty) calendar days from the date of receipt of bids.</w:t>
      </w:r>
    </w:p>
    <w:p w14:paraId="7EDDD898" w14:textId="77777777" w:rsidR="00B16ACC" w:rsidRPr="000D0CC8" w:rsidRDefault="000D6419" w:rsidP="00C54C2E">
      <w:pPr>
        <w:spacing w:after="0" w:line="240" w:lineRule="auto"/>
        <w:jc w:val="both"/>
        <w:rPr>
          <w:rFonts w:ascii="Sylfaen" w:hAnsi="Sylfaen" w:cs="Sylfaen"/>
          <w:lang w:val="ka-GE"/>
        </w:rPr>
      </w:pPr>
      <w:r>
        <w:rPr>
          <w:rFonts w:ascii="Sylfaen" w:hAnsi="Sylfaen" w:cs="Sylfaen"/>
          <w:lang w:val="ka-GE"/>
        </w:rPr>
        <w:t>1.8</w:t>
      </w:r>
      <w:r w:rsidR="00B16ACC" w:rsidRPr="00B16ACC">
        <w:rPr>
          <w:rFonts w:ascii="Sylfaen" w:hAnsi="Sylfaen" w:cs="Sylfaen"/>
          <w:lang w:val="ka-GE"/>
        </w:rPr>
        <w:t>.4 The Procurer (Georgian Water and Power LLC (GWP, JSC 203826002) reserves the right to set the deadline for the tender, change the terms of the tender, notify the tender participants in a timely manner, or terminate the tender at any stage.</w:t>
      </w:r>
    </w:p>
    <w:p w14:paraId="1FCB4831" w14:textId="77777777" w:rsidR="006956C6" w:rsidRDefault="00B16ACC" w:rsidP="00C54C2E">
      <w:pPr>
        <w:pStyle w:val="ListParagraph"/>
        <w:spacing w:after="0" w:line="240" w:lineRule="auto"/>
        <w:ind w:left="0" w:firstLine="426"/>
        <w:jc w:val="both"/>
        <w:rPr>
          <w:rFonts w:ascii="Sylfaen" w:hAnsi="Sylfaen" w:cs="Sylfaen"/>
          <w:lang w:val="ka-GE"/>
        </w:rPr>
      </w:pPr>
      <w:r w:rsidRPr="00B16ACC">
        <w:rPr>
          <w:rFonts w:ascii="Sylfaen" w:hAnsi="Sylfaen" w:cs="Sylfaen"/>
          <w:lang w:val="ka-GE"/>
        </w:rPr>
        <w:t>The Procurer (Georgi</w:t>
      </w:r>
      <w:r w:rsidR="006956C6">
        <w:rPr>
          <w:rFonts w:ascii="Sylfaen" w:hAnsi="Sylfaen" w:cs="Sylfaen"/>
          <w:lang w:val="ka-GE"/>
        </w:rPr>
        <w:t>an Water and Power Ltd (GWP, ID</w:t>
      </w:r>
      <w:r w:rsidRPr="00B16ACC">
        <w:rPr>
          <w:rFonts w:ascii="Sylfaen" w:hAnsi="Sylfaen" w:cs="Sylfaen"/>
          <w:lang w:val="ka-GE"/>
        </w:rPr>
        <w:t xml:space="preserve"> 203826002)) will identify the winning supplier to the Tender Commission and notify all participating companies of the decision. The Purchaser (Georgian Water and Power Ltd (</w:t>
      </w:r>
      <w:r w:rsidR="006956C6">
        <w:rPr>
          <w:rFonts w:ascii="Sylfaen" w:hAnsi="Sylfaen" w:cs="Sylfaen"/>
          <w:lang w:val="ka-GE"/>
        </w:rPr>
        <w:t xml:space="preserve">GWP, ID </w:t>
      </w:r>
      <w:r w:rsidRPr="00B16ACC">
        <w:rPr>
          <w:rFonts w:ascii="Sylfaen" w:hAnsi="Sylfaen" w:cs="Sylfaen"/>
          <w:lang w:val="ka-GE"/>
        </w:rPr>
        <w:t>203826002)) is not obliged to provide the participating company with a verbal or written explanation of any decision regarding the competition.</w:t>
      </w:r>
    </w:p>
    <w:p w14:paraId="549D34C6" w14:textId="77777777" w:rsidR="006956C6" w:rsidRDefault="006956C6" w:rsidP="00C54C2E">
      <w:pPr>
        <w:spacing w:after="0" w:line="240" w:lineRule="auto"/>
        <w:ind w:firstLine="426"/>
        <w:jc w:val="both"/>
        <w:rPr>
          <w:rFonts w:ascii="Sylfaen" w:hAnsi="Sylfaen" w:cs="Sylfaen"/>
          <w:lang w:val="ka-GE"/>
        </w:rPr>
      </w:pPr>
      <w:r w:rsidRPr="006956C6">
        <w:rPr>
          <w:rFonts w:ascii="Sylfaen" w:hAnsi="Sylfaen" w:cs="Sylfaen"/>
          <w:lang w:val="ka-GE"/>
        </w:rPr>
        <w:t>The Purchaser (Georgi</w:t>
      </w:r>
      <w:r>
        <w:rPr>
          <w:rFonts w:ascii="Sylfaen" w:hAnsi="Sylfaen" w:cs="Sylfaen"/>
          <w:lang w:val="ka-GE"/>
        </w:rPr>
        <w:t>an Water and Power LLC (GWP, ID</w:t>
      </w:r>
      <w:r w:rsidRPr="006956C6">
        <w:rPr>
          <w:rFonts w:ascii="Sylfaen" w:hAnsi="Sylfaen" w:cs="Sylfaen"/>
          <w:lang w:val="ka-GE"/>
        </w:rPr>
        <w:t xml:space="preserve"> 203826002)) reserves the right to verify any information received from the Bidders, as well as to obtain information about the Bidder Company or its activities. If it is proved that the information provided by the bidder is not true or falsified, the bidder will be disqualified.</w:t>
      </w:r>
    </w:p>
    <w:p w14:paraId="2DFE79E1" w14:textId="77777777" w:rsidR="00EE570C" w:rsidRDefault="006956C6" w:rsidP="00C54C2E">
      <w:pPr>
        <w:spacing w:after="0" w:line="240" w:lineRule="auto"/>
        <w:ind w:firstLine="426"/>
        <w:jc w:val="both"/>
        <w:rPr>
          <w:rFonts w:ascii="Sylfaen" w:hAnsi="Sylfaen"/>
          <w:lang w:val="ka-GE"/>
        </w:rPr>
      </w:pPr>
      <w:r w:rsidRPr="006956C6">
        <w:rPr>
          <w:rFonts w:ascii="Sylfaen" w:hAnsi="Sylfaen"/>
          <w:lang w:val="ka-GE"/>
        </w:rPr>
        <w:t>Please note that the Purchaser (Georgi</w:t>
      </w:r>
      <w:r>
        <w:rPr>
          <w:rFonts w:ascii="Sylfaen" w:hAnsi="Sylfaen"/>
          <w:lang w:val="ka-GE"/>
        </w:rPr>
        <w:t xml:space="preserve">an Water and Power Ltd (GWP, ID </w:t>
      </w:r>
      <w:r w:rsidRPr="006956C6">
        <w:rPr>
          <w:rFonts w:ascii="Sylfaen" w:hAnsi="Sylfaen"/>
          <w:lang w:val="ka-GE"/>
        </w:rPr>
        <w:t xml:space="preserve"> 203826002) will not receive any oral inquiries for additional information, except by telephone.</w:t>
      </w:r>
    </w:p>
    <w:p w14:paraId="16968070" w14:textId="77777777" w:rsidR="00EE570C" w:rsidRDefault="006956C6" w:rsidP="00C54C2E">
      <w:pPr>
        <w:spacing w:after="0" w:line="240" w:lineRule="auto"/>
        <w:ind w:firstLine="426"/>
        <w:jc w:val="both"/>
        <w:rPr>
          <w:rFonts w:ascii="Sylfaen" w:hAnsi="Sylfaen"/>
          <w:b/>
          <w:i/>
          <w:lang w:val="ka-GE"/>
        </w:rPr>
      </w:pPr>
      <w:r w:rsidRPr="006956C6">
        <w:rPr>
          <w:rFonts w:ascii="Sylfaen" w:hAnsi="Sylfaen"/>
          <w:b/>
          <w:i/>
          <w:lang w:val="ka-GE"/>
        </w:rPr>
        <w:t>Note: Any other information obtained by other means will not be official and does not give rise to any liability on the part of the Purchaser (Georgia</w:t>
      </w:r>
      <w:r>
        <w:rPr>
          <w:rFonts w:ascii="Sylfaen" w:hAnsi="Sylfaen"/>
          <w:b/>
          <w:i/>
          <w:lang w:val="ka-GE"/>
        </w:rPr>
        <w:t xml:space="preserve">n Water and Power LLC (GWP, ID </w:t>
      </w:r>
      <w:r w:rsidRPr="006956C6">
        <w:rPr>
          <w:rFonts w:ascii="Sylfaen" w:hAnsi="Sylfaen"/>
          <w:b/>
          <w:i/>
          <w:lang w:val="ka-GE"/>
        </w:rPr>
        <w:t>203826002)).</w:t>
      </w:r>
    </w:p>
    <w:p w14:paraId="11FB70F8" w14:textId="77777777" w:rsidR="009F289B" w:rsidRDefault="009F289B" w:rsidP="00C54C2E">
      <w:pPr>
        <w:spacing w:after="0" w:line="240" w:lineRule="auto"/>
        <w:ind w:firstLine="426"/>
        <w:jc w:val="both"/>
        <w:rPr>
          <w:rFonts w:ascii="Sylfaen" w:hAnsi="Sylfaen"/>
          <w:b/>
          <w:i/>
          <w:lang w:val="ka-GE"/>
        </w:rPr>
      </w:pPr>
    </w:p>
    <w:p w14:paraId="7D9B1DC4" w14:textId="77777777" w:rsidR="009F289B" w:rsidRPr="009F289B" w:rsidRDefault="009F289B" w:rsidP="009F289B">
      <w:pPr>
        <w:spacing w:after="0" w:line="240" w:lineRule="auto"/>
        <w:ind w:firstLine="426"/>
        <w:jc w:val="both"/>
        <w:rPr>
          <w:rFonts w:ascii="Sylfaen" w:hAnsi="Sylfaen" w:cs="Sylfaen"/>
          <w:lang w:val="ka-GE"/>
        </w:rPr>
      </w:pPr>
      <w:r w:rsidRPr="009F289B">
        <w:rPr>
          <w:rFonts w:ascii="Sylfaen" w:hAnsi="Sylfaen" w:cs="Sylfaen"/>
          <w:lang w:val="ka-GE"/>
        </w:rPr>
        <w:t>Personal Data Protection</w:t>
      </w:r>
    </w:p>
    <w:p w14:paraId="42D1EA47" w14:textId="77777777" w:rsidR="009F289B" w:rsidRPr="009F289B" w:rsidRDefault="009F289B" w:rsidP="009F289B">
      <w:pPr>
        <w:spacing w:after="0" w:line="240" w:lineRule="auto"/>
        <w:ind w:firstLine="426"/>
        <w:jc w:val="both"/>
        <w:rPr>
          <w:rFonts w:ascii="Sylfaen" w:hAnsi="Sylfaen" w:cs="Sylfaen"/>
          <w:lang w:val="ka-GE"/>
        </w:rPr>
      </w:pPr>
      <w:r w:rsidRPr="009F289B">
        <w:rPr>
          <w:rFonts w:ascii="Sylfaen" w:hAnsi="Sylfaen" w:cs="Sylfaen"/>
          <w:lang w:val="ka-GE"/>
        </w:rPr>
        <w:t>Data Controller: Georgian Water and Power LLC (GWP), Identification Number 203826002. For personal data protection purposes, the Data Protection Officer is responsible. Registered office: 10 Medea (Mzia) Jugeli Street, Tbilisi 0179, Georgia. Contact email: pdpo@gwp.ge.</w:t>
      </w:r>
    </w:p>
    <w:p w14:paraId="0A158C39" w14:textId="77777777" w:rsidR="009F289B" w:rsidRPr="009F289B" w:rsidRDefault="009F289B" w:rsidP="009F289B">
      <w:pPr>
        <w:spacing w:after="0" w:line="240" w:lineRule="auto"/>
        <w:ind w:firstLine="426"/>
        <w:jc w:val="both"/>
        <w:rPr>
          <w:rFonts w:ascii="Sylfaen" w:hAnsi="Sylfaen" w:cs="Sylfaen"/>
          <w:lang w:val="ka-GE"/>
        </w:rPr>
      </w:pPr>
      <w:r w:rsidRPr="009F289B">
        <w:rPr>
          <w:rFonts w:ascii="Sylfaen" w:hAnsi="Sylfaen" w:cs="Sylfaen"/>
          <w:lang w:val="ka-GE"/>
        </w:rPr>
        <w:t>Purpose of Data Processing: Conducting an analysis of a third party based on publicly available sources in order to assess compliance risks associated with a potential relationship with the third party.</w:t>
      </w:r>
    </w:p>
    <w:p w14:paraId="77B125CB" w14:textId="77777777" w:rsidR="009F289B" w:rsidRPr="009F289B" w:rsidRDefault="009F289B" w:rsidP="009F289B">
      <w:pPr>
        <w:spacing w:after="0" w:line="240" w:lineRule="auto"/>
        <w:ind w:firstLine="426"/>
        <w:jc w:val="both"/>
        <w:rPr>
          <w:rFonts w:ascii="Sylfaen" w:hAnsi="Sylfaen" w:cs="Sylfaen"/>
          <w:lang w:val="ka-GE"/>
        </w:rPr>
      </w:pPr>
      <w:r w:rsidRPr="009F289B">
        <w:rPr>
          <w:rFonts w:ascii="Sylfaen" w:hAnsi="Sylfaen" w:cs="Sylfaen"/>
          <w:lang w:val="ka-GE"/>
        </w:rPr>
        <w:t>Legal Basis: Professional and/or commercial relationship.</w:t>
      </w:r>
    </w:p>
    <w:p w14:paraId="6203DAB3" w14:textId="77777777" w:rsidR="009F289B" w:rsidRPr="009F289B" w:rsidRDefault="009F289B" w:rsidP="009F289B">
      <w:pPr>
        <w:spacing w:after="0" w:line="240" w:lineRule="auto"/>
        <w:ind w:firstLine="426"/>
        <w:jc w:val="both"/>
        <w:rPr>
          <w:rFonts w:ascii="Sylfaen" w:hAnsi="Sylfaen" w:cs="Sylfaen"/>
          <w:lang w:val="ka-GE"/>
        </w:rPr>
      </w:pPr>
      <w:r w:rsidRPr="009F289B">
        <w:rPr>
          <w:rFonts w:ascii="Sylfaen" w:hAnsi="Sylfaen" w:cs="Sylfaen"/>
          <w:lang w:val="ka-GE"/>
        </w:rPr>
        <w:t>Recipients: Your personal data will not be transferred to any third party, except where such transfer is required or permitted by law.</w:t>
      </w:r>
    </w:p>
    <w:p w14:paraId="48E9EBE7" w14:textId="77777777" w:rsidR="009F289B" w:rsidRPr="009F289B" w:rsidRDefault="009F289B" w:rsidP="009F289B">
      <w:pPr>
        <w:spacing w:after="0" w:line="240" w:lineRule="auto"/>
        <w:ind w:firstLine="426"/>
        <w:jc w:val="both"/>
        <w:rPr>
          <w:rFonts w:ascii="Sylfaen" w:hAnsi="Sylfaen" w:cs="Sylfaen"/>
          <w:lang w:val="ka-GE"/>
        </w:rPr>
      </w:pPr>
      <w:r w:rsidRPr="009F289B">
        <w:rPr>
          <w:rFonts w:ascii="Sylfaen" w:hAnsi="Sylfaen" w:cs="Sylfaen"/>
          <w:lang w:val="ka-GE"/>
        </w:rPr>
        <w:t xml:space="preserve">Data Retention: Your personal data will be retained for the period necessary for the Company's assessment and throughout the duration of the contractual relationship. Upon expiry of this period, your personal data will </w:t>
      </w:r>
      <w:r w:rsidRPr="009F289B">
        <w:rPr>
          <w:rFonts w:ascii="Sylfaen" w:hAnsi="Sylfaen" w:cs="Sylfaen"/>
          <w:lang w:val="ka-GE"/>
        </w:rPr>
        <w:lastRenderedPageBreak/>
        <w:t>be blocked for the period permitted by applicable legislation. Once the applicable retention periods have expired, the information will be destroyed.</w:t>
      </w:r>
    </w:p>
    <w:p w14:paraId="510BE5D1" w14:textId="77777777" w:rsidR="009F289B" w:rsidRPr="009F289B" w:rsidRDefault="009F289B" w:rsidP="009F289B">
      <w:pPr>
        <w:spacing w:after="0" w:line="240" w:lineRule="auto"/>
        <w:ind w:firstLine="426"/>
        <w:jc w:val="both"/>
        <w:rPr>
          <w:rFonts w:ascii="Sylfaen" w:hAnsi="Sylfaen" w:cs="Sylfaen"/>
          <w:lang w:val="ka-GE"/>
        </w:rPr>
      </w:pPr>
      <w:r w:rsidRPr="009F289B">
        <w:rPr>
          <w:rFonts w:ascii="Sylfaen" w:hAnsi="Sylfaen" w:cs="Sylfaen"/>
          <w:lang w:val="ka-GE"/>
        </w:rPr>
        <w:t xml:space="preserve">Your Rights: You may exercise your rights to access, rectify, update, or delete your personal data, as well as to restrict or object to its processing. You may also withdraw any consent previously provided by submitting a written request marked “Data Protection” to the Data Protection Officer of Georgian Water and Power LLC, 10 Medea (Mzia) Jugeli Street, Tbilisi 0179, Georgia, or by sending an email to pdpo@gwp.ge. The request must specify the right you wish to exercise and must be signed by you, either physically or electronically. If your identity cannot be verified, we may additionally request information necessary for identification, including, but not limited to, a copy of your identity document. In case of a complaint, interested persons have the right to contact the Personal Data Protection Service of Georgia at </w:t>
      </w:r>
      <w:hyperlink r:id="rId8" w:tgtFrame="_blank" w:history="1">
        <w:r w:rsidRPr="009F289B">
          <w:rPr>
            <w:rFonts w:cs="Sylfaen"/>
            <w:lang w:val="ka-GE"/>
          </w:rPr>
          <w:t>www.personaldata.ge</w:t>
        </w:r>
      </w:hyperlink>
      <w:r w:rsidRPr="009F289B">
        <w:rPr>
          <w:rFonts w:ascii="Sylfaen" w:hAnsi="Sylfaen" w:cs="Sylfaen"/>
          <w:lang w:val="ka-GE"/>
        </w:rPr>
        <w:t>.</w:t>
      </w:r>
    </w:p>
    <w:p w14:paraId="507C6827" w14:textId="77777777" w:rsidR="009F289B" w:rsidRPr="009F289B" w:rsidRDefault="009F289B" w:rsidP="009F289B">
      <w:pPr>
        <w:spacing w:after="0" w:line="240" w:lineRule="auto"/>
        <w:ind w:firstLine="426"/>
        <w:jc w:val="both"/>
        <w:rPr>
          <w:rFonts w:ascii="Sylfaen" w:hAnsi="Sylfaen" w:cs="Sylfaen"/>
          <w:lang w:val="ka-GE"/>
        </w:rPr>
      </w:pPr>
      <w:r w:rsidRPr="009F289B">
        <w:rPr>
          <w:rFonts w:ascii="Sylfaen" w:hAnsi="Sylfaen" w:cs="Sylfaen"/>
          <w:lang w:val="ka-GE"/>
        </w:rPr>
        <w:t>Estimated Total Quantity</w:t>
      </w:r>
    </w:p>
    <w:p w14:paraId="4FB48938" w14:textId="77777777" w:rsidR="009F289B" w:rsidRPr="009F289B" w:rsidRDefault="009F289B" w:rsidP="009F289B">
      <w:pPr>
        <w:spacing w:after="0" w:line="240" w:lineRule="auto"/>
        <w:ind w:firstLine="426"/>
        <w:jc w:val="both"/>
        <w:rPr>
          <w:rFonts w:ascii="Sylfaen" w:hAnsi="Sylfaen" w:cs="Sylfaen"/>
          <w:lang w:val="ka-GE"/>
        </w:rPr>
      </w:pPr>
      <w:r w:rsidRPr="009F289B">
        <w:rPr>
          <w:rFonts w:ascii="Sylfaen" w:hAnsi="Sylfaen" w:cs="Sylfaen"/>
          <w:lang w:val="ka-GE"/>
        </w:rPr>
        <w:t>For the avoidance of doubt, Georgian Water and Power LLC (GWP) expressly emphasizes that the estimated total quantity is indicative only, and under no circumstances shall its indication be construed as an obligation of Georgian Water and Power LLC to purchase goods/services in the stated estimated total quantity.</w:t>
      </w:r>
    </w:p>
    <w:p w14:paraId="5C00F625" w14:textId="77777777" w:rsidR="009F289B" w:rsidRPr="009F289B" w:rsidRDefault="009F289B" w:rsidP="009F289B">
      <w:pPr>
        <w:spacing w:after="0" w:line="240" w:lineRule="auto"/>
        <w:ind w:firstLine="426"/>
        <w:jc w:val="both"/>
        <w:rPr>
          <w:rFonts w:ascii="Sylfaen" w:hAnsi="Sylfaen" w:cs="Sylfaen"/>
          <w:lang w:val="ka-GE"/>
        </w:rPr>
      </w:pPr>
      <w:r w:rsidRPr="009F289B">
        <w:rPr>
          <w:rFonts w:ascii="Sylfaen" w:hAnsi="Sylfaen" w:cs="Sylfaen"/>
          <w:lang w:val="ka-GE"/>
        </w:rPr>
        <w:t>The estimated total quantity does not constitute the exact quantity of goods/services to be purchased during the term of the contract, if a contract is concluded. The actual quantity of goods/services purchased may differ significantly from the estimated total quantity, either being higher or lower.</w:t>
      </w:r>
    </w:p>
    <w:p w14:paraId="2BEFCA40" w14:textId="77777777" w:rsidR="009F289B" w:rsidRPr="009F289B" w:rsidRDefault="009F289B" w:rsidP="009F289B">
      <w:pPr>
        <w:spacing w:after="0" w:line="240" w:lineRule="auto"/>
        <w:ind w:firstLine="426"/>
        <w:jc w:val="both"/>
        <w:rPr>
          <w:rFonts w:ascii="Sylfaen" w:hAnsi="Sylfaen" w:cs="Sylfaen"/>
          <w:lang w:val="ka-GE"/>
        </w:rPr>
      </w:pPr>
      <w:r w:rsidRPr="009F289B">
        <w:rPr>
          <w:rFonts w:ascii="Sylfaen" w:hAnsi="Sylfaen" w:cs="Sylfaen"/>
          <w:lang w:val="ka-GE"/>
        </w:rPr>
        <w:t>In such circumstances:</w:t>
      </w:r>
    </w:p>
    <w:p w14:paraId="292EC6CD" w14:textId="77777777" w:rsidR="009F289B" w:rsidRPr="009F289B" w:rsidRDefault="009F289B" w:rsidP="009F289B">
      <w:pPr>
        <w:spacing w:after="0" w:line="240" w:lineRule="auto"/>
        <w:ind w:firstLine="426"/>
        <w:jc w:val="both"/>
        <w:rPr>
          <w:rFonts w:ascii="Sylfaen" w:hAnsi="Sylfaen" w:cs="Sylfaen"/>
          <w:lang w:val="ka-GE"/>
        </w:rPr>
      </w:pPr>
      <w:r w:rsidRPr="009F289B">
        <w:rPr>
          <w:rFonts w:ascii="Sylfaen" w:hAnsi="Sylfaen" w:cs="Sylfaen"/>
          <w:lang w:val="ka-GE"/>
        </w:rPr>
        <w:t>(a) The Tender Participant guarantees that it will not seek compensation for any damages or losses on this basis and expressly waives any right to claim compensation for any such damages or losses;</w:t>
      </w:r>
    </w:p>
    <w:p w14:paraId="028D803E" w14:textId="77777777" w:rsidR="009F289B" w:rsidRPr="009F289B" w:rsidRDefault="009F289B" w:rsidP="009F289B">
      <w:pPr>
        <w:spacing w:after="0" w:line="240" w:lineRule="auto"/>
        <w:ind w:firstLine="426"/>
        <w:jc w:val="both"/>
        <w:rPr>
          <w:rFonts w:ascii="Sylfaen" w:hAnsi="Sylfaen" w:cs="Sylfaen"/>
          <w:lang w:val="ka-GE"/>
        </w:rPr>
      </w:pPr>
      <w:r w:rsidRPr="009F289B">
        <w:rPr>
          <w:rFonts w:ascii="Sylfaen" w:hAnsi="Sylfaen" w:cs="Sylfaen"/>
          <w:lang w:val="ka-GE"/>
        </w:rPr>
        <w:t>(b) This circumstance shall not constitute grounds for the Tender Participant to request termination of the contract with Georgian Water and Power LLC or any amendment to the contractual terms.</w:t>
      </w:r>
    </w:p>
    <w:p w14:paraId="097D6EDE" w14:textId="77777777" w:rsidR="009F289B" w:rsidRPr="009F289B" w:rsidRDefault="009F289B" w:rsidP="009F289B">
      <w:pPr>
        <w:spacing w:after="0" w:line="240" w:lineRule="auto"/>
        <w:ind w:firstLine="426"/>
        <w:jc w:val="both"/>
        <w:rPr>
          <w:rFonts w:ascii="Sylfaen" w:hAnsi="Sylfaen" w:cs="Sylfaen"/>
          <w:lang w:val="ka-GE"/>
        </w:rPr>
      </w:pPr>
      <w:r w:rsidRPr="009F289B">
        <w:rPr>
          <w:rFonts w:ascii="Sylfaen" w:hAnsi="Sylfaen" w:cs="Sylfaen"/>
          <w:lang w:val="ka-GE"/>
        </w:rPr>
        <w:t>By participating in the tender, the Tender Participant confirms its acceptance of these conditions and declares that it has no claims or objections in this regard.</w:t>
      </w:r>
    </w:p>
    <w:p w14:paraId="33AA45E4" w14:textId="77777777" w:rsidR="009F289B" w:rsidRDefault="009F289B" w:rsidP="00C54C2E">
      <w:pPr>
        <w:spacing w:after="0" w:line="240" w:lineRule="auto"/>
        <w:ind w:firstLine="426"/>
        <w:jc w:val="both"/>
        <w:rPr>
          <w:rFonts w:ascii="Sylfaen" w:hAnsi="Sylfaen"/>
          <w:b/>
          <w:i/>
          <w:lang w:val="ka-GE"/>
        </w:rPr>
      </w:pPr>
    </w:p>
    <w:p w14:paraId="26C9F80B" w14:textId="77777777" w:rsidR="006956C6" w:rsidRPr="00485E5A" w:rsidRDefault="006956C6" w:rsidP="00C54C2E">
      <w:pPr>
        <w:spacing w:after="0" w:line="240" w:lineRule="auto"/>
        <w:ind w:firstLine="426"/>
        <w:jc w:val="both"/>
        <w:rPr>
          <w:rFonts w:ascii="Sylfaen" w:hAnsi="Sylfaen"/>
          <w:lang w:val="ka-GE"/>
        </w:rPr>
      </w:pPr>
    </w:p>
    <w:p w14:paraId="2D3D900B" w14:textId="77777777" w:rsidR="006956C6" w:rsidRPr="006956C6" w:rsidRDefault="000D6419" w:rsidP="00C54C2E">
      <w:pPr>
        <w:spacing w:after="0" w:line="240" w:lineRule="auto"/>
        <w:jc w:val="both"/>
        <w:rPr>
          <w:rFonts w:ascii="Sylfaen" w:hAnsi="Sylfaen"/>
          <w:b/>
          <w:lang w:val="ka-GE"/>
        </w:rPr>
      </w:pPr>
      <w:r>
        <w:rPr>
          <w:rFonts w:ascii="Sylfaen" w:hAnsi="Sylfaen"/>
          <w:b/>
          <w:lang w:val="ka-GE"/>
        </w:rPr>
        <w:t>1.9</w:t>
      </w:r>
      <w:r w:rsidR="006956C6" w:rsidRPr="006956C6">
        <w:rPr>
          <w:rFonts w:ascii="Sylfaen" w:hAnsi="Sylfaen"/>
          <w:b/>
          <w:lang w:val="ka-GE"/>
        </w:rPr>
        <w:t xml:space="preserve"> Information for e-tender participants</w:t>
      </w:r>
    </w:p>
    <w:p w14:paraId="2DCBCBDE" w14:textId="77777777" w:rsidR="006956C6" w:rsidRPr="006956C6" w:rsidRDefault="000D6419" w:rsidP="00C54C2E">
      <w:pPr>
        <w:spacing w:after="0" w:line="240" w:lineRule="auto"/>
        <w:jc w:val="both"/>
        <w:rPr>
          <w:rFonts w:ascii="Sylfaen" w:hAnsi="Sylfaen"/>
          <w:lang w:val="ka-GE"/>
        </w:rPr>
      </w:pPr>
      <w:r>
        <w:rPr>
          <w:rFonts w:ascii="Sylfaen" w:hAnsi="Sylfaen"/>
          <w:lang w:val="ka-GE"/>
        </w:rPr>
        <w:t>1.9</w:t>
      </w:r>
      <w:r w:rsidR="006956C6" w:rsidRPr="006956C6">
        <w:rPr>
          <w:rFonts w:ascii="Sylfaen" w:hAnsi="Sylfaen"/>
          <w:lang w:val="ka-GE"/>
        </w:rPr>
        <w:t>.1 Any questions during the tender process must be in writing and the online Q&amp;A mode of tenders.ge portal must be used;</w:t>
      </w:r>
    </w:p>
    <w:p w14:paraId="7E58BD44" w14:textId="77777777" w:rsidR="006956C6" w:rsidRPr="006956C6" w:rsidRDefault="000D6419" w:rsidP="00C54C2E">
      <w:pPr>
        <w:spacing w:after="0" w:line="240" w:lineRule="auto"/>
        <w:jc w:val="both"/>
        <w:rPr>
          <w:rFonts w:ascii="Sylfaen" w:hAnsi="Sylfaen"/>
        </w:rPr>
      </w:pPr>
      <w:r>
        <w:rPr>
          <w:rFonts w:ascii="Sylfaen" w:hAnsi="Sylfaen"/>
          <w:lang w:val="ka-GE"/>
        </w:rPr>
        <w:t>1.9</w:t>
      </w:r>
      <w:r w:rsidR="006956C6" w:rsidRPr="006956C6">
        <w:rPr>
          <w:rFonts w:ascii="Sylfaen" w:hAnsi="Sylfaen"/>
          <w:lang w:val="ka-GE"/>
        </w:rPr>
        <w:t xml:space="preserve">.2 To participate in the electronic tender, the company must be registered on the website </w:t>
      </w:r>
      <w:hyperlink r:id="rId9" w:history="1">
        <w:r w:rsidR="006956C6" w:rsidRPr="00790606">
          <w:rPr>
            <w:rStyle w:val="Hyperlink"/>
            <w:rFonts w:ascii="Sylfaen" w:hAnsi="Sylfaen"/>
            <w:lang w:val="ka-GE"/>
          </w:rPr>
          <w:t>www.tenders.ge</w:t>
        </w:r>
      </w:hyperlink>
      <w:r w:rsidR="006956C6">
        <w:rPr>
          <w:rFonts w:ascii="Sylfaen" w:hAnsi="Sylfaen"/>
        </w:rPr>
        <w:t xml:space="preserve"> </w:t>
      </w:r>
    </w:p>
    <w:p w14:paraId="2D61CDB2" w14:textId="77777777" w:rsidR="00EE570C" w:rsidRPr="006956C6" w:rsidRDefault="000D6419" w:rsidP="00C54C2E">
      <w:pPr>
        <w:spacing w:after="0" w:line="240" w:lineRule="auto"/>
        <w:jc w:val="both"/>
        <w:rPr>
          <w:rFonts w:ascii="Sylfaen" w:hAnsi="Sylfaen"/>
          <w:lang w:val="ka-GE"/>
        </w:rPr>
      </w:pPr>
      <w:r>
        <w:rPr>
          <w:rFonts w:ascii="Sylfaen" w:hAnsi="Sylfaen"/>
          <w:lang w:val="ka-GE"/>
        </w:rPr>
        <w:t>1.9</w:t>
      </w:r>
      <w:r w:rsidR="006956C6" w:rsidRPr="006956C6">
        <w:rPr>
          <w:rFonts w:ascii="Sylfaen" w:hAnsi="Sylfaen"/>
          <w:lang w:val="ka-GE"/>
        </w:rPr>
        <w:t>.3 Instructions for participation in the electronic tender on tenders.ge can be found in the attached file</w:t>
      </w:r>
    </w:p>
    <w:p w14:paraId="1C1CE009" w14:textId="3BEBAF58" w:rsidR="00EE570C" w:rsidRDefault="00EE570C" w:rsidP="00C54C2E">
      <w:pPr>
        <w:spacing w:after="0" w:line="240" w:lineRule="auto"/>
        <w:jc w:val="both"/>
        <w:rPr>
          <w:rFonts w:ascii="Sylfaen" w:hAnsi="Sylfaen"/>
        </w:rPr>
      </w:pPr>
    </w:p>
    <w:p w14:paraId="6D2E0EC4" w14:textId="77777777" w:rsidR="00056B36" w:rsidRPr="00485E5A" w:rsidRDefault="00056B36" w:rsidP="00C54C2E">
      <w:pPr>
        <w:spacing w:after="0" w:line="240" w:lineRule="auto"/>
        <w:jc w:val="both"/>
        <w:rPr>
          <w:rFonts w:ascii="Sylfaen" w:hAnsi="Sylfaen"/>
        </w:rPr>
      </w:pPr>
    </w:p>
    <w:p w14:paraId="1ACB7FDB" w14:textId="77777777" w:rsidR="00EE570C" w:rsidRPr="00485E5A" w:rsidRDefault="006956C6" w:rsidP="00C54C2E">
      <w:pPr>
        <w:spacing w:after="0" w:line="240" w:lineRule="auto"/>
        <w:jc w:val="both"/>
        <w:rPr>
          <w:rFonts w:ascii="Sylfaen" w:hAnsi="Sylfaen"/>
          <w:lang w:val="ka-GE"/>
        </w:rPr>
      </w:pPr>
      <w:r w:rsidRPr="006956C6">
        <w:rPr>
          <w:rFonts w:ascii="Sylfaen" w:hAnsi="Sylfaen"/>
          <w:b/>
          <w:lang w:val="ka-GE"/>
        </w:rPr>
        <w:t>I got acquainted</w:t>
      </w:r>
    </w:p>
    <w:p w14:paraId="0BF4AC15" w14:textId="77777777" w:rsidR="00EE570C" w:rsidRPr="00485E5A" w:rsidRDefault="006956C6" w:rsidP="00C54C2E">
      <w:pPr>
        <w:spacing w:after="0" w:line="240" w:lineRule="auto"/>
        <w:jc w:val="both"/>
        <w:rPr>
          <w:rFonts w:ascii="Sylfaen" w:hAnsi="Sylfaen"/>
        </w:rPr>
      </w:pPr>
      <w:r w:rsidRPr="006956C6">
        <w:rPr>
          <w:rFonts w:ascii="Sylfaen" w:hAnsi="Sylfaen"/>
          <w:lang w:val="ka-GE"/>
        </w:rPr>
        <w:t>/ Signature of the authorized person of the participating company /</w:t>
      </w:r>
    </w:p>
    <w:p w14:paraId="447A6BF5" w14:textId="77777777" w:rsidR="00EE570C" w:rsidRPr="00485E5A" w:rsidRDefault="00EE570C" w:rsidP="00C54C2E">
      <w:pPr>
        <w:spacing w:after="0" w:line="240" w:lineRule="auto"/>
        <w:jc w:val="both"/>
        <w:rPr>
          <w:rFonts w:ascii="Sylfaen" w:hAnsi="Sylfaen"/>
        </w:rPr>
      </w:pPr>
    </w:p>
    <w:p w14:paraId="278C770A" w14:textId="77777777" w:rsidR="006956C6" w:rsidRPr="006956C6" w:rsidRDefault="006956C6" w:rsidP="00C54C2E">
      <w:pPr>
        <w:spacing w:after="0" w:line="240" w:lineRule="auto"/>
        <w:jc w:val="both"/>
        <w:rPr>
          <w:rFonts w:ascii="Sylfaen" w:hAnsi="Sylfaen" w:cs="Sylfaen"/>
          <w:b/>
          <w:u w:val="single"/>
          <w:lang w:val="ka-GE"/>
        </w:rPr>
      </w:pPr>
      <w:r>
        <w:rPr>
          <w:rFonts w:ascii="Sylfaen" w:hAnsi="Sylfaen" w:cs="Sylfaen"/>
          <w:b/>
          <w:u w:val="single"/>
          <w:lang w:val="ka-GE"/>
        </w:rPr>
        <w:t>C</w:t>
      </w:r>
      <w:r w:rsidRPr="006956C6">
        <w:rPr>
          <w:rFonts w:ascii="Sylfaen" w:hAnsi="Sylfaen" w:cs="Sylfaen"/>
          <w:b/>
          <w:u w:val="single"/>
          <w:lang w:val="ka-GE"/>
        </w:rPr>
        <w:t>ontact information:</w:t>
      </w:r>
    </w:p>
    <w:p w14:paraId="52BF76B9" w14:textId="77777777" w:rsidR="006956C6" w:rsidRPr="006956C6" w:rsidRDefault="006956C6" w:rsidP="00C54C2E">
      <w:pPr>
        <w:spacing w:after="0" w:line="240" w:lineRule="auto"/>
        <w:jc w:val="both"/>
        <w:rPr>
          <w:rFonts w:ascii="Sylfaen" w:hAnsi="Sylfaen" w:cs="Sylfaen"/>
          <w:lang w:val="ka-GE"/>
        </w:rPr>
      </w:pPr>
      <w:r>
        <w:rPr>
          <w:rFonts w:ascii="Sylfaen" w:hAnsi="Sylfaen" w:cs="Sylfaen"/>
          <w:lang w:val="ka-GE"/>
        </w:rPr>
        <w:t>Procurement representative</w:t>
      </w:r>
    </w:p>
    <w:p w14:paraId="163A8AF9" w14:textId="15B36609" w:rsidR="006956C6" w:rsidRPr="006956C6" w:rsidRDefault="006956C6" w:rsidP="00C54C2E">
      <w:pPr>
        <w:spacing w:after="0" w:line="240" w:lineRule="auto"/>
        <w:jc w:val="both"/>
        <w:rPr>
          <w:rFonts w:ascii="Sylfaen" w:hAnsi="Sylfaen" w:cs="Sylfaen"/>
          <w:lang w:val="ka-GE"/>
        </w:rPr>
      </w:pPr>
      <w:r w:rsidRPr="006956C6">
        <w:rPr>
          <w:rFonts w:ascii="Sylfaen" w:hAnsi="Sylfaen" w:cs="Sylfaen"/>
          <w:lang w:val="ka-GE"/>
        </w:rPr>
        <w:t xml:space="preserve">Contact person: </w:t>
      </w:r>
      <w:r w:rsidR="00056B36">
        <w:rPr>
          <w:rFonts w:ascii="Sylfaen" w:hAnsi="Sylfaen" w:cs="Sylfaen"/>
          <w:lang w:val="ka-GE"/>
        </w:rPr>
        <w:t>Vano Tsiklauri</w:t>
      </w:r>
    </w:p>
    <w:p w14:paraId="5EF23E48" w14:textId="77777777" w:rsidR="006956C6" w:rsidRPr="006956C6" w:rsidRDefault="006956C6" w:rsidP="00C54C2E">
      <w:pPr>
        <w:spacing w:after="0" w:line="240" w:lineRule="auto"/>
        <w:jc w:val="both"/>
        <w:rPr>
          <w:rFonts w:ascii="Sylfaen" w:hAnsi="Sylfaen" w:cs="Sylfaen"/>
          <w:lang w:val="ka-GE"/>
        </w:rPr>
      </w:pPr>
      <w:r w:rsidRPr="006956C6">
        <w:rPr>
          <w:rFonts w:ascii="Sylfaen" w:hAnsi="Sylfaen" w:cs="Sylfaen"/>
          <w:lang w:val="ka-GE"/>
        </w:rPr>
        <w:t>Address: Georgia, Tbilisi, Mtatsminda district, Medea (Mzia) Jugheli street, №10</w:t>
      </w:r>
    </w:p>
    <w:p w14:paraId="0E4C4978" w14:textId="31A233E6" w:rsidR="006956C6" w:rsidRPr="002C56C5" w:rsidRDefault="006956C6" w:rsidP="00C54C2E">
      <w:pPr>
        <w:spacing w:after="0" w:line="240" w:lineRule="auto"/>
        <w:jc w:val="both"/>
        <w:rPr>
          <w:rFonts w:ascii="Sylfaen" w:hAnsi="Sylfaen" w:cs="Sylfaen"/>
        </w:rPr>
      </w:pPr>
      <w:r w:rsidRPr="006956C6">
        <w:rPr>
          <w:rFonts w:ascii="Sylfaen" w:hAnsi="Sylfaen" w:cs="Sylfaen"/>
          <w:lang w:val="ka-GE"/>
        </w:rPr>
        <w:t xml:space="preserve">E-mail Email: </w:t>
      </w:r>
      <w:hyperlink r:id="rId10" w:history="1">
        <w:r w:rsidR="00056B36" w:rsidRPr="00B34B4F">
          <w:rPr>
            <w:rStyle w:val="Hyperlink"/>
            <w:rFonts w:ascii="Sylfaen" w:hAnsi="Sylfaen" w:cs="Sylfaen"/>
            <w:lang w:val="ka-GE"/>
          </w:rPr>
          <w:t>vtsiklauri@gwp.ge</w:t>
        </w:r>
      </w:hyperlink>
      <w:r w:rsidR="002C56C5">
        <w:rPr>
          <w:rFonts w:ascii="Sylfaen" w:hAnsi="Sylfaen" w:cs="Sylfaen"/>
        </w:rPr>
        <w:t xml:space="preserve"> </w:t>
      </w:r>
    </w:p>
    <w:p w14:paraId="1FAB36FE" w14:textId="21EB70FB" w:rsidR="00EE570C" w:rsidRPr="006956C6" w:rsidRDefault="006956C6" w:rsidP="00C54C2E">
      <w:pPr>
        <w:spacing w:after="0" w:line="240" w:lineRule="auto"/>
        <w:jc w:val="both"/>
        <w:rPr>
          <w:rFonts w:ascii="Sylfaen" w:hAnsi="Sylfaen" w:cs="Sylfaen"/>
          <w:lang w:val="ka-GE"/>
        </w:rPr>
      </w:pPr>
      <w:r w:rsidRPr="006956C6">
        <w:rPr>
          <w:rFonts w:ascii="Sylfaen" w:hAnsi="Sylfaen" w:cs="Sylfaen"/>
          <w:lang w:val="ka-GE"/>
        </w:rPr>
        <w:t>Tel: +995 5</w:t>
      </w:r>
      <w:r w:rsidR="00056B36">
        <w:rPr>
          <w:rFonts w:ascii="Sylfaen" w:hAnsi="Sylfaen" w:cs="Sylfaen"/>
          <w:lang w:val="ka-GE"/>
        </w:rPr>
        <w:t>77</w:t>
      </w:r>
      <w:r w:rsidRPr="006956C6">
        <w:rPr>
          <w:rFonts w:ascii="Sylfaen" w:hAnsi="Sylfaen" w:cs="Sylfaen"/>
          <w:lang w:val="ka-GE"/>
        </w:rPr>
        <w:t xml:space="preserve"> </w:t>
      </w:r>
      <w:r w:rsidR="00056B36">
        <w:rPr>
          <w:rFonts w:ascii="Sylfaen" w:hAnsi="Sylfaen" w:cs="Sylfaen"/>
          <w:lang w:val="ka-GE"/>
        </w:rPr>
        <w:t>73</w:t>
      </w:r>
      <w:r w:rsidRPr="006956C6">
        <w:rPr>
          <w:rFonts w:ascii="Sylfaen" w:hAnsi="Sylfaen" w:cs="Sylfaen"/>
          <w:lang w:val="ka-GE"/>
        </w:rPr>
        <w:t xml:space="preserve"> 66 </w:t>
      </w:r>
      <w:r w:rsidR="00056B36">
        <w:rPr>
          <w:rFonts w:ascii="Sylfaen" w:hAnsi="Sylfaen" w:cs="Sylfaen"/>
          <w:lang w:val="ka-GE"/>
        </w:rPr>
        <w:t>4</w:t>
      </w:r>
      <w:r w:rsidRPr="006956C6">
        <w:rPr>
          <w:rFonts w:ascii="Sylfaen" w:hAnsi="Sylfaen" w:cs="Sylfaen"/>
          <w:lang w:val="ka-GE"/>
        </w:rPr>
        <w:t>4</w:t>
      </w:r>
    </w:p>
    <w:p w14:paraId="0669832C" w14:textId="77777777" w:rsidR="006956C6" w:rsidRPr="00485E5A" w:rsidRDefault="006956C6" w:rsidP="00C54C2E">
      <w:pPr>
        <w:spacing w:after="0" w:line="240" w:lineRule="auto"/>
        <w:jc w:val="both"/>
        <w:rPr>
          <w:rFonts w:ascii="Sylfaen" w:hAnsi="Sylfaen" w:cs="Sylfaen"/>
          <w:lang w:val="ka-GE"/>
        </w:rPr>
      </w:pPr>
    </w:p>
    <w:p w14:paraId="18D9DABF" w14:textId="4DC3FED0" w:rsidR="006956C6" w:rsidRPr="006956C6" w:rsidRDefault="006956C6" w:rsidP="00C54C2E">
      <w:pPr>
        <w:spacing w:after="0" w:line="240" w:lineRule="auto"/>
        <w:jc w:val="both"/>
        <w:rPr>
          <w:rFonts w:ascii="Sylfaen" w:hAnsi="Sylfaen" w:cs="Sylfaen"/>
          <w:lang w:val="ka-GE"/>
        </w:rPr>
      </w:pPr>
      <w:r w:rsidRPr="006956C6">
        <w:rPr>
          <w:rFonts w:ascii="Sylfaen" w:hAnsi="Sylfaen" w:cs="Sylfaen"/>
          <w:lang w:val="ka-GE"/>
        </w:rPr>
        <w:t xml:space="preserve">Contact person: </w:t>
      </w:r>
      <w:r w:rsidR="00056B36">
        <w:rPr>
          <w:rFonts w:ascii="Sylfaen" w:hAnsi="Sylfaen" w:cs="Sylfaen"/>
          <w:lang w:val="ka-GE"/>
        </w:rPr>
        <w:t>Zurab Maisashvili</w:t>
      </w:r>
    </w:p>
    <w:p w14:paraId="78A987DB" w14:textId="77777777" w:rsidR="006956C6" w:rsidRPr="006956C6" w:rsidRDefault="006956C6" w:rsidP="00C54C2E">
      <w:pPr>
        <w:spacing w:after="0" w:line="240" w:lineRule="auto"/>
        <w:jc w:val="both"/>
        <w:rPr>
          <w:rFonts w:ascii="Sylfaen" w:hAnsi="Sylfaen" w:cs="Sylfaen"/>
          <w:lang w:val="ka-GE"/>
        </w:rPr>
      </w:pPr>
      <w:r w:rsidRPr="006956C6">
        <w:rPr>
          <w:rFonts w:ascii="Sylfaen" w:hAnsi="Sylfaen" w:cs="Sylfaen"/>
          <w:lang w:val="ka-GE"/>
        </w:rPr>
        <w:t>Address: Georgia, Tbilisi, Mtatsminda district, Medea (Mzia) Jugheli street, №10</w:t>
      </w:r>
    </w:p>
    <w:p w14:paraId="66E8932B" w14:textId="2CC8A19E" w:rsidR="00F0042D" w:rsidRPr="00FC657D" w:rsidRDefault="006956C6" w:rsidP="00FC657D">
      <w:pPr>
        <w:spacing w:after="0" w:line="240" w:lineRule="auto"/>
        <w:jc w:val="both"/>
        <w:rPr>
          <w:rFonts w:ascii="Sylfaen" w:hAnsi="Sylfaen" w:cs="Arial"/>
          <w:lang w:val="ka-GE"/>
        </w:rPr>
      </w:pPr>
      <w:r w:rsidRPr="006956C6">
        <w:rPr>
          <w:rFonts w:ascii="Sylfaen" w:hAnsi="Sylfaen" w:cs="Sylfaen"/>
          <w:lang w:val="ka-GE"/>
        </w:rPr>
        <w:t xml:space="preserve">Tel: </w:t>
      </w:r>
      <w:r w:rsidR="00056B36">
        <w:rPr>
          <w:rFonts w:ascii="Sylfaen" w:hAnsi="Sylfaen" w:cs="Sylfaen"/>
          <w:lang w:val="ka-GE"/>
        </w:rPr>
        <w:t xml:space="preserve">+995 </w:t>
      </w:r>
      <w:bookmarkStart w:id="0" w:name="_Toc454818556"/>
      <w:bookmarkEnd w:id="0"/>
      <w:r w:rsidR="00056B36" w:rsidRPr="00180D6C">
        <w:rPr>
          <w:rFonts w:ascii="Sylfaen" w:hAnsi="Sylfaen" w:cs="Arial"/>
        </w:rPr>
        <w:t>59</w:t>
      </w:r>
      <w:r w:rsidR="00056B36">
        <w:rPr>
          <w:rFonts w:ascii="Sylfaen" w:hAnsi="Sylfaen" w:cs="Arial"/>
        </w:rPr>
        <w:t>1</w:t>
      </w:r>
      <w:r w:rsidR="00056B36" w:rsidRPr="00180D6C">
        <w:rPr>
          <w:rFonts w:ascii="Sylfaen" w:hAnsi="Sylfaen" w:cs="Arial"/>
        </w:rPr>
        <w:t xml:space="preserve"> </w:t>
      </w:r>
      <w:r w:rsidR="00056B36">
        <w:rPr>
          <w:rFonts w:ascii="Sylfaen" w:hAnsi="Sylfaen" w:cs="Arial"/>
        </w:rPr>
        <w:t>40</w:t>
      </w:r>
      <w:r w:rsidR="00056B36" w:rsidRPr="00180D6C">
        <w:rPr>
          <w:rFonts w:ascii="Sylfaen" w:hAnsi="Sylfaen" w:cs="Arial"/>
        </w:rPr>
        <w:t xml:space="preserve"> </w:t>
      </w:r>
      <w:r w:rsidR="00056B36">
        <w:rPr>
          <w:rFonts w:ascii="Sylfaen" w:hAnsi="Sylfaen" w:cs="Arial"/>
        </w:rPr>
        <w:t>02</w:t>
      </w:r>
      <w:r w:rsidR="00056B36" w:rsidRPr="00180D6C">
        <w:rPr>
          <w:rFonts w:ascii="Sylfaen" w:hAnsi="Sylfaen" w:cs="Arial"/>
        </w:rPr>
        <w:t xml:space="preserve"> </w:t>
      </w:r>
      <w:r w:rsidR="00056B36">
        <w:rPr>
          <w:rFonts w:ascii="Sylfaen" w:hAnsi="Sylfaen" w:cs="Arial"/>
        </w:rPr>
        <w:t>79</w:t>
      </w:r>
    </w:p>
    <w:sectPr w:rsidR="00F0042D" w:rsidRPr="00FC657D" w:rsidSect="006956C6">
      <w:headerReference w:type="default" r:id="rId11"/>
      <w:footerReference w:type="default" r:id="rId12"/>
      <w:pgSz w:w="12240" w:h="15840"/>
      <w:pgMar w:top="1134" w:right="810" w:bottom="720" w:left="1170" w:header="720" w:footer="45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C60DA1" w14:textId="77777777" w:rsidR="00822C50" w:rsidRDefault="00822C50">
      <w:pPr>
        <w:spacing w:after="0" w:line="240" w:lineRule="auto"/>
      </w:pPr>
      <w:r>
        <w:separator/>
      </w:r>
    </w:p>
  </w:endnote>
  <w:endnote w:type="continuationSeparator" w:id="0">
    <w:p w14:paraId="031B4603" w14:textId="77777777" w:rsidR="00822C50" w:rsidRDefault="00822C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cadNusx">
    <w:panose1 w:val="00000000000000000000"/>
    <w:charset w:val="00"/>
    <w:family w:val="auto"/>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146640"/>
      <w:docPartObj>
        <w:docPartGallery w:val="Page Numbers (Bottom of Page)"/>
        <w:docPartUnique/>
      </w:docPartObj>
    </w:sdtPr>
    <w:sdtContent>
      <w:p w14:paraId="56C33386" w14:textId="77777777" w:rsidR="00000000" w:rsidRDefault="006956C6">
        <w:pPr>
          <w:pStyle w:val="Footer"/>
          <w:jc w:val="right"/>
        </w:pPr>
        <w:r>
          <w:fldChar w:fldCharType="begin"/>
        </w:r>
        <w:r>
          <w:instrText xml:space="preserve"> PAGE   \* MERGEFORMAT </w:instrText>
        </w:r>
        <w:r>
          <w:fldChar w:fldCharType="separate"/>
        </w:r>
        <w:r w:rsidR="007E4212">
          <w:rPr>
            <w:noProof/>
          </w:rPr>
          <w:t>5</w:t>
        </w:r>
        <w:r>
          <w:rPr>
            <w:noProof/>
          </w:rPr>
          <w:fldChar w:fldCharType="end"/>
        </w:r>
      </w:p>
    </w:sdtContent>
  </w:sdt>
  <w:p w14:paraId="199C906C" w14:textId="77777777" w:rsidR="00000000" w:rsidRDefault="000000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75B8CE" w14:textId="77777777" w:rsidR="00822C50" w:rsidRDefault="00822C50">
      <w:pPr>
        <w:spacing w:after="0" w:line="240" w:lineRule="auto"/>
      </w:pPr>
      <w:r>
        <w:separator/>
      </w:r>
    </w:p>
  </w:footnote>
  <w:footnote w:type="continuationSeparator" w:id="0">
    <w:p w14:paraId="3436BEB0" w14:textId="77777777" w:rsidR="00822C50" w:rsidRDefault="00822C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47BBD" w14:textId="77777777" w:rsidR="00000000" w:rsidRDefault="00000000" w:rsidP="00A74B75">
    <w:pPr>
      <w:spacing w:after="0" w:line="360" w:lineRule="auto"/>
      <w:jc w:val="right"/>
      <w:rPr>
        <w:rFonts w:ascii="Sylfaen" w:hAnsi="Sylfaen"/>
        <w:b/>
        <w:sz w:val="18"/>
        <w:szCs w:val="18"/>
        <w:lang w:val="ka-GE"/>
      </w:rPr>
    </w:pPr>
  </w:p>
  <w:p w14:paraId="612BD3DB" w14:textId="77777777" w:rsidR="00000000"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042215"/>
    <w:multiLevelType w:val="hybridMultilevel"/>
    <w:tmpl w:val="0C16273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AB3B7A"/>
    <w:multiLevelType w:val="hybridMultilevel"/>
    <w:tmpl w:val="0EEA92BA"/>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37C29BB"/>
    <w:multiLevelType w:val="hybridMultilevel"/>
    <w:tmpl w:val="9CF614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D915C4"/>
    <w:multiLevelType w:val="hybridMultilevel"/>
    <w:tmpl w:val="3FD08EC6"/>
    <w:lvl w:ilvl="0" w:tplc="8A38F7DC">
      <w:numFmt w:val="bullet"/>
      <w:lvlText w:val="•"/>
      <w:lvlJc w:val="left"/>
      <w:pPr>
        <w:ind w:left="720" w:hanging="360"/>
      </w:pPr>
      <w:rPr>
        <w:rFonts w:ascii="Sylfaen" w:eastAsia="Times New Roman" w:hAnsi="Sylfaen" w:cs="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9F5D60"/>
    <w:multiLevelType w:val="multilevel"/>
    <w:tmpl w:val="E54C48D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36F6788"/>
    <w:multiLevelType w:val="multilevel"/>
    <w:tmpl w:val="12C43C5A"/>
    <w:lvl w:ilvl="0">
      <w:start w:val="1"/>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347105BA"/>
    <w:multiLevelType w:val="multilevel"/>
    <w:tmpl w:val="D16A5AB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34781445"/>
    <w:multiLevelType w:val="hybridMultilevel"/>
    <w:tmpl w:val="A88217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22C5A02"/>
    <w:multiLevelType w:val="hybridMultilevel"/>
    <w:tmpl w:val="DAFA242A"/>
    <w:lvl w:ilvl="0" w:tplc="C1683F3E">
      <w:start w:val="1"/>
      <w:numFmt w:val="decimal"/>
      <w:lvlText w:val="%1."/>
      <w:lvlJc w:val="left"/>
      <w:pPr>
        <w:ind w:left="720" w:hanging="360"/>
      </w:pPr>
      <w:rPr>
        <w:rFonts w:ascii="Sylfaen" w:eastAsia="Times New Roman" w:hAnsi="Sylfae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7415800"/>
    <w:multiLevelType w:val="hybridMultilevel"/>
    <w:tmpl w:val="7662FFA4"/>
    <w:lvl w:ilvl="0" w:tplc="0EEA6216">
      <w:start w:val="1"/>
      <w:numFmt w:val="decimal"/>
      <w:lvlText w:val="%1."/>
      <w:lvlJc w:val="left"/>
      <w:pPr>
        <w:ind w:left="720" w:hanging="360"/>
      </w:pPr>
      <w:rPr>
        <w:rFonts w:ascii="Sylfaen" w:eastAsiaTheme="minorHAnsi" w:hAnsi="Sylfaen" w:cstheme="minorBidi"/>
      </w:rPr>
    </w:lvl>
    <w:lvl w:ilvl="1" w:tplc="C828308E">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CF11691"/>
    <w:multiLevelType w:val="hybridMultilevel"/>
    <w:tmpl w:val="E65CF0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12D16B2"/>
    <w:multiLevelType w:val="hybridMultilevel"/>
    <w:tmpl w:val="A6CC5C88"/>
    <w:lvl w:ilvl="0" w:tplc="08090001">
      <w:start w:val="1"/>
      <w:numFmt w:val="bullet"/>
      <w:lvlText w:val=""/>
      <w:lvlJc w:val="left"/>
      <w:pPr>
        <w:ind w:left="1181" w:hanging="360"/>
      </w:pPr>
      <w:rPr>
        <w:rFonts w:ascii="Symbol" w:hAnsi="Symbol" w:hint="default"/>
      </w:rPr>
    </w:lvl>
    <w:lvl w:ilvl="1" w:tplc="08090003" w:tentative="1">
      <w:start w:val="1"/>
      <w:numFmt w:val="bullet"/>
      <w:lvlText w:val="o"/>
      <w:lvlJc w:val="left"/>
      <w:pPr>
        <w:ind w:left="1901" w:hanging="360"/>
      </w:pPr>
      <w:rPr>
        <w:rFonts w:ascii="Courier New" w:hAnsi="Courier New" w:cs="Courier New" w:hint="default"/>
      </w:rPr>
    </w:lvl>
    <w:lvl w:ilvl="2" w:tplc="08090005" w:tentative="1">
      <w:start w:val="1"/>
      <w:numFmt w:val="bullet"/>
      <w:lvlText w:val=""/>
      <w:lvlJc w:val="left"/>
      <w:pPr>
        <w:ind w:left="2621" w:hanging="360"/>
      </w:pPr>
      <w:rPr>
        <w:rFonts w:ascii="Wingdings" w:hAnsi="Wingdings" w:hint="default"/>
      </w:rPr>
    </w:lvl>
    <w:lvl w:ilvl="3" w:tplc="08090001" w:tentative="1">
      <w:start w:val="1"/>
      <w:numFmt w:val="bullet"/>
      <w:lvlText w:val=""/>
      <w:lvlJc w:val="left"/>
      <w:pPr>
        <w:ind w:left="3341" w:hanging="360"/>
      </w:pPr>
      <w:rPr>
        <w:rFonts w:ascii="Symbol" w:hAnsi="Symbol" w:hint="default"/>
      </w:rPr>
    </w:lvl>
    <w:lvl w:ilvl="4" w:tplc="08090003" w:tentative="1">
      <w:start w:val="1"/>
      <w:numFmt w:val="bullet"/>
      <w:lvlText w:val="o"/>
      <w:lvlJc w:val="left"/>
      <w:pPr>
        <w:ind w:left="4061" w:hanging="360"/>
      </w:pPr>
      <w:rPr>
        <w:rFonts w:ascii="Courier New" w:hAnsi="Courier New" w:cs="Courier New" w:hint="default"/>
      </w:rPr>
    </w:lvl>
    <w:lvl w:ilvl="5" w:tplc="08090005" w:tentative="1">
      <w:start w:val="1"/>
      <w:numFmt w:val="bullet"/>
      <w:lvlText w:val=""/>
      <w:lvlJc w:val="left"/>
      <w:pPr>
        <w:ind w:left="4781" w:hanging="360"/>
      </w:pPr>
      <w:rPr>
        <w:rFonts w:ascii="Wingdings" w:hAnsi="Wingdings" w:hint="default"/>
      </w:rPr>
    </w:lvl>
    <w:lvl w:ilvl="6" w:tplc="08090001" w:tentative="1">
      <w:start w:val="1"/>
      <w:numFmt w:val="bullet"/>
      <w:lvlText w:val=""/>
      <w:lvlJc w:val="left"/>
      <w:pPr>
        <w:ind w:left="5501" w:hanging="360"/>
      </w:pPr>
      <w:rPr>
        <w:rFonts w:ascii="Symbol" w:hAnsi="Symbol" w:hint="default"/>
      </w:rPr>
    </w:lvl>
    <w:lvl w:ilvl="7" w:tplc="08090003" w:tentative="1">
      <w:start w:val="1"/>
      <w:numFmt w:val="bullet"/>
      <w:lvlText w:val="o"/>
      <w:lvlJc w:val="left"/>
      <w:pPr>
        <w:ind w:left="6221" w:hanging="360"/>
      </w:pPr>
      <w:rPr>
        <w:rFonts w:ascii="Courier New" w:hAnsi="Courier New" w:cs="Courier New" w:hint="default"/>
      </w:rPr>
    </w:lvl>
    <w:lvl w:ilvl="8" w:tplc="08090005" w:tentative="1">
      <w:start w:val="1"/>
      <w:numFmt w:val="bullet"/>
      <w:lvlText w:val=""/>
      <w:lvlJc w:val="left"/>
      <w:pPr>
        <w:ind w:left="6941" w:hanging="360"/>
      </w:pPr>
      <w:rPr>
        <w:rFonts w:ascii="Wingdings" w:hAnsi="Wingdings" w:hint="default"/>
      </w:rPr>
    </w:lvl>
  </w:abstractNum>
  <w:abstractNum w:abstractNumId="12" w15:restartNumberingAfterBreak="0">
    <w:nsid w:val="7EB67298"/>
    <w:multiLevelType w:val="hybridMultilevel"/>
    <w:tmpl w:val="FDF68A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89774218">
    <w:abstractNumId w:val="11"/>
  </w:num>
  <w:num w:numId="2" w16cid:durableId="658391675">
    <w:abstractNumId w:val="4"/>
  </w:num>
  <w:num w:numId="3" w16cid:durableId="966859546">
    <w:abstractNumId w:val="8"/>
  </w:num>
  <w:num w:numId="4" w16cid:durableId="1178420119">
    <w:abstractNumId w:val="2"/>
  </w:num>
  <w:num w:numId="5" w16cid:durableId="1907914664">
    <w:abstractNumId w:val="6"/>
  </w:num>
  <w:num w:numId="6" w16cid:durableId="1621834174">
    <w:abstractNumId w:val="5"/>
  </w:num>
  <w:num w:numId="7" w16cid:durableId="1759448924">
    <w:abstractNumId w:val="0"/>
  </w:num>
  <w:num w:numId="8" w16cid:durableId="691423416">
    <w:abstractNumId w:val="7"/>
  </w:num>
  <w:num w:numId="9" w16cid:durableId="1443763154">
    <w:abstractNumId w:val="3"/>
  </w:num>
  <w:num w:numId="10" w16cid:durableId="1281036744">
    <w:abstractNumId w:val="12"/>
  </w:num>
  <w:num w:numId="11" w16cid:durableId="834762437">
    <w:abstractNumId w:val="9"/>
  </w:num>
  <w:num w:numId="12" w16cid:durableId="1872571327">
    <w:abstractNumId w:val="1"/>
  </w:num>
  <w:num w:numId="13" w16cid:durableId="96511560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570C"/>
    <w:rsid w:val="00056B36"/>
    <w:rsid w:val="00090D97"/>
    <w:rsid w:val="000D0CC8"/>
    <w:rsid w:val="000D6419"/>
    <w:rsid w:val="000D77F9"/>
    <w:rsid w:val="00195C6C"/>
    <w:rsid w:val="001D290F"/>
    <w:rsid w:val="002C3338"/>
    <w:rsid w:val="002C56C5"/>
    <w:rsid w:val="00334B92"/>
    <w:rsid w:val="00371659"/>
    <w:rsid w:val="003C59C3"/>
    <w:rsid w:val="004923A1"/>
    <w:rsid w:val="004D3192"/>
    <w:rsid w:val="004D68EA"/>
    <w:rsid w:val="00531B90"/>
    <w:rsid w:val="005470B5"/>
    <w:rsid w:val="00573F61"/>
    <w:rsid w:val="00585F5B"/>
    <w:rsid w:val="005D6EDE"/>
    <w:rsid w:val="006344E1"/>
    <w:rsid w:val="00660C06"/>
    <w:rsid w:val="00685A91"/>
    <w:rsid w:val="006956C6"/>
    <w:rsid w:val="00722040"/>
    <w:rsid w:val="0076144A"/>
    <w:rsid w:val="007E4212"/>
    <w:rsid w:val="007F6A4B"/>
    <w:rsid w:val="00813222"/>
    <w:rsid w:val="00822C50"/>
    <w:rsid w:val="00842DB1"/>
    <w:rsid w:val="0089139B"/>
    <w:rsid w:val="008D6A5B"/>
    <w:rsid w:val="008F2EA6"/>
    <w:rsid w:val="009245CA"/>
    <w:rsid w:val="009A5062"/>
    <w:rsid w:val="009F289B"/>
    <w:rsid w:val="00B16ACC"/>
    <w:rsid w:val="00B309A1"/>
    <w:rsid w:val="00B54FF1"/>
    <w:rsid w:val="00B84869"/>
    <w:rsid w:val="00BB58C0"/>
    <w:rsid w:val="00BD3A32"/>
    <w:rsid w:val="00C0760B"/>
    <w:rsid w:val="00C54C2E"/>
    <w:rsid w:val="00DA73B1"/>
    <w:rsid w:val="00DD749B"/>
    <w:rsid w:val="00E960FF"/>
    <w:rsid w:val="00EE570C"/>
    <w:rsid w:val="00F0042D"/>
    <w:rsid w:val="00F63626"/>
    <w:rsid w:val="00FA4AA6"/>
    <w:rsid w:val="00FC657D"/>
    <w:rsid w:val="00FE62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909AE"/>
  <w15:chartTrackingRefBased/>
  <w15:docId w15:val="{E318F7C6-3D51-4166-9417-7B2815171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570C"/>
    <w:pPr>
      <w:spacing w:after="200" w:line="276" w:lineRule="auto"/>
    </w:pPr>
    <w:rPr>
      <w:rFonts w:ascii="Calibri" w:eastAsia="Times New Roman" w:hAnsi="Calibri" w:cs="Times New Roma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EE570C"/>
    <w:pPr>
      <w:ind w:left="720"/>
      <w:contextualSpacing/>
    </w:pPr>
  </w:style>
  <w:style w:type="character" w:styleId="Hyperlink">
    <w:name w:val="Hyperlink"/>
    <w:basedOn w:val="DefaultParagraphFont"/>
    <w:uiPriority w:val="99"/>
    <w:rsid w:val="00EE570C"/>
    <w:rPr>
      <w:rFonts w:cs="Times New Roman"/>
      <w:color w:val="0000FF"/>
      <w:u w:val="single"/>
    </w:rPr>
  </w:style>
  <w:style w:type="paragraph" w:styleId="Header">
    <w:name w:val="header"/>
    <w:basedOn w:val="Normal"/>
    <w:link w:val="HeaderChar"/>
    <w:uiPriority w:val="99"/>
    <w:unhideWhenUsed/>
    <w:rsid w:val="00EE57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570C"/>
    <w:rPr>
      <w:rFonts w:ascii="Calibri" w:eastAsia="Times New Roman" w:hAnsi="Calibri" w:cs="Times New Roman"/>
    </w:rPr>
  </w:style>
  <w:style w:type="paragraph" w:styleId="Footer">
    <w:name w:val="footer"/>
    <w:basedOn w:val="Normal"/>
    <w:link w:val="FooterChar"/>
    <w:uiPriority w:val="99"/>
    <w:unhideWhenUsed/>
    <w:rsid w:val="00EE57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570C"/>
    <w:rPr>
      <w:rFonts w:ascii="Calibri" w:eastAsia="Times New Roman" w:hAnsi="Calibri" w:cs="Times New Roman"/>
    </w:rPr>
  </w:style>
  <w:style w:type="character" w:customStyle="1" w:styleId="ListParagraphChar">
    <w:name w:val="List Paragraph Char"/>
    <w:link w:val="ListParagraph"/>
    <w:uiPriority w:val="34"/>
    <w:locked/>
    <w:rsid w:val="00EE570C"/>
    <w:rPr>
      <w:rFonts w:ascii="Calibri" w:eastAsia="Times New Roman" w:hAnsi="Calibri" w:cs="Times New Roman"/>
    </w:rPr>
  </w:style>
  <w:style w:type="character" w:styleId="UnresolvedMention">
    <w:name w:val="Unresolved Mention"/>
    <w:basedOn w:val="DefaultParagraphFont"/>
    <w:uiPriority w:val="99"/>
    <w:semiHidden/>
    <w:unhideWhenUsed/>
    <w:rsid w:val="00056B3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ersonaldata.ge/?utm_source=chatgpt.com"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mailto:vtsiklauri@gwp.ge" TargetMode="External"/><Relationship Id="rId4" Type="http://schemas.openxmlformats.org/officeDocument/2006/relationships/webSettings" Target="webSettings.xml"/><Relationship Id="rId9" Type="http://schemas.openxmlformats.org/officeDocument/2006/relationships/hyperlink" Target="http://www.tenders.g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146</TotalTime>
  <Pages>5</Pages>
  <Words>1784</Words>
  <Characters>10174</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 Lomtatidze</dc:creator>
  <cp:keywords/>
  <dc:description/>
  <cp:lastModifiedBy>Vano Tsiklauri</cp:lastModifiedBy>
  <cp:revision>30</cp:revision>
  <dcterms:created xsi:type="dcterms:W3CDTF">2021-12-22T17:20:00Z</dcterms:created>
  <dcterms:modified xsi:type="dcterms:W3CDTF">2026-08-20T05:25:00Z</dcterms:modified>
</cp:coreProperties>
</file>