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A79A" w14:textId="4B78AFF9" w:rsidR="006222FA" w:rsidRDefault="002F703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</w:t>
      </w:r>
      <w:r w:rsidR="006222FA"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lang w:val="ka-GE"/>
        </w:rPr>
        <w:t xml:space="preserve">          100 ცალი </w:t>
      </w:r>
    </w:p>
    <w:p w14:paraId="5D369F1D" w14:textId="77777777" w:rsidR="006222FA" w:rsidRDefault="009C7A9C">
      <w:pPr>
        <w:rPr>
          <w:rFonts w:ascii="Sylfaen" w:hAnsi="Sylfaen"/>
          <w:lang w:val="ka-GE"/>
        </w:rPr>
      </w:pPr>
      <w:r w:rsidRPr="006222FA">
        <w:rPr>
          <w:rFonts w:ascii="Sylfaen" w:hAnsi="Sylfaen"/>
          <w:color w:val="EE0000"/>
          <w:lang w:val="ka-GE"/>
        </w:rPr>
        <w:t>ფერი შავი</w:t>
      </w:r>
      <w:r w:rsidR="006222FA" w:rsidRPr="006222FA">
        <w:rPr>
          <w:rFonts w:ascii="Sylfaen" w:hAnsi="Sylfaen"/>
          <w:color w:val="EE0000"/>
          <w:lang w:val="ka-GE"/>
        </w:rPr>
        <w:t>, ნიმუში შეგიძლიათ იხილოთ პსპს ფილიალში.</w:t>
      </w:r>
    </w:p>
    <w:p w14:paraId="24DD6F15" w14:textId="57BCFD93" w:rsidR="002F703E" w:rsidRPr="006222FA" w:rsidRDefault="006222FA">
      <w:pPr>
        <w:rPr>
          <w:rFonts w:ascii="Sylfaen" w:hAnsi="Sylfaen"/>
          <w:color w:val="EE0000"/>
          <w:lang w:val="ka-GE"/>
        </w:rPr>
      </w:pPr>
      <w:r w:rsidRPr="006222FA">
        <w:rPr>
          <w:rFonts w:ascii="Sylfaen" w:hAnsi="Sylfaen"/>
          <w:color w:val="EE0000"/>
          <w:lang w:val="ka-GE"/>
        </w:rPr>
        <w:t xml:space="preserve">აუცილებელი პირობა: მონიტორმა უსბი პორტით უნდა შეეძლოს გამოსახულების გამოტანა და დენის წყაროს მიღება კომპიუტერიდან (დამატებითი კვების ბლოკის გარეშე) </w:t>
      </w:r>
    </w:p>
    <w:p w14:paraId="57565FF2" w14:textId="21350EF8" w:rsidR="006222FA" w:rsidRDefault="002F703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</w:t>
      </w:r>
    </w:p>
    <w:p w14:paraId="0D415B26" w14:textId="5063FB60" w:rsidR="002F703E" w:rsidRPr="009C7A9C" w:rsidRDefault="009C7A9C">
      <w:pPr>
        <w:rPr>
          <w:rFonts w:ascii="Sylfaen" w:hAnsi="Sylfaen"/>
        </w:rPr>
      </w:pPr>
      <w:r w:rsidRPr="009C7A9C">
        <w:rPr>
          <w:rFonts w:ascii="Sylfaen" w:hAnsi="Sylfaen"/>
          <w:noProof/>
          <w:lang w:val="ka-GE"/>
        </w:rPr>
        <w:drawing>
          <wp:inline distT="0" distB="0" distL="0" distR="0" wp14:anchorId="6527A512" wp14:editId="3CF49727">
            <wp:extent cx="4629796" cy="2600688"/>
            <wp:effectExtent l="0" t="0" r="0" b="9525"/>
            <wp:docPr id="2086515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156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2FA" w:rsidRPr="002F703E">
        <w:rPr>
          <w:rFonts w:ascii="Sylfaen" w:hAnsi="Sylfaen"/>
          <w:noProof/>
          <w:lang w:val="ka-GE"/>
        </w:rPr>
        <w:drawing>
          <wp:inline distT="0" distB="0" distL="0" distR="0" wp14:anchorId="26AF7A67" wp14:editId="3A97419D">
            <wp:extent cx="1990725" cy="3295650"/>
            <wp:effectExtent l="0" t="0" r="9525" b="0"/>
            <wp:docPr id="1831139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390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1007" cy="329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03E" w:rsidRPr="009C7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BE"/>
    <w:rsid w:val="002F703E"/>
    <w:rsid w:val="006222FA"/>
    <w:rsid w:val="006A2753"/>
    <w:rsid w:val="00737FBE"/>
    <w:rsid w:val="009C7A9C"/>
    <w:rsid w:val="00AC5063"/>
    <w:rsid w:val="00C9483F"/>
    <w:rsid w:val="00D7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5A2F"/>
  <w15:chartTrackingRefBased/>
  <w15:docId w15:val="{ED3F1BDA-574F-4DDB-A1DB-46C37766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Sardanashvili</dc:creator>
  <cp:keywords/>
  <dc:description/>
  <cp:lastModifiedBy>Levan Sardanashvili</cp:lastModifiedBy>
  <cp:revision>3</cp:revision>
  <dcterms:created xsi:type="dcterms:W3CDTF">2026-09-02T11:29:00Z</dcterms:created>
  <dcterms:modified xsi:type="dcterms:W3CDTF">2026-09-02T11:56:00Z</dcterms:modified>
</cp:coreProperties>
</file>