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959E" w14:textId="6BF553CE" w:rsidR="00DA24F1" w:rsidRPr="00A04ED9" w:rsidRDefault="00DA24F1" w:rsidP="00DA24F1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3B5594">
        <w:rPr>
          <w:rFonts w:ascii="Times New Roman" w:eastAsia="Times New Roman" w:hAnsi="Times New Roman" w:cs="Times New Roman"/>
          <w:b/>
          <w:sz w:val="26"/>
          <w:szCs w:val="26"/>
        </w:rPr>
        <w:t xml:space="preserve">Framework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C</w:t>
      </w:r>
      <w:r w:rsidRPr="003B5594">
        <w:rPr>
          <w:rFonts w:ascii="Times New Roman" w:eastAsia="Times New Roman" w:hAnsi="Times New Roman" w:cs="Times New Roman"/>
          <w:b/>
          <w:sz w:val="26"/>
          <w:szCs w:val="26"/>
        </w:rPr>
        <w:t>ontract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for</w:t>
      </w:r>
      <w:r w:rsidRPr="003B559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04ED9">
        <w:rPr>
          <w:rFonts w:ascii="Times New Roman" w:eastAsia="Times New Roman" w:hAnsi="Times New Roman" w:cs="Times New Roman"/>
          <w:b/>
          <w:sz w:val="26"/>
          <w:szCs w:val="26"/>
        </w:rPr>
        <w:t xml:space="preserve">Supply of </w:t>
      </w:r>
      <w:r w:rsidR="00284508">
        <w:rPr>
          <w:rFonts w:ascii="Times New Roman" w:eastAsia="Times New Roman" w:hAnsi="Times New Roman" w:cs="Times New Roman"/>
          <w:b/>
          <w:sz w:val="26"/>
          <w:szCs w:val="26"/>
        </w:rPr>
        <w:t>Visibility Items</w:t>
      </w:r>
    </w:p>
    <w:p w14:paraId="5EC337BA" w14:textId="189E8FA6" w:rsidR="00A419C1" w:rsidRDefault="00BF6998">
      <w:pPr>
        <w:pStyle w:val="Heading1"/>
        <w:tabs>
          <w:tab w:val="center" w:pos="6171"/>
        </w:tabs>
        <w:ind w:left="0" w:right="0"/>
      </w:pPr>
      <w:r w:rsidRPr="00BF6998">
        <w:t xml:space="preserve"> </w:t>
      </w:r>
      <w:r w:rsidR="00250D20" w:rsidRPr="00250D20">
        <w:t xml:space="preserve">  </w:t>
      </w:r>
      <w:r w:rsidR="00AA535E">
        <w:tab/>
      </w:r>
      <w:r w:rsidR="00AA535E">
        <w:rPr>
          <w:rFonts w:ascii="Arial" w:eastAsia="Arial" w:hAnsi="Arial" w:cs="Arial"/>
          <w:sz w:val="24"/>
        </w:rPr>
        <w:t xml:space="preserve"> </w:t>
      </w:r>
    </w:p>
    <w:p w14:paraId="023DD2FC" w14:textId="77777777" w:rsidR="00A419C1" w:rsidRDefault="00AA535E">
      <w:pPr>
        <w:spacing w:after="0"/>
        <w:ind w:left="108" w:right="2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8D3BD0E" w14:textId="4DE8E2FE" w:rsidR="00A419C1" w:rsidRDefault="00AA535E" w:rsidP="00FB5918">
      <w:pPr>
        <w:spacing w:after="0"/>
        <w:ind w:right="242"/>
      </w:pPr>
      <w:r>
        <w:rPr>
          <w:rFonts w:ascii="Times New Roman" w:eastAsia="Times New Roman" w:hAnsi="Times New Roman" w:cs="Times New Roman"/>
          <w:b/>
          <w:sz w:val="24"/>
        </w:rPr>
        <w:t>EUMM-2</w:t>
      </w:r>
      <w:r w:rsidR="00284508">
        <w:rPr>
          <w:rFonts w:ascii="Times New Roman" w:eastAsia="Times New Roman" w:hAnsi="Times New Roman" w:cs="Times New Roman"/>
          <w:b/>
          <w:sz w:val="24"/>
        </w:rPr>
        <w:t>6-10289</w:t>
      </w:r>
    </w:p>
    <w:p w14:paraId="767EB361" w14:textId="20AEE54E" w:rsidR="00A419C1" w:rsidRDefault="00AA535E">
      <w:pPr>
        <w:spacing w:after="103"/>
        <w:ind w:right="242"/>
      </w:pPr>
      <w:r>
        <w:rPr>
          <w:rFonts w:ascii="Times New Roman" w:eastAsia="Times New Roman" w:hAnsi="Times New Roman" w:cs="Times New Roman"/>
        </w:rPr>
        <w:t xml:space="preserve">  </w:t>
      </w:r>
    </w:p>
    <w:p w14:paraId="75B48E44" w14:textId="77777777" w:rsidR="00A419C1" w:rsidRDefault="00AA535E" w:rsidP="00250D20">
      <w:pPr>
        <w:spacing w:after="104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2AC2B4A0" w14:textId="36A68F85" w:rsidR="00A419C1" w:rsidRDefault="00AA535E" w:rsidP="00417871">
      <w:pPr>
        <w:spacing w:after="24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The European Union Monitoring Mission in Georgia (EUMM) intends to award a </w:t>
      </w:r>
      <w:r w:rsidR="0043748A" w:rsidRPr="0043748A">
        <w:rPr>
          <w:rFonts w:ascii="Times New Roman" w:eastAsia="Times New Roman" w:hAnsi="Times New Roman" w:cs="Times New Roman"/>
          <w:b/>
          <w:bCs/>
        </w:rPr>
        <w:t xml:space="preserve">framework contract for </w:t>
      </w:r>
      <w:r w:rsidR="0043748A">
        <w:rPr>
          <w:rFonts w:ascii="Times New Roman" w:eastAsia="Times New Roman" w:hAnsi="Times New Roman" w:cs="Times New Roman"/>
          <w:b/>
          <w:bCs/>
        </w:rPr>
        <w:t>the s</w:t>
      </w:r>
      <w:r w:rsidR="0043748A" w:rsidRPr="0043748A">
        <w:rPr>
          <w:rFonts w:ascii="Times New Roman" w:eastAsia="Times New Roman" w:hAnsi="Times New Roman" w:cs="Times New Roman"/>
          <w:b/>
          <w:bCs/>
        </w:rPr>
        <w:t xml:space="preserve">upply </w:t>
      </w:r>
      <w:r w:rsidR="005367F5">
        <w:rPr>
          <w:rFonts w:ascii="Times New Roman" w:eastAsia="Times New Roman" w:hAnsi="Times New Roman" w:cs="Times New Roman"/>
          <w:b/>
          <w:bCs/>
        </w:rPr>
        <w:t>of visibility items</w:t>
      </w:r>
      <w:r>
        <w:rPr>
          <w:rFonts w:ascii="Times New Roman" w:eastAsia="Times New Roman" w:hAnsi="Times New Roman" w:cs="Times New Roman"/>
        </w:rPr>
        <w:t xml:space="preserve">. The tender dossier is available at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https://www.eumm.eu/en/about_eumm/tenders</w:t>
      </w:r>
    </w:p>
    <w:p w14:paraId="0A982396" w14:textId="0FE04C86" w:rsidR="00A419C1" w:rsidRPr="000B4BBC" w:rsidRDefault="00AA535E" w:rsidP="00417871">
      <w:pPr>
        <w:spacing w:after="240"/>
        <w:jc w:val="both"/>
        <w:rPr>
          <w:b/>
          <w:color w:val="auto"/>
        </w:rPr>
      </w:pPr>
      <w:r w:rsidRPr="000B4BBC">
        <w:rPr>
          <w:rFonts w:ascii="Times New Roman" w:eastAsia="Times New Roman" w:hAnsi="Times New Roman" w:cs="Times New Roman"/>
          <w:b/>
          <w:color w:val="auto"/>
        </w:rPr>
        <w:t xml:space="preserve">The </w:t>
      </w:r>
      <w:r w:rsidR="00417871" w:rsidRPr="000B4BBC">
        <w:rPr>
          <w:rFonts w:ascii="Times New Roman" w:eastAsia="Times New Roman" w:hAnsi="Times New Roman" w:cs="Times New Roman"/>
          <w:b/>
          <w:color w:val="auto"/>
        </w:rPr>
        <w:t>deadline</w:t>
      </w:r>
      <w:r w:rsidRPr="000B4BBC">
        <w:rPr>
          <w:rFonts w:ascii="Times New Roman" w:eastAsia="Times New Roman" w:hAnsi="Times New Roman" w:cs="Times New Roman"/>
          <w:b/>
          <w:color w:val="auto"/>
        </w:rPr>
        <w:t xml:space="preserve"> for submission of tenders is </w:t>
      </w:r>
      <w:r w:rsidR="005367F5">
        <w:rPr>
          <w:rFonts w:ascii="Times New Roman" w:eastAsia="Times New Roman" w:hAnsi="Times New Roman" w:cs="Times New Roman"/>
          <w:b/>
          <w:color w:val="auto"/>
        </w:rPr>
        <w:t>9 October 2026</w:t>
      </w:r>
      <w:r w:rsidR="00F90130" w:rsidRPr="000B4BBC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0B4BBC">
        <w:rPr>
          <w:rFonts w:ascii="Times New Roman" w:eastAsia="Times New Roman" w:hAnsi="Times New Roman" w:cs="Times New Roman"/>
          <w:b/>
          <w:color w:val="auto"/>
        </w:rPr>
        <w:t>at 15:</w:t>
      </w:r>
      <w:r w:rsidR="001E6615">
        <w:rPr>
          <w:rFonts w:ascii="Times New Roman" w:eastAsia="Times New Roman" w:hAnsi="Times New Roman" w:cs="Times New Roman"/>
          <w:b/>
          <w:color w:val="auto"/>
        </w:rPr>
        <w:t>0</w:t>
      </w:r>
      <w:r w:rsidRPr="000B4BBC">
        <w:rPr>
          <w:rFonts w:ascii="Times New Roman" w:eastAsia="Times New Roman" w:hAnsi="Times New Roman" w:cs="Times New Roman"/>
          <w:b/>
          <w:color w:val="auto"/>
        </w:rPr>
        <w:t xml:space="preserve">0 </w:t>
      </w:r>
      <w:proofErr w:type="spellStart"/>
      <w:r w:rsidRPr="000B4BBC">
        <w:rPr>
          <w:rFonts w:ascii="Times New Roman" w:eastAsia="Times New Roman" w:hAnsi="Times New Roman" w:cs="Times New Roman"/>
          <w:b/>
          <w:color w:val="auto"/>
        </w:rPr>
        <w:t>hrs</w:t>
      </w:r>
      <w:proofErr w:type="spellEnd"/>
      <w:r w:rsidRPr="000B4BBC">
        <w:rPr>
          <w:rFonts w:ascii="Times New Roman" w:eastAsia="Times New Roman" w:hAnsi="Times New Roman" w:cs="Times New Roman"/>
          <w:b/>
          <w:color w:val="auto"/>
        </w:rPr>
        <w:t xml:space="preserve"> Georgia Standard Time.</w:t>
      </w:r>
    </w:p>
    <w:p w14:paraId="0999F395" w14:textId="60D76F50" w:rsidR="00A419C1" w:rsidRDefault="00AA535E" w:rsidP="00417871">
      <w:pPr>
        <w:spacing w:after="24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Tenders must be sent to the contracting authority before the deadline in electronic form to the following e-mail address: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tenders@EUMM.EU</w:t>
      </w:r>
    </w:p>
    <w:p w14:paraId="7222568B" w14:textId="09C797F5" w:rsidR="00A419C1" w:rsidRDefault="00AA535E" w:rsidP="00417871">
      <w:pPr>
        <w:spacing w:after="240" w:line="357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Tenderers may submit questions in writing up to 21 days before the deadline for submitting tenders to the following e-mail address: 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tenders@EUMM.EU</w:t>
      </w:r>
    </w:p>
    <w:p w14:paraId="2A5F1446" w14:textId="0E7349BD" w:rsidR="00A419C1" w:rsidRPr="00FB5918" w:rsidRDefault="00AA535E" w:rsidP="00417871">
      <w:pPr>
        <w:spacing w:after="240" w:line="35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Any clarification/corrigendum of the tender dossier will be published by the </w:t>
      </w:r>
      <w:r w:rsidR="008D430C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ontracting </w:t>
      </w:r>
      <w:r w:rsidR="008D430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uthority </w:t>
      </w:r>
      <w:r>
        <w:rPr>
          <w:rFonts w:ascii="Times New Roman" w:eastAsia="Times New Roman" w:hAnsi="Times New Roman" w:cs="Times New Roman"/>
          <w:b/>
        </w:rPr>
        <w:t>on EUMM Georgia website</w:t>
      </w:r>
      <w:r>
        <w:rPr>
          <w:rFonts w:ascii="Times New Roman" w:eastAsia="Times New Roman" w:hAnsi="Times New Roman" w:cs="Times New Roman"/>
        </w:rPr>
        <w:t xml:space="preserve"> (</w:t>
      </w:r>
      <w:r w:rsidR="00857A69">
        <w:rPr>
          <w:rFonts w:ascii="Times New Roman" w:eastAsia="Times New Roman" w:hAnsi="Times New Roman" w:cs="Times New Roman"/>
          <w:color w:val="0000FF"/>
          <w:u w:val="single" w:color="0000FF"/>
        </w:rPr>
        <w:t>https://www.eumm.eu/en/about_eumm/tenders</w:t>
      </w:r>
      <w:r w:rsidR="00FB5918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at the </w:t>
      </w:r>
      <w:r w:rsidRPr="00FB5918">
        <w:rPr>
          <w:rFonts w:ascii="Times New Roman" w:eastAsia="Times New Roman" w:hAnsi="Times New Roman" w:cs="Times New Roman"/>
        </w:rPr>
        <w:t>latest 8 days before the</w:t>
      </w:r>
      <w:r>
        <w:rPr>
          <w:rFonts w:ascii="Times New Roman" w:eastAsia="Times New Roman" w:hAnsi="Times New Roman" w:cs="Times New Roman"/>
        </w:rPr>
        <w:t xml:space="preserve"> deadline for submitting tenders.</w:t>
      </w:r>
    </w:p>
    <w:p w14:paraId="02000F0C" w14:textId="3B927222" w:rsidR="00A419C1" w:rsidRDefault="00AA535E" w:rsidP="00547611">
      <w:pPr>
        <w:spacing w:after="4074" w:line="357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sectPr w:rsidR="00A419C1">
      <w:pgSz w:w="11906" w:h="16838"/>
      <w:pgMar w:top="1440" w:right="1797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C1"/>
    <w:rsid w:val="000353AA"/>
    <w:rsid w:val="000B4BBC"/>
    <w:rsid w:val="000E0745"/>
    <w:rsid w:val="00156F24"/>
    <w:rsid w:val="00170C4A"/>
    <w:rsid w:val="001943E1"/>
    <w:rsid w:val="001D5DD4"/>
    <w:rsid w:val="001E6615"/>
    <w:rsid w:val="00250D20"/>
    <w:rsid w:val="00274EAD"/>
    <w:rsid w:val="00284508"/>
    <w:rsid w:val="002E0AB5"/>
    <w:rsid w:val="00327ADD"/>
    <w:rsid w:val="003A31DC"/>
    <w:rsid w:val="00417871"/>
    <w:rsid w:val="0043748A"/>
    <w:rsid w:val="005367F5"/>
    <w:rsid w:val="00547611"/>
    <w:rsid w:val="007005F5"/>
    <w:rsid w:val="0072659D"/>
    <w:rsid w:val="007A076A"/>
    <w:rsid w:val="007E1A29"/>
    <w:rsid w:val="00857A69"/>
    <w:rsid w:val="00892D52"/>
    <w:rsid w:val="00892ED2"/>
    <w:rsid w:val="008D430C"/>
    <w:rsid w:val="009F4185"/>
    <w:rsid w:val="00A0329D"/>
    <w:rsid w:val="00A419C1"/>
    <w:rsid w:val="00AA535E"/>
    <w:rsid w:val="00AE3C97"/>
    <w:rsid w:val="00AF45DD"/>
    <w:rsid w:val="00BE37CF"/>
    <w:rsid w:val="00BF6998"/>
    <w:rsid w:val="00C81548"/>
    <w:rsid w:val="00D520F2"/>
    <w:rsid w:val="00DA1879"/>
    <w:rsid w:val="00DA24F1"/>
    <w:rsid w:val="00EC1840"/>
    <w:rsid w:val="00EF1648"/>
    <w:rsid w:val="00F87642"/>
    <w:rsid w:val="00F90130"/>
    <w:rsid w:val="00FB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0F99"/>
  <w15:docId w15:val="{3F2958F1-B508-4F4B-8A67-4BE3C7E1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8" w:right="242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FB59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9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4185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2F771D5A077459C42AD7B93AED61F" ma:contentTypeVersion="14" ma:contentTypeDescription="Create a new document." ma:contentTypeScope="" ma:versionID="9bb714cc1600c2fb33978dad868b3307">
  <xsd:schema xmlns:xsd="http://www.w3.org/2001/XMLSchema" xmlns:xs="http://www.w3.org/2001/XMLSchema" xmlns:p="http://schemas.microsoft.com/office/2006/metadata/properties" xmlns:ns2="65e037ea-5baf-40e5-a049-24e64701385b" xmlns:ns3="36d6403c-8227-487d-8a50-2f5de74dcbe8" targetNamespace="http://schemas.microsoft.com/office/2006/metadata/properties" ma:root="true" ma:fieldsID="fdad57a0f34865f195d04a658d8b0282" ns2:_="" ns3:_="">
    <xsd:import namespace="65e037ea-5baf-40e5-a049-24e64701385b"/>
    <xsd:import namespace="36d6403c-8227-487d-8a50-2f5de74dcb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037ea-5baf-40e5-a049-24e6470138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560464-aa26-48c9-babc-0053705d4fdc}" ma:internalName="TaxCatchAll" ma:showField="CatchAllData" ma:web="65e037ea-5baf-40e5-a049-24e647013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403c-8227-487d-8a50-2f5de74dc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1fd975-ab26-46d2-a577-fad321504c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037ea-5baf-40e5-a049-24e64701385b" xsi:nil="true"/>
    <lcf76f155ced4ddcb4097134ff3c332f xmlns="36d6403c-8227-487d-8a50-2f5de74dcbe8">
      <Terms xmlns="http://schemas.microsoft.com/office/infopath/2007/PartnerControls"/>
    </lcf76f155ced4ddcb4097134ff3c332f>
    <_dlc_DocId xmlns="65e037ea-5baf-40e5-a049-24e64701385b">36PNQURX5RKK-1756048454-200724</_dlc_DocId>
    <_dlc_DocIdUrl xmlns="65e037ea-5baf-40e5-a049-24e64701385b">
      <Url>https://eumm.sharepoint.com/sites/PROCUREMENTDocumentCenter/_layouts/15/DocIdRedir.aspx?ID=36PNQURX5RKK-1756048454-200724</Url>
      <Description>36PNQURX5RKK-1756048454-200724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84263-AC3E-4E46-815B-165EC747499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2795891-9437-4512-B3B7-6305576D4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037ea-5baf-40e5-a049-24e64701385b"/>
    <ds:schemaRef ds:uri="36d6403c-8227-487d-8a50-2f5de74dc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F7727-065E-4CB2-8AF6-542F54631F77}">
  <ds:schemaRefs>
    <ds:schemaRef ds:uri="http://schemas.microsoft.com/office/2006/metadata/properties"/>
    <ds:schemaRef ds:uri="http://schemas.microsoft.com/office/infopath/2007/PartnerControls"/>
    <ds:schemaRef ds:uri="65e037ea-5baf-40e5-a049-24e64701385b"/>
    <ds:schemaRef ds:uri="36d6403c-8227-487d-8a50-2f5de74dcbe8"/>
  </ds:schemaRefs>
</ds:datastoreItem>
</file>

<file path=customXml/itemProps4.xml><?xml version="1.0" encoding="utf-8"?>
<ds:datastoreItem xmlns:ds="http://schemas.openxmlformats.org/officeDocument/2006/customXml" ds:itemID="{9C190FBD-E239-49B5-BE88-2E3E44DA4DB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169fa8-0828-4399-a237-bbf0c9c80af7}" enabled="1" method="Standard" siteId="{a8b768c0-5b61-453e-9b93-5ec9175e38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Maka Mchedlishvili</cp:lastModifiedBy>
  <cp:revision>37</cp:revision>
  <dcterms:created xsi:type="dcterms:W3CDTF">2023-08-14T06:13:00Z</dcterms:created>
  <dcterms:modified xsi:type="dcterms:W3CDTF">2026-09-04T11:17:00Z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0x0101009F92F771D5A077459C42AD7B93AED61F</vt:lpwstr>
  </property>
  <property fmtid="{D5CDD505-2E9C-101B-9397-08002B2CF9AE}" pid="3" name="_dlc_DocIdItemGuid">
    <vt:lpwstr>bd4072b2-30bf-4df6-a635-9cadfaadc02e</vt:lpwstr>
  </property>
</Properties>
</file>