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B2711" w14:textId="4A0E0EB5" w:rsidR="00027366" w:rsidRPr="00B76AA8" w:rsidRDefault="00B76AA8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 xml:space="preserve">AGREED: </w:t>
      </w:r>
      <w:r w:rsidRPr="00B76AA8">
        <w:rPr>
          <w:rFonts w:ascii="Times New Roman" w:hAnsi="Times New Roman"/>
          <w:b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b/>
          <w:sz w:val="24"/>
          <w:szCs w:val="24"/>
          <w:lang w:val="en-US"/>
        </w:rPr>
        <w:t>APPROVED</w:t>
      </w:r>
      <w:r w:rsidR="00027366" w:rsidRPr="00B76AA8">
        <w:rPr>
          <w:rFonts w:ascii="Times New Roman" w:hAnsi="Times New Roman"/>
          <w:b/>
          <w:sz w:val="24"/>
          <w:szCs w:val="24"/>
          <w:lang w:val="en-US"/>
        </w:rPr>
        <w:t>:</w:t>
      </w:r>
    </w:p>
    <w:p w14:paraId="46B51F93" w14:textId="77777777" w:rsidR="00B76AA8" w:rsidRDefault="00B76AA8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>Production Director</w:t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>Chief Engineer</w:t>
      </w:r>
    </w:p>
    <w:p w14:paraId="40D146BD" w14:textId="2D891914" w:rsidR="00027366" w:rsidRPr="00B76AA8" w:rsidRDefault="00B76AA8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B76AA8"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 w:rsidRPr="00B76AA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76AA8">
        <w:rPr>
          <w:rFonts w:ascii="Times New Roman" w:hAnsi="Times New Roman"/>
          <w:sz w:val="24"/>
          <w:szCs w:val="24"/>
          <w:lang w:val="en-US"/>
        </w:rPr>
        <w:t>Bektakari</w:t>
      </w:r>
      <w:proofErr w:type="spellEnd"/>
      <w:r w:rsidRPr="00B76AA8">
        <w:rPr>
          <w:rFonts w:ascii="Times New Roman" w:hAnsi="Times New Roman"/>
          <w:sz w:val="24"/>
          <w:szCs w:val="24"/>
          <w:lang w:val="en-US"/>
        </w:rPr>
        <w:t xml:space="preserve"> Underground Mine</w:t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 xml:space="preserve">of </w:t>
      </w:r>
      <w:proofErr w:type="spellStart"/>
      <w:r w:rsidRPr="00B76AA8">
        <w:rPr>
          <w:rFonts w:ascii="Times New Roman" w:hAnsi="Times New Roman"/>
          <w:sz w:val="24"/>
          <w:szCs w:val="24"/>
          <w:lang w:val="en-US"/>
        </w:rPr>
        <w:t>Bektakari</w:t>
      </w:r>
      <w:proofErr w:type="spellEnd"/>
      <w:r w:rsidRPr="00B76AA8">
        <w:rPr>
          <w:rFonts w:ascii="Times New Roman" w:hAnsi="Times New Roman"/>
          <w:sz w:val="24"/>
          <w:szCs w:val="24"/>
          <w:lang w:val="en-US"/>
        </w:rPr>
        <w:t xml:space="preserve"> Underground Mine</w:t>
      </w:r>
    </w:p>
    <w:p w14:paraId="37939F5F" w14:textId="77777777" w:rsidR="00027366" w:rsidRPr="00B76AA8" w:rsidRDefault="00027366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 xml:space="preserve">RMG </w:t>
      </w:r>
      <w:proofErr w:type="spellStart"/>
      <w:r w:rsidRPr="00B76AA8">
        <w:rPr>
          <w:rFonts w:ascii="Times New Roman" w:hAnsi="Times New Roman"/>
          <w:sz w:val="24"/>
          <w:szCs w:val="24"/>
          <w:lang w:val="en-US"/>
        </w:rPr>
        <w:t>Auramine</w:t>
      </w:r>
      <w:proofErr w:type="spellEnd"/>
      <w:r w:rsidRPr="00B76AA8">
        <w:rPr>
          <w:rFonts w:ascii="Times New Roman" w:hAnsi="Times New Roman"/>
          <w:sz w:val="24"/>
          <w:szCs w:val="24"/>
          <w:lang w:val="en-US"/>
        </w:rPr>
        <w:tab/>
        <w:t xml:space="preserve">RMG </w:t>
      </w:r>
      <w:proofErr w:type="spellStart"/>
      <w:r w:rsidRPr="00B76AA8">
        <w:rPr>
          <w:rFonts w:ascii="Times New Roman" w:hAnsi="Times New Roman"/>
          <w:sz w:val="24"/>
          <w:szCs w:val="24"/>
          <w:lang w:val="en-US"/>
        </w:rPr>
        <w:t>Auramine</w:t>
      </w:r>
      <w:proofErr w:type="spellEnd"/>
    </w:p>
    <w:p w14:paraId="3555C9C4" w14:textId="168B7A25" w:rsidR="00027366" w:rsidRPr="00B76AA8" w:rsidRDefault="00027366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 xml:space="preserve">___________ </w:t>
      </w:r>
      <w:proofErr w:type="spellStart"/>
      <w:r w:rsidR="00B76AA8" w:rsidRPr="00B76AA8">
        <w:rPr>
          <w:rFonts w:ascii="Times New Roman" w:hAnsi="Times New Roman"/>
          <w:sz w:val="24"/>
          <w:szCs w:val="24"/>
          <w:lang w:val="en-US"/>
        </w:rPr>
        <w:t>Abashmadze</w:t>
      </w:r>
      <w:proofErr w:type="spellEnd"/>
      <w:r w:rsidR="00B76AA8" w:rsidRPr="00B76AA8">
        <w:rPr>
          <w:rFonts w:ascii="Times New Roman" w:hAnsi="Times New Roman"/>
          <w:sz w:val="24"/>
          <w:szCs w:val="24"/>
          <w:lang w:val="en-US"/>
        </w:rPr>
        <w:t xml:space="preserve"> V.V.</w:t>
      </w:r>
      <w:r w:rsidRPr="00B76AA8">
        <w:rPr>
          <w:rFonts w:ascii="Times New Roman" w:hAnsi="Times New Roman"/>
          <w:sz w:val="24"/>
          <w:szCs w:val="24"/>
          <w:lang w:val="en-US"/>
        </w:rPr>
        <w:tab/>
        <w:t xml:space="preserve">___________ </w:t>
      </w:r>
      <w:proofErr w:type="spellStart"/>
      <w:r w:rsidR="00B76AA8" w:rsidRPr="00B76AA8">
        <w:rPr>
          <w:rFonts w:ascii="Times New Roman" w:hAnsi="Times New Roman"/>
          <w:sz w:val="24"/>
          <w:szCs w:val="24"/>
          <w:lang w:val="en-US"/>
        </w:rPr>
        <w:t>Dzhamanov</w:t>
      </w:r>
      <w:proofErr w:type="spellEnd"/>
      <w:r w:rsidR="00B76AA8" w:rsidRPr="00B76AA8">
        <w:rPr>
          <w:rFonts w:ascii="Times New Roman" w:hAnsi="Times New Roman"/>
          <w:sz w:val="24"/>
          <w:szCs w:val="24"/>
          <w:lang w:val="en-US"/>
        </w:rPr>
        <w:t xml:space="preserve"> T.</w:t>
      </w:r>
    </w:p>
    <w:p w14:paraId="372A3E45" w14:textId="678A25D8" w:rsidR="00027366" w:rsidRPr="00B76AA8" w:rsidRDefault="00B76AA8" w:rsidP="00B76AA8">
      <w:pPr>
        <w:tabs>
          <w:tab w:val="left" w:pos="6237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>«____» ___________    2026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B76AA8">
        <w:rPr>
          <w:rFonts w:ascii="Times New Roman" w:hAnsi="Times New Roman"/>
          <w:sz w:val="24"/>
          <w:szCs w:val="24"/>
          <w:lang w:val="en-US"/>
        </w:rPr>
        <w:tab/>
        <w:t>«____» ___________    2026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21D5A02F" w14:textId="432353D8" w:rsidR="00027366" w:rsidRPr="00B76AA8" w:rsidRDefault="00027366" w:rsidP="00B76AA8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 xml:space="preserve">                     </w:t>
      </w:r>
    </w:p>
    <w:p w14:paraId="0B89E8CA" w14:textId="7FAE8389" w:rsidR="00027366" w:rsidRDefault="00B76AA8" w:rsidP="00B76AA8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Te</w:t>
      </w:r>
      <w:r w:rsidRPr="00B76AA8">
        <w:rPr>
          <w:rFonts w:ascii="Times New Roman" w:hAnsi="Times New Roman"/>
          <w:b/>
          <w:sz w:val="24"/>
          <w:szCs w:val="24"/>
          <w:lang w:val="en-US"/>
        </w:rPr>
        <w:t>chnical Terms of Reference</w:t>
      </w:r>
    </w:p>
    <w:p w14:paraId="64F9183A" w14:textId="77777777" w:rsidR="00B76AA8" w:rsidRPr="00B76AA8" w:rsidRDefault="00B76AA8" w:rsidP="00B76AA8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4B441E8" w14:textId="1853E1E3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Subject of Tender/Procurement:</w:t>
      </w:r>
    </w:p>
    <w:p w14:paraId="45FAD36C" w14:textId="77777777" w:rsidR="00B76AA8" w:rsidRPr="00B76AA8" w:rsidRDefault="00B76AA8" w:rsidP="00B76AA8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 xml:space="preserve">Certified industrial equipment for safe inflation of large OTR (Off-The-Road) tires for mining equipment of size 29.5R25. </w:t>
      </w:r>
    </w:p>
    <w:p w14:paraId="133BB015" w14:textId="45827907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Purpose of Equipment:</w:t>
      </w:r>
    </w:p>
    <w:p w14:paraId="73DEC2BC" w14:textId="1E68B333" w:rsidR="00027366" w:rsidRPr="00B76AA8" w:rsidRDefault="00B76AA8" w:rsidP="00B76AA8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>Ensuring complete safety of personnel during initial inflation and bead seating of tubeless OTR tires on multi-piece rims with lock rings. Eliminating injury risks in case of possible tire burst or ejection of rim locking elements</w:t>
      </w:r>
      <w:r w:rsidR="00027366" w:rsidRPr="00B76AA8">
        <w:rPr>
          <w:rFonts w:ascii="Times New Roman" w:hAnsi="Times New Roman"/>
          <w:sz w:val="24"/>
          <w:szCs w:val="24"/>
          <w:lang w:val="en-US"/>
        </w:rPr>
        <w:t>.</w:t>
      </w:r>
    </w:p>
    <w:p w14:paraId="43E18D79" w14:textId="03D85E4A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Parameters of Serviced Wheels:</w:t>
      </w:r>
    </w:p>
    <w:p w14:paraId="3E4DEEC5" w14:textId="7E651ACA" w:rsidR="00B76AA8" w:rsidRPr="00B76AA8" w:rsidRDefault="00B76AA8" w:rsidP="00B76AA8">
      <w:pPr>
        <w:pStyle w:val="a4"/>
        <w:numPr>
          <w:ilvl w:val="0"/>
          <w:numId w:val="4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Tire size:</w:t>
      </w:r>
      <w:r w:rsidRPr="00B76AA8">
        <w:rPr>
          <w:lang w:val="en-US"/>
        </w:rPr>
        <w:t xml:space="preserve"> from 12.00R20 to 29.5R25 </w:t>
      </w:r>
    </w:p>
    <w:p w14:paraId="4ECDD9D3" w14:textId="35881B46" w:rsidR="00B76AA8" w:rsidRPr="00B76AA8" w:rsidRDefault="00B76AA8" w:rsidP="00B76AA8">
      <w:pPr>
        <w:pStyle w:val="a4"/>
        <w:numPr>
          <w:ilvl w:val="0"/>
          <w:numId w:val="4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Outer tire diameter:</w:t>
      </w:r>
      <w:r w:rsidRPr="00B76AA8">
        <w:rPr>
          <w:lang w:val="en-US"/>
        </w:rPr>
        <w:t xml:space="preserve"> up to 1,900 mm </w:t>
      </w:r>
    </w:p>
    <w:p w14:paraId="4A2A60D3" w14:textId="418B15A3" w:rsidR="00B76AA8" w:rsidRPr="00B76AA8" w:rsidRDefault="00B76AA8" w:rsidP="00B76AA8">
      <w:pPr>
        <w:pStyle w:val="a4"/>
        <w:numPr>
          <w:ilvl w:val="0"/>
          <w:numId w:val="4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Section width:</w:t>
      </w:r>
      <w:r w:rsidRPr="00B76AA8">
        <w:rPr>
          <w:lang w:val="en-US"/>
        </w:rPr>
        <w:t xml:space="preserve"> up to 770 mm </w:t>
      </w:r>
    </w:p>
    <w:p w14:paraId="56D14B14" w14:textId="0FC9D374" w:rsidR="00B76AA8" w:rsidRPr="00B76AA8" w:rsidRDefault="00B76AA8" w:rsidP="00B76AA8">
      <w:pPr>
        <w:pStyle w:val="a4"/>
        <w:numPr>
          <w:ilvl w:val="0"/>
          <w:numId w:val="4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Assembled wheel weight:</w:t>
      </w:r>
      <w:r w:rsidRPr="00B76AA8">
        <w:rPr>
          <w:lang w:val="en-US"/>
        </w:rPr>
        <w:t xml:space="preserve"> up to 850 kg </w:t>
      </w:r>
    </w:p>
    <w:p w14:paraId="57F7DA10" w14:textId="3983DD51" w:rsidR="00027366" w:rsidRPr="00B76AA8" w:rsidRDefault="00B76AA8" w:rsidP="00B76AA8">
      <w:pPr>
        <w:pStyle w:val="a4"/>
        <w:numPr>
          <w:ilvl w:val="0"/>
          <w:numId w:val="4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Operating inflation pressure:</w:t>
      </w:r>
      <w:r w:rsidRPr="00B76AA8">
        <w:rPr>
          <w:lang w:val="en-US"/>
        </w:rPr>
        <w:t xml:space="preserve"> up to 6.5–9.0 bar </w:t>
      </w:r>
    </w:p>
    <w:p w14:paraId="5A7579BE" w14:textId="64C69CFA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Mandatory Technical Requirements:</w:t>
      </w:r>
    </w:p>
    <w:p w14:paraId="5960DE2F" w14:textId="50D28125" w:rsidR="00B76AA8" w:rsidRPr="00B76AA8" w:rsidRDefault="00B76AA8" w:rsidP="00B76AA8">
      <w:pPr>
        <w:pStyle w:val="a4"/>
        <w:numPr>
          <w:ilvl w:val="0"/>
          <w:numId w:val="5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Certification:</w:t>
      </w:r>
      <w:r w:rsidRPr="00B76AA8">
        <w:rPr>
          <w:lang w:val="en-US"/>
        </w:rPr>
        <w:t xml:space="preserve"> Mandatory presence of European CE certificate of conformity, DGUV or OSHA standards. Equipment with a low protection class </w:t>
      </w:r>
      <w:proofErr w:type="gramStart"/>
      <w:r w:rsidRPr="00B76AA8">
        <w:rPr>
          <w:lang w:val="en-US"/>
        </w:rPr>
        <w:t>is not allowed</w:t>
      </w:r>
      <w:proofErr w:type="gramEnd"/>
      <w:r w:rsidRPr="00B76AA8">
        <w:rPr>
          <w:lang w:val="en-US"/>
        </w:rPr>
        <w:t xml:space="preserve"> for the tender. </w:t>
      </w:r>
    </w:p>
    <w:p w14:paraId="74389074" w14:textId="4CE62C2F" w:rsidR="00B76AA8" w:rsidRPr="00B76AA8" w:rsidRDefault="00B76AA8" w:rsidP="00B76AA8">
      <w:pPr>
        <w:pStyle w:val="a4"/>
        <w:numPr>
          <w:ilvl w:val="0"/>
          <w:numId w:val="5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Design:</w:t>
      </w:r>
      <w:r w:rsidRPr="00B76AA8">
        <w:rPr>
          <w:lang w:val="en-US"/>
        </w:rPr>
        <w:t xml:space="preserve"> Reinforced steel c</w:t>
      </w:r>
      <w:bookmarkStart w:id="0" w:name="_GoBack"/>
      <w:bookmarkEnd w:id="0"/>
      <w:r w:rsidRPr="00B76AA8">
        <w:rPr>
          <w:lang w:val="en-US"/>
        </w:rPr>
        <w:t xml:space="preserve">age (Martins Industries MIC-MINE type or equivalent) or certified hydraulic lock ring restrainer. Internal space must have clearance for 29.5R25 wheel dimensions. </w:t>
      </w:r>
    </w:p>
    <w:p w14:paraId="390ABB1C" w14:textId="1C05484C" w:rsidR="00B76AA8" w:rsidRPr="00B76AA8" w:rsidRDefault="00B76AA8" w:rsidP="00B76AA8">
      <w:pPr>
        <w:pStyle w:val="a4"/>
        <w:numPr>
          <w:ilvl w:val="0"/>
          <w:numId w:val="5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Protective Coating:</w:t>
      </w:r>
      <w:r w:rsidRPr="00B76AA8">
        <w:rPr>
          <w:lang w:val="en-US"/>
        </w:rPr>
        <w:t xml:space="preserve"> Hot-dip galvanizing or heavy-duty wear-resistant powder coating. </w:t>
      </w:r>
    </w:p>
    <w:p w14:paraId="372B24E4" w14:textId="139A423D" w:rsidR="00027366" w:rsidRPr="00B76AA8" w:rsidRDefault="00B76AA8" w:rsidP="00B76AA8">
      <w:pPr>
        <w:pStyle w:val="a4"/>
        <w:numPr>
          <w:ilvl w:val="0"/>
          <w:numId w:val="5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Ergonomics:</w:t>
      </w:r>
      <w:r w:rsidRPr="00B76AA8">
        <w:rPr>
          <w:lang w:val="en-US"/>
        </w:rPr>
        <w:t xml:space="preserve"> Presence of ramps or a cradle for rolling in the wheel using a loader/OTR tire handler. Design must provide rigid anchoring to the concrete floor foundation.</w:t>
      </w:r>
    </w:p>
    <w:p w14:paraId="7A26E23B" w14:textId="1D1B2F9C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sz w:val="24"/>
          <w:szCs w:val="24"/>
          <w:lang w:val="en-US"/>
        </w:rPr>
        <w:t>Automation and Safety Requirements:</w:t>
      </w:r>
    </w:p>
    <w:p w14:paraId="789D0794" w14:textId="10E9FC0B" w:rsidR="00B76AA8" w:rsidRPr="00B76AA8" w:rsidRDefault="00B76AA8" w:rsidP="00B76AA8">
      <w:pPr>
        <w:pStyle w:val="a4"/>
        <w:numPr>
          <w:ilvl w:val="0"/>
          <w:numId w:val="6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Remote Control:</w:t>
      </w:r>
      <w:r w:rsidRPr="00B76AA8">
        <w:rPr>
          <w:lang w:val="en-US"/>
        </w:rPr>
        <w:t xml:space="preserve"> Presence of a remote electronic programmable inflation station (hose/cable length not less than 5 meters from the potential hazard zone). </w:t>
      </w:r>
    </w:p>
    <w:p w14:paraId="04193E91" w14:textId="2B39DB3F" w:rsidR="00027366" w:rsidRPr="00B76AA8" w:rsidRDefault="00B76AA8" w:rsidP="00B76AA8">
      <w:pPr>
        <w:pStyle w:val="a4"/>
        <w:numPr>
          <w:ilvl w:val="0"/>
          <w:numId w:val="6"/>
        </w:numPr>
        <w:jc w:val="both"/>
        <w:rPr>
          <w:lang w:val="en-US"/>
        </w:rPr>
      </w:pPr>
      <w:r w:rsidRPr="00B76AA8">
        <w:rPr>
          <w:b/>
          <w:bCs/>
          <w:lang w:val="en-US"/>
        </w:rPr>
        <w:t>Interlock:</w:t>
      </w:r>
      <w:r w:rsidRPr="00B76AA8">
        <w:rPr>
          <w:lang w:val="en-US"/>
        </w:rPr>
        <w:t xml:space="preserve"> Mechanical or pneumatic system preventing air supply when cage doors are open. </w:t>
      </w:r>
    </w:p>
    <w:p w14:paraId="5781FA25" w14:textId="5AF681DA" w:rsidR="00027366" w:rsidRPr="00B76AA8" w:rsidRDefault="00B76AA8" w:rsidP="00B76AA8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>Delivery Terms:</w:t>
      </w:r>
    </w:p>
    <w:p w14:paraId="5E3821BF" w14:textId="7EE5AB5F" w:rsidR="00027366" w:rsidRPr="00B76AA8" w:rsidRDefault="00B76AA8" w:rsidP="00B76AA8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6AA8">
        <w:rPr>
          <w:rFonts w:ascii="Times New Roman" w:hAnsi="Times New Roman"/>
          <w:b/>
          <w:bCs/>
          <w:sz w:val="24"/>
          <w:szCs w:val="24"/>
          <w:lang w:val="en-US"/>
        </w:rPr>
        <w:t>Accompanying Documentation:</w:t>
      </w:r>
      <w:r w:rsidRPr="00B76AA8">
        <w:rPr>
          <w:rFonts w:ascii="Times New Roman" w:hAnsi="Times New Roman"/>
          <w:sz w:val="24"/>
          <w:szCs w:val="24"/>
          <w:lang w:val="en-US"/>
        </w:rPr>
        <w:t xml:space="preserve"> Product passport, assembly and operation manual, copy of CE certificate of conformity</w:t>
      </w:r>
      <w:r w:rsidR="00027366" w:rsidRPr="00B76AA8">
        <w:rPr>
          <w:rFonts w:ascii="Times New Roman" w:hAnsi="Times New Roman"/>
          <w:sz w:val="24"/>
          <w:szCs w:val="24"/>
          <w:lang w:val="en-US"/>
        </w:rPr>
        <w:t>.</w:t>
      </w:r>
    </w:p>
    <w:p w14:paraId="0143FB12" w14:textId="158D4BE1" w:rsidR="007D33FE" w:rsidRPr="00B76AA8" w:rsidRDefault="00B76AA8" w:rsidP="00B76AA8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B76AA8">
        <w:rPr>
          <w:rFonts w:ascii="Times New Roman" w:hAnsi="Times New Roman"/>
          <w:sz w:val="24"/>
          <w:szCs w:val="24"/>
          <w:lang w:val="en-US"/>
        </w:rPr>
        <w:t>Prepared</w:t>
      </w:r>
      <w:r w:rsidRPr="00B76AA8">
        <w:rPr>
          <w:rFonts w:ascii="Times New Roman" w:hAnsi="Times New Roman"/>
          <w:sz w:val="24"/>
          <w:szCs w:val="24"/>
          <w:lang w:val="en-US"/>
        </w:rPr>
        <w:t xml:space="preserve"> by:</w:t>
      </w:r>
      <w:r w:rsidR="00027366" w:rsidRPr="00B76AA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76AA8">
        <w:rPr>
          <w:rFonts w:ascii="Times New Roman" w:hAnsi="Times New Roman"/>
          <w:sz w:val="24"/>
          <w:szCs w:val="24"/>
          <w:lang w:val="en-US"/>
        </w:rPr>
        <w:t>Chief Mechanic</w:t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ab/>
      </w:r>
      <w:r w:rsidRPr="00B76AA8">
        <w:rPr>
          <w:rFonts w:ascii="Times New Roman" w:hAnsi="Times New Roman"/>
          <w:sz w:val="24"/>
          <w:szCs w:val="24"/>
          <w:lang w:val="en-US"/>
        </w:rPr>
        <w:tab/>
        <w:t xml:space="preserve"> </w:t>
      </w:r>
      <w:proofErr w:type="spellStart"/>
      <w:r w:rsidRPr="00B76AA8">
        <w:rPr>
          <w:rFonts w:ascii="Times New Roman" w:hAnsi="Times New Roman"/>
          <w:sz w:val="24"/>
          <w:szCs w:val="24"/>
          <w:lang w:val="en-US"/>
        </w:rPr>
        <w:t>Melnikov</w:t>
      </w:r>
      <w:proofErr w:type="spellEnd"/>
      <w:r w:rsidRPr="00B76AA8">
        <w:rPr>
          <w:rFonts w:ascii="Times New Roman" w:hAnsi="Times New Roman"/>
          <w:sz w:val="24"/>
          <w:szCs w:val="24"/>
          <w:lang w:val="en-US"/>
        </w:rPr>
        <w:t xml:space="preserve"> D.A.</w:t>
      </w:r>
    </w:p>
    <w:sectPr w:rsidR="007D33FE" w:rsidRPr="00B76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2DA7"/>
    <w:multiLevelType w:val="hybridMultilevel"/>
    <w:tmpl w:val="10B44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12DDA"/>
    <w:multiLevelType w:val="hybridMultilevel"/>
    <w:tmpl w:val="42E472F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2EF6"/>
    <w:multiLevelType w:val="hybridMultilevel"/>
    <w:tmpl w:val="B98CACD6"/>
    <w:lvl w:ilvl="0" w:tplc="A0DCB1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25394"/>
    <w:multiLevelType w:val="hybridMultilevel"/>
    <w:tmpl w:val="5D2E1F40"/>
    <w:lvl w:ilvl="0" w:tplc="A0DCB1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D1EE4"/>
    <w:multiLevelType w:val="hybridMultilevel"/>
    <w:tmpl w:val="7042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93AF9"/>
    <w:multiLevelType w:val="hybridMultilevel"/>
    <w:tmpl w:val="4A3A2B12"/>
    <w:lvl w:ilvl="0" w:tplc="A0DCB13C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B2D"/>
    <w:rsid w:val="00027366"/>
    <w:rsid w:val="00032B2D"/>
    <w:rsid w:val="005946A1"/>
    <w:rsid w:val="007D33FE"/>
    <w:rsid w:val="00B7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67E078-54BD-495E-80AA-37A990EC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36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36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76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Melnikov</dc:creator>
  <cp:keywords/>
  <dc:description/>
  <cp:lastModifiedBy>IQVIA Language Solutions</cp:lastModifiedBy>
  <cp:revision>6</cp:revision>
  <dcterms:created xsi:type="dcterms:W3CDTF">2026-09-03T18:55:00Z</dcterms:created>
  <dcterms:modified xsi:type="dcterms:W3CDTF">2026-09-22T13:31:00Z</dcterms:modified>
</cp:coreProperties>
</file>