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673A5" w14:textId="77777777" w:rsidR="007D73CE" w:rsidRPr="007B0071" w:rsidRDefault="007D73CE" w:rsidP="00A74B75">
      <w:pPr>
        <w:spacing w:after="0" w:line="360" w:lineRule="auto"/>
        <w:jc w:val="center"/>
        <w:rPr>
          <w:rFonts w:ascii="Sylfaen" w:hAnsi="Sylfaen"/>
          <w:b/>
          <w:lang w:val="ka-GE"/>
        </w:rPr>
      </w:pPr>
    </w:p>
    <w:p w14:paraId="2192C57C" w14:textId="6E0C1B62" w:rsidR="009815C7" w:rsidRPr="007B0071" w:rsidRDefault="009815C7" w:rsidP="00794191">
      <w:pPr>
        <w:spacing w:after="0" w:line="240" w:lineRule="auto"/>
        <w:jc w:val="center"/>
        <w:rPr>
          <w:rFonts w:ascii="Sylfaen" w:hAnsi="Sylfaen" w:cs="Sylfaen"/>
          <w:b/>
        </w:rPr>
      </w:pPr>
    </w:p>
    <w:p w14:paraId="701FB870" w14:textId="7C0CFF58" w:rsidR="009815C7" w:rsidRPr="007B0071" w:rsidRDefault="000A0D72" w:rsidP="000A0D72">
      <w:pPr>
        <w:spacing w:after="0" w:line="240" w:lineRule="auto"/>
        <w:jc w:val="center"/>
        <w:rPr>
          <w:rFonts w:ascii="Sylfaen" w:hAnsi="Sylfaen" w:cs="Sylfaen"/>
          <w:b/>
        </w:rPr>
      </w:pPr>
      <w:r w:rsidRPr="007B0071">
        <w:rPr>
          <w:rFonts w:ascii="Sylfaen" w:hAnsi="Sylfaen" w:cs="Sylfaen"/>
          <w:b/>
          <w:noProof/>
        </w:rPr>
        <w:drawing>
          <wp:inline distT="0" distB="0" distL="0" distR="0" wp14:anchorId="2751046C" wp14:editId="09A83607">
            <wp:extent cx="3691659" cy="260985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WP logo.jpg"/>
                    <pic:cNvPicPr/>
                  </pic:nvPicPr>
                  <pic:blipFill>
                    <a:blip r:embed="rId8">
                      <a:extLst>
                        <a:ext uri="{28A0092B-C50C-407E-A947-70E740481C1C}">
                          <a14:useLocalDpi xmlns:a14="http://schemas.microsoft.com/office/drawing/2010/main" val="0"/>
                        </a:ext>
                      </a:extLst>
                    </a:blip>
                    <a:stretch>
                      <a:fillRect/>
                    </a:stretch>
                  </pic:blipFill>
                  <pic:spPr>
                    <a:xfrm>
                      <a:off x="0" y="0"/>
                      <a:ext cx="3705369" cy="2619542"/>
                    </a:xfrm>
                    <a:prstGeom prst="rect">
                      <a:avLst/>
                    </a:prstGeom>
                  </pic:spPr>
                </pic:pic>
              </a:graphicData>
            </a:graphic>
          </wp:inline>
        </w:drawing>
      </w:r>
    </w:p>
    <w:p w14:paraId="7F37A681" w14:textId="187AC611" w:rsidR="009815C7" w:rsidRDefault="00566B0C" w:rsidP="00794191">
      <w:pPr>
        <w:spacing w:after="0" w:line="240" w:lineRule="auto"/>
        <w:jc w:val="center"/>
        <w:rPr>
          <w:rFonts w:ascii="Sylfaen" w:hAnsi="Sylfaen" w:cs="Sylfaen"/>
          <w:b/>
          <w:lang w:val="ka-GE"/>
        </w:rPr>
      </w:pPr>
      <w:r>
        <w:rPr>
          <w:rFonts w:ascii="Sylfaen" w:hAnsi="Sylfaen" w:cs="Sylfaen"/>
          <w:b/>
          <w:lang w:val="ka-GE"/>
        </w:rPr>
        <w:t>ფა</w:t>
      </w:r>
      <w:r w:rsidR="00BE50F1">
        <w:rPr>
          <w:rFonts w:ascii="Sylfaen" w:hAnsi="Sylfaen" w:cs="Sylfaen"/>
          <w:b/>
          <w:lang w:val="ka-GE"/>
        </w:rPr>
        <w:t>ქტობრივად შესრულებული სამშენებლო სამუშ</w:t>
      </w:r>
      <w:r w:rsidR="00E41DD4">
        <w:rPr>
          <w:rFonts w:ascii="Sylfaen" w:hAnsi="Sylfaen" w:cs="Sylfaen"/>
          <w:b/>
          <w:lang w:val="ka-GE"/>
        </w:rPr>
        <w:t>აოების მოცულობების ინსპექტირების</w:t>
      </w:r>
      <w:r w:rsidR="00BE50F1">
        <w:rPr>
          <w:rFonts w:ascii="Sylfaen" w:hAnsi="Sylfaen" w:cs="Sylfaen"/>
          <w:b/>
          <w:lang w:val="ka-GE"/>
        </w:rPr>
        <w:t xml:space="preserve"> შესყიდვის</w:t>
      </w:r>
    </w:p>
    <w:p w14:paraId="1C55C4EC" w14:textId="7C28EC63" w:rsidR="00BE50F1" w:rsidRPr="00BE50F1" w:rsidRDefault="00BE50F1" w:rsidP="00794191">
      <w:pPr>
        <w:spacing w:after="0" w:line="240" w:lineRule="auto"/>
        <w:jc w:val="center"/>
        <w:rPr>
          <w:rFonts w:ascii="Sylfaen" w:hAnsi="Sylfaen" w:cs="Sylfaen"/>
          <w:b/>
          <w:lang w:val="ka-GE"/>
        </w:rPr>
      </w:pPr>
      <w:r>
        <w:rPr>
          <w:rFonts w:ascii="Sylfaen" w:hAnsi="Sylfaen" w:cs="Sylfaen"/>
          <w:b/>
          <w:lang w:val="ka-GE"/>
        </w:rPr>
        <w:t xml:space="preserve">ელექტრონული </w:t>
      </w:r>
      <w:r w:rsidR="00C32BE2">
        <w:rPr>
          <w:rFonts w:ascii="Sylfaen" w:hAnsi="Sylfaen" w:cs="Sylfaen"/>
          <w:b/>
          <w:lang w:val="ka-GE"/>
        </w:rPr>
        <w:t>ფასთა კვლევის</w:t>
      </w:r>
      <w:r>
        <w:rPr>
          <w:rFonts w:ascii="Sylfaen" w:hAnsi="Sylfaen" w:cs="Sylfaen"/>
          <w:b/>
          <w:lang w:val="ka-GE"/>
        </w:rPr>
        <w:t xml:space="preserve"> დოკუმენტაცია</w:t>
      </w:r>
    </w:p>
    <w:p w14:paraId="0C0E685F" w14:textId="77777777" w:rsidR="001B055A" w:rsidRPr="007B0071" w:rsidRDefault="001B055A" w:rsidP="00794191">
      <w:pPr>
        <w:spacing w:after="0" w:line="240" w:lineRule="auto"/>
        <w:jc w:val="center"/>
        <w:rPr>
          <w:rFonts w:ascii="Sylfaen" w:hAnsi="Sylfaen" w:cs="Sylfaen"/>
          <w:b/>
          <w:bCs/>
          <w:lang w:val="ka-GE"/>
        </w:rPr>
      </w:pPr>
    </w:p>
    <w:p w14:paraId="093F24C3" w14:textId="77777777" w:rsidR="007D73CE" w:rsidRPr="004E36F2" w:rsidRDefault="007D73CE" w:rsidP="007D73CE">
      <w:pPr>
        <w:rPr>
          <w:rFonts w:ascii="Sylfaen" w:hAnsi="Sylfaen"/>
        </w:rPr>
      </w:pPr>
    </w:p>
    <w:p w14:paraId="002939F3" w14:textId="77777777" w:rsidR="00FD0DCD" w:rsidRPr="007B0071" w:rsidRDefault="00FD0DCD" w:rsidP="00665C42">
      <w:pPr>
        <w:spacing w:after="0" w:line="360" w:lineRule="auto"/>
        <w:jc w:val="center"/>
        <w:rPr>
          <w:rFonts w:ascii="AcadNusx" w:hAnsi="AcadNusx"/>
          <w:b/>
        </w:rPr>
      </w:pPr>
    </w:p>
    <w:p w14:paraId="48A0C09F" w14:textId="77777777" w:rsidR="00FD0DCD" w:rsidRPr="007B0071" w:rsidRDefault="00FD0DCD" w:rsidP="00665C42">
      <w:pPr>
        <w:spacing w:after="0" w:line="360" w:lineRule="auto"/>
        <w:jc w:val="center"/>
        <w:rPr>
          <w:rFonts w:ascii="AcadNusx" w:hAnsi="AcadNusx"/>
          <w:b/>
        </w:rPr>
      </w:pPr>
    </w:p>
    <w:p w14:paraId="5A0A6715" w14:textId="77777777" w:rsidR="00FD0DCD" w:rsidRPr="007B0071" w:rsidRDefault="00FD0DCD" w:rsidP="00665C42">
      <w:pPr>
        <w:spacing w:after="0" w:line="360" w:lineRule="auto"/>
        <w:jc w:val="center"/>
        <w:rPr>
          <w:rFonts w:ascii="AcadNusx" w:hAnsi="AcadNusx"/>
          <w:b/>
        </w:rPr>
      </w:pPr>
    </w:p>
    <w:p w14:paraId="5C217841" w14:textId="77777777" w:rsidR="00FD0DCD" w:rsidRPr="007B0071" w:rsidRDefault="00FD0DCD" w:rsidP="00665C42">
      <w:pPr>
        <w:spacing w:after="0" w:line="360" w:lineRule="auto"/>
        <w:jc w:val="center"/>
        <w:rPr>
          <w:rFonts w:ascii="AcadNusx" w:hAnsi="AcadNusx"/>
          <w:b/>
        </w:rPr>
      </w:pPr>
    </w:p>
    <w:p w14:paraId="0B0F3779" w14:textId="77777777" w:rsidR="00FD0DCD" w:rsidRPr="007B0071" w:rsidRDefault="00FD0DCD" w:rsidP="00665C42">
      <w:pPr>
        <w:spacing w:after="0" w:line="360" w:lineRule="auto"/>
        <w:jc w:val="center"/>
        <w:rPr>
          <w:rFonts w:ascii="AcadNusx" w:hAnsi="AcadNusx"/>
          <w:b/>
        </w:rPr>
      </w:pPr>
    </w:p>
    <w:p w14:paraId="61CFD8F9" w14:textId="6A4EEDB0" w:rsidR="00FD0DCD" w:rsidRPr="007B0071" w:rsidRDefault="00FD0DCD" w:rsidP="00665C42">
      <w:pPr>
        <w:spacing w:after="0" w:line="360" w:lineRule="auto"/>
        <w:jc w:val="center"/>
        <w:rPr>
          <w:rFonts w:ascii="AcadNusx" w:hAnsi="AcadNusx"/>
          <w:b/>
        </w:rPr>
      </w:pPr>
    </w:p>
    <w:p w14:paraId="71017BAF" w14:textId="3101DF35" w:rsidR="00D30223" w:rsidRPr="007B0071" w:rsidRDefault="00D30223" w:rsidP="00665C42">
      <w:pPr>
        <w:spacing w:after="0" w:line="360" w:lineRule="auto"/>
        <w:jc w:val="center"/>
        <w:rPr>
          <w:rFonts w:ascii="AcadNusx" w:hAnsi="AcadNusx"/>
          <w:b/>
        </w:rPr>
      </w:pPr>
    </w:p>
    <w:p w14:paraId="2FDCBC90" w14:textId="25720EE4" w:rsidR="00D30223" w:rsidRPr="007B0071" w:rsidRDefault="00D30223" w:rsidP="00665C42">
      <w:pPr>
        <w:spacing w:after="0" w:line="360" w:lineRule="auto"/>
        <w:jc w:val="center"/>
        <w:rPr>
          <w:rFonts w:ascii="AcadNusx" w:hAnsi="AcadNusx"/>
          <w:b/>
        </w:rPr>
      </w:pPr>
    </w:p>
    <w:p w14:paraId="23B21307" w14:textId="3791F394" w:rsidR="00D30223" w:rsidRPr="007B0071" w:rsidRDefault="00D30223" w:rsidP="00665C42">
      <w:pPr>
        <w:spacing w:after="0" w:line="360" w:lineRule="auto"/>
        <w:jc w:val="center"/>
        <w:rPr>
          <w:rFonts w:ascii="AcadNusx" w:hAnsi="AcadNusx"/>
          <w:b/>
        </w:rPr>
      </w:pPr>
    </w:p>
    <w:p w14:paraId="753A4E60" w14:textId="68383FAE" w:rsidR="00D30223" w:rsidRPr="007B0071" w:rsidRDefault="00D30223" w:rsidP="00665C42">
      <w:pPr>
        <w:spacing w:after="0" w:line="360" w:lineRule="auto"/>
        <w:jc w:val="center"/>
        <w:rPr>
          <w:rFonts w:ascii="AcadNusx" w:hAnsi="AcadNusx"/>
          <w:b/>
        </w:rPr>
      </w:pPr>
    </w:p>
    <w:p w14:paraId="05FCA8B4" w14:textId="762D1C59" w:rsidR="009261B9" w:rsidRPr="007B0071" w:rsidRDefault="009261B9" w:rsidP="004A66FB">
      <w:pPr>
        <w:spacing w:after="0" w:line="360" w:lineRule="auto"/>
        <w:rPr>
          <w:rFonts w:ascii="AcadNusx" w:hAnsi="AcadNusx"/>
          <w:b/>
        </w:rPr>
      </w:pPr>
    </w:p>
    <w:p w14:paraId="14A14878" w14:textId="4BEE8BF8" w:rsidR="009261B9" w:rsidRDefault="009261B9" w:rsidP="00665C42">
      <w:pPr>
        <w:spacing w:after="0" w:line="360" w:lineRule="auto"/>
        <w:jc w:val="center"/>
        <w:rPr>
          <w:rFonts w:ascii="AcadNusx" w:hAnsi="AcadNusx"/>
          <w:b/>
        </w:rPr>
      </w:pPr>
    </w:p>
    <w:p w14:paraId="197C7AC5" w14:textId="2664EB44" w:rsidR="002C5D64" w:rsidRDefault="002C5D64" w:rsidP="00665C42">
      <w:pPr>
        <w:spacing w:after="0" w:line="360" w:lineRule="auto"/>
        <w:jc w:val="center"/>
        <w:rPr>
          <w:rFonts w:ascii="AcadNusx" w:hAnsi="AcadNusx"/>
          <w:b/>
        </w:rPr>
      </w:pPr>
    </w:p>
    <w:p w14:paraId="08A256AA" w14:textId="52EC41ED" w:rsidR="002C5D64" w:rsidRDefault="002C5D64" w:rsidP="00665C42">
      <w:pPr>
        <w:spacing w:after="0" w:line="360" w:lineRule="auto"/>
        <w:jc w:val="center"/>
        <w:rPr>
          <w:rFonts w:ascii="AcadNusx" w:hAnsi="AcadNusx"/>
          <w:b/>
        </w:rPr>
      </w:pPr>
    </w:p>
    <w:p w14:paraId="4CAA0B92" w14:textId="20F20B62" w:rsidR="002C5D64" w:rsidRDefault="002C5D64" w:rsidP="00665C42">
      <w:pPr>
        <w:spacing w:after="0" w:line="360" w:lineRule="auto"/>
        <w:jc w:val="center"/>
        <w:rPr>
          <w:rFonts w:ascii="AcadNusx" w:hAnsi="AcadNusx"/>
          <w:b/>
        </w:rPr>
      </w:pPr>
    </w:p>
    <w:p w14:paraId="00AB6C0C" w14:textId="77777777" w:rsidR="002C5D64" w:rsidRPr="007B0071" w:rsidRDefault="002C5D64" w:rsidP="00665C42">
      <w:pPr>
        <w:spacing w:after="0" w:line="360" w:lineRule="auto"/>
        <w:jc w:val="center"/>
        <w:rPr>
          <w:rFonts w:ascii="AcadNusx" w:hAnsi="AcadNusx"/>
          <w:b/>
        </w:rPr>
      </w:pPr>
    </w:p>
    <w:p w14:paraId="248DF051" w14:textId="77777777" w:rsidR="00277B37" w:rsidRPr="007B0071" w:rsidRDefault="00277B37" w:rsidP="00F827AD">
      <w:pPr>
        <w:spacing w:after="0" w:line="360" w:lineRule="auto"/>
        <w:jc w:val="center"/>
        <w:rPr>
          <w:rFonts w:ascii="Sylfaen" w:hAnsi="Sylfaen"/>
          <w:b/>
          <w:lang w:val="ka-GE"/>
        </w:rPr>
      </w:pPr>
    </w:p>
    <w:p w14:paraId="580D4E90" w14:textId="08B70B62" w:rsidR="00665C42" w:rsidRPr="007B0071" w:rsidRDefault="00665C42" w:rsidP="009D07D1">
      <w:pPr>
        <w:spacing w:after="0" w:line="360" w:lineRule="auto"/>
        <w:jc w:val="center"/>
        <w:rPr>
          <w:rFonts w:ascii="AcadNusx" w:hAnsi="AcadNusx"/>
          <w:b/>
        </w:rPr>
      </w:pPr>
    </w:p>
    <w:p w14:paraId="38DCEA41" w14:textId="00B5D29B" w:rsidR="00A50438" w:rsidRPr="007B0071" w:rsidRDefault="000353F8" w:rsidP="005111AB">
      <w:pPr>
        <w:spacing w:line="240" w:lineRule="auto"/>
        <w:rPr>
          <w:rFonts w:ascii="Sylfaen" w:hAnsi="Sylfaen"/>
          <w:b/>
          <w:lang w:val="ka-GE"/>
        </w:rPr>
      </w:pPr>
      <w:r w:rsidRPr="007B0071">
        <w:rPr>
          <w:rFonts w:ascii="Sylfaen" w:hAnsi="Sylfaen"/>
          <w:b/>
          <w:lang w:val="ka-GE"/>
        </w:rPr>
        <w:lastRenderedPageBreak/>
        <w:t xml:space="preserve">1.1 </w:t>
      </w:r>
      <w:r w:rsidR="001B055A" w:rsidRPr="007B0071">
        <w:rPr>
          <w:rFonts w:ascii="Sylfaen" w:hAnsi="Sylfaen"/>
          <w:b/>
          <w:lang w:val="ka-GE"/>
        </w:rPr>
        <w:t>შესყიდვის ობიექტის დასახელება</w:t>
      </w:r>
    </w:p>
    <w:p w14:paraId="22D4CDF1" w14:textId="5C6CA792" w:rsidR="008647CD" w:rsidRPr="002D0D7E" w:rsidRDefault="00D30223" w:rsidP="001B055A">
      <w:pPr>
        <w:spacing w:after="0" w:line="240" w:lineRule="auto"/>
        <w:jc w:val="both"/>
        <w:rPr>
          <w:rFonts w:ascii="Sylfaen" w:hAnsi="Sylfaen" w:cs="Sylfaen"/>
          <w:bCs/>
        </w:rPr>
      </w:pPr>
      <w:r w:rsidRPr="007B0071">
        <w:rPr>
          <w:rFonts w:ascii="Sylfaen" w:hAnsi="Sylfaen" w:cs="Sylfaen"/>
          <w:lang w:val="ka-GE"/>
        </w:rPr>
        <w:t>შპს</w:t>
      </w:r>
      <w:r w:rsidRPr="007B0071">
        <w:rPr>
          <w:rFonts w:ascii="Sylfaen" w:hAnsi="Sylfaen"/>
          <w:lang w:val="ka-GE"/>
        </w:rPr>
        <w:t xml:space="preserve"> </w:t>
      </w:r>
      <w:r w:rsidRPr="007B0071">
        <w:rPr>
          <w:rFonts w:ascii="Sylfaen" w:hAnsi="Sylfaen" w:cs="Calibri"/>
          <w:lang w:val="ka-GE"/>
        </w:rPr>
        <w:t>„</w:t>
      </w:r>
      <w:r w:rsidRPr="007B0071">
        <w:rPr>
          <w:rFonts w:ascii="Sylfaen" w:hAnsi="Sylfaen" w:cs="Sylfaen"/>
          <w:lang w:val="ka-GE"/>
        </w:rPr>
        <w:t>ჯორჯიან</w:t>
      </w:r>
      <w:r w:rsidRPr="007B0071">
        <w:rPr>
          <w:rFonts w:ascii="Sylfaen" w:hAnsi="Sylfaen"/>
          <w:lang w:val="ka-GE"/>
        </w:rPr>
        <w:t xml:space="preserve"> </w:t>
      </w:r>
      <w:r w:rsidRPr="007B0071">
        <w:rPr>
          <w:rFonts w:ascii="Sylfaen" w:hAnsi="Sylfaen" w:cs="Sylfaen"/>
          <w:lang w:val="ka-GE"/>
        </w:rPr>
        <w:t>უოთერ</w:t>
      </w:r>
      <w:r w:rsidRPr="007B0071">
        <w:rPr>
          <w:rFonts w:ascii="Sylfaen" w:hAnsi="Sylfaen"/>
          <w:lang w:val="ka-GE"/>
        </w:rPr>
        <w:t xml:space="preserve"> </w:t>
      </w:r>
      <w:r w:rsidRPr="007B0071">
        <w:rPr>
          <w:rFonts w:ascii="Sylfaen" w:hAnsi="Sylfaen" w:cs="Sylfaen"/>
          <w:lang w:val="ka-GE"/>
        </w:rPr>
        <w:t>ენდ</w:t>
      </w:r>
      <w:r w:rsidRPr="007B0071">
        <w:rPr>
          <w:rFonts w:ascii="Sylfaen" w:hAnsi="Sylfaen"/>
          <w:lang w:val="ka-GE"/>
        </w:rPr>
        <w:t xml:space="preserve"> </w:t>
      </w:r>
      <w:r w:rsidRPr="006E6D04">
        <w:rPr>
          <w:rFonts w:ascii="Sylfaen" w:hAnsi="Sylfaen" w:cs="Sylfaen"/>
          <w:lang w:val="ka-GE"/>
        </w:rPr>
        <w:t>ფაუერი</w:t>
      </w:r>
      <w:r w:rsidRPr="006E6D04">
        <w:rPr>
          <w:rFonts w:ascii="Sylfaen" w:hAnsi="Sylfaen" w:cs="Calibri"/>
          <w:lang w:val="ka-GE"/>
        </w:rPr>
        <w:t>“</w:t>
      </w:r>
      <w:r w:rsidRPr="006E6D04">
        <w:rPr>
          <w:rFonts w:ascii="Sylfaen" w:hAnsi="Sylfaen"/>
          <w:lang w:val="ka-GE"/>
        </w:rPr>
        <w:t xml:space="preserve"> </w:t>
      </w:r>
      <w:r w:rsidR="00713EFC" w:rsidRPr="006E6D04">
        <w:rPr>
          <w:rFonts w:ascii="Sylfaen" w:hAnsi="Sylfaen" w:cs="Arial"/>
        </w:rPr>
        <w:t xml:space="preserve">(GWP) </w:t>
      </w:r>
      <w:r w:rsidR="00457067" w:rsidRPr="006E6D04">
        <w:rPr>
          <w:rFonts w:ascii="Sylfaen" w:hAnsi="Sylfaen" w:cs="Sylfaen"/>
          <w:lang w:val="ka-GE"/>
        </w:rPr>
        <w:t>აცხადებს</w:t>
      </w:r>
      <w:r w:rsidR="008647CD" w:rsidRPr="007B0071">
        <w:rPr>
          <w:rFonts w:ascii="Sylfaen" w:hAnsi="Sylfaen" w:cs="Sylfaen"/>
          <w:lang w:val="ka-GE"/>
        </w:rPr>
        <w:t xml:space="preserve"> </w:t>
      </w:r>
      <w:r w:rsidR="00457067" w:rsidRPr="007B0071">
        <w:rPr>
          <w:rFonts w:ascii="Sylfaen" w:hAnsi="Sylfaen" w:cs="Sylfaen"/>
          <w:lang w:val="ka-GE"/>
        </w:rPr>
        <w:t xml:space="preserve">ელექტრონულ </w:t>
      </w:r>
      <w:r w:rsidR="00C32BE2">
        <w:rPr>
          <w:rFonts w:ascii="Sylfaen" w:hAnsi="Sylfaen" w:cs="Sylfaen"/>
          <w:lang w:val="ka-GE"/>
        </w:rPr>
        <w:t>ფასთა კვლევას</w:t>
      </w:r>
      <w:r w:rsidR="00055E1E" w:rsidRPr="007B0071">
        <w:rPr>
          <w:rFonts w:ascii="Sylfaen" w:hAnsi="Sylfaen" w:cs="Sylfaen"/>
          <w:lang w:val="ka-GE"/>
        </w:rPr>
        <w:t xml:space="preserve"> </w:t>
      </w:r>
      <w:r w:rsidR="00566B0C" w:rsidRPr="00566B0C">
        <w:rPr>
          <w:rFonts w:ascii="Sylfaen" w:hAnsi="Sylfaen" w:cs="Sylfaen"/>
          <w:lang w:val="ka-GE"/>
        </w:rPr>
        <w:t xml:space="preserve">ფაქტობრივად </w:t>
      </w:r>
      <w:r w:rsidR="002D0D7E" w:rsidRPr="002D0D7E">
        <w:rPr>
          <w:rFonts w:ascii="Sylfaen" w:hAnsi="Sylfaen" w:cs="Sylfaen"/>
          <w:lang w:val="ka-GE"/>
        </w:rPr>
        <w:t>შესრულებული სამშენებლო სამუშაოების მოცულობების ინსპექტირებაზე</w:t>
      </w:r>
      <w:r w:rsidR="001B055A" w:rsidRPr="002D0D7E">
        <w:rPr>
          <w:rFonts w:ascii="Sylfaen" w:hAnsi="Sylfaen" w:cs="Sylfaen"/>
          <w:bCs/>
        </w:rPr>
        <w:t>.</w:t>
      </w:r>
    </w:p>
    <w:p w14:paraId="0353AF42" w14:textId="3AAE10D2" w:rsidR="001B055A" w:rsidRPr="007B0071" w:rsidRDefault="001B055A" w:rsidP="001B055A">
      <w:pPr>
        <w:spacing w:after="0" w:line="240" w:lineRule="auto"/>
        <w:jc w:val="both"/>
        <w:rPr>
          <w:rFonts w:ascii="Sylfaen" w:hAnsi="Sylfaen" w:cs="Sylfaen"/>
          <w:b/>
          <w:bCs/>
        </w:rPr>
      </w:pPr>
    </w:p>
    <w:p w14:paraId="42C81158" w14:textId="5A36B036" w:rsidR="001B055A" w:rsidRPr="007B0071" w:rsidRDefault="000353F8" w:rsidP="001B055A">
      <w:pPr>
        <w:spacing w:after="0" w:line="240" w:lineRule="auto"/>
        <w:jc w:val="both"/>
        <w:rPr>
          <w:rFonts w:ascii="Sylfaen" w:hAnsi="Sylfaen"/>
          <w:b/>
          <w:lang w:val="ka-GE"/>
        </w:rPr>
      </w:pPr>
      <w:r w:rsidRPr="007B0071">
        <w:rPr>
          <w:rFonts w:ascii="Sylfaen" w:hAnsi="Sylfaen"/>
          <w:b/>
          <w:lang w:val="ka-GE"/>
        </w:rPr>
        <w:t xml:space="preserve">1.2 </w:t>
      </w:r>
      <w:r w:rsidR="001B055A" w:rsidRPr="007B0071">
        <w:rPr>
          <w:rFonts w:ascii="Sylfaen" w:hAnsi="Sylfaen"/>
          <w:b/>
          <w:lang w:val="ka-GE"/>
        </w:rPr>
        <w:t>მომსახურების/სამუშაოს აღწერა (ტექნიკური დავალება), შესყიდვის ობიექტის რაოდენობა/მოცულობა</w:t>
      </w:r>
    </w:p>
    <w:p w14:paraId="1D5E57E5" w14:textId="03AB0EFA" w:rsidR="000353F8" w:rsidRDefault="000353F8" w:rsidP="000353F8">
      <w:pPr>
        <w:spacing w:after="0" w:line="240" w:lineRule="auto"/>
        <w:jc w:val="both"/>
        <w:rPr>
          <w:rFonts w:ascii="Sylfaen" w:hAnsi="Sylfaen" w:cs="Sylfaen"/>
          <w:lang w:val="ka-GE"/>
        </w:rPr>
      </w:pPr>
    </w:p>
    <w:p w14:paraId="546A4C22" w14:textId="4C4392D2" w:rsidR="00F16E97" w:rsidRPr="007B0071" w:rsidRDefault="00566B0C" w:rsidP="000353F8">
      <w:pPr>
        <w:spacing w:after="0" w:line="240" w:lineRule="auto"/>
        <w:jc w:val="both"/>
        <w:rPr>
          <w:rFonts w:ascii="Sylfaen" w:hAnsi="Sylfaen" w:cs="Sylfaen"/>
          <w:lang w:val="ka-GE"/>
        </w:rPr>
      </w:pPr>
      <w:r w:rsidRPr="00566B0C">
        <w:rPr>
          <w:rFonts w:ascii="Sylfaen" w:hAnsi="Sylfaen" w:cs="Sylfaen"/>
          <w:lang w:val="ka-GE"/>
        </w:rPr>
        <w:t xml:space="preserve">ფაქტობრივად </w:t>
      </w:r>
      <w:r w:rsidR="00F16E97" w:rsidRPr="002D0D7E">
        <w:rPr>
          <w:rFonts w:ascii="Sylfaen" w:hAnsi="Sylfaen" w:cs="Sylfaen"/>
          <w:lang w:val="ka-GE"/>
        </w:rPr>
        <w:t>შესრულებული სამშენებლო სამუშაოების მოცულობების</w:t>
      </w:r>
      <w:r w:rsidR="00F16E97">
        <w:rPr>
          <w:rFonts w:ascii="Sylfaen" w:hAnsi="Sylfaen" w:cs="Sylfaen"/>
          <w:lang w:val="ka-GE"/>
        </w:rPr>
        <w:t xml:space="preserve"> ინსპექტირების შესყიდვა ქვემოთ მოცემული სავარაუდო წლიური მოცულობების შესაბამისად.</w:t>
      </w:r>
    </w:p>
    <w:p w14:paraId="629A9199" w14:textId="6E3E933B" w:rsidR="00F3662E" w:rsidRPr="007B0071" w:rsidRDefault="00F3662E" w:rsidP="000353F8">
      <w:pPr>
        <w:spacing w:after="0" w:line="240" w:lineRule="auto"/>
        <w:jc w:val="both"/>
        <w:rPr>
          <w:rFonts w:ascii="Sylfaen" w:hAnsi="Sylfaen" w:cs="Sylfaen"/>
          <w:b/>
          <w:bCs/>
        </w:rPr>
      </w:pPr>
    </w:p>
    <w:bookmarkStart w:id="0" w:name="_MON_1781091838"/>
    <w:bookmarkEnd w:id="0"/>
    <w:p w14:paraId="0D478077" w14:textId="6EBC7C36" w:rsidR="002C4A8B" w:rsidRDefault="00E831AC" w:rsidP="000353F8">
      <w:pPr>
        <w:spacing w:after="0" w:line="240" w:lineRule="auto"/>
        <w:jc w:val="both"/>
        <w:rPr>
          <w:rFonts w:ascii="Sylfaen" w:hAnsi="Sylfaen" w:cs="Sylfaen"/>
          <w:b/>
          <w:bCs/>
        </w:rPr>
      </w:pPr>
      <w:r>
        <w:rPr>
          <w:rFonts w:ascii="Sylfaen" w:hAnsi="Sylfaen" w:cs="Sylfaen"/>
          <w:b/>
          <w:bCs/>
        </w:rPr>
        <w:object w:dxaOrig="1376" w:dyaOrig="893" w14:anchorId="7A64D5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44.45pt" o:ole="">
            <v:imagedata r:id="rId9" o:title=""/>
          </v:shape>
          <o:OLEObject Type="Embed" ProgID="Excel.Sheet.12" ShapeID="_x0000_i1025" DrawAspect="Icon" ObjectID="_1851862941" r:id="rId10"/>
        </w:object>
      </w:r>
    </w:p>
    <w:p w14:paraId="71A32439" w14:textId="48695DFD" w:rsidR="00F3662E" w:rsidRPr="007B0071" w:rsidRDefault="00F3662E" w:rsidP="000353F8">
      <w:pPr>
        <w:spacing w:after="0" w:line="240" w:lineRule="auto"/>
        <w:jc w:val="both"/>
        <w:rPr>
          <w:rFonts w:ascii="Sylfaen" w:hAnsi="Sylfaen" w:cs="Sylfaen"/>
          <w:b/>
          <w:bCs/>
        </w:rPr>
      </w:pPr>
    </w:p>
    <w:p w14:paraId="1B89961A" w14:textId="77777777" w:rsidR="00F90B03" w:rsidRPr="007B0071" w:rsidRDefault="008C0A74" w:rsidP="00851249">
      <w:pPr>
        <w:jc w:val="both"/>
        <w:rPr>
          <w:rFonts w:ascii="Sylfaen" w:hAnsi="Sylfaen"/>
          <w:b/>
          <w:lang w:val="ka-GE"/>
        </w:rPr>
      </w:pPr>
      <w:r w:rsidRPr="007B0071">
        <w:rPr>
          <w:rFonts w:ascii="Sylfaen" w:hAnsi="Sylfaen"/>
          <w:b/>
          <w:lang w:val="ka-GE"/>
        </w:rPr>
        <w:t>განსაკუთრებული მოთხოვნები</w:t>
      </w:r>
      <w:r w:rsidR="000353F8" w:rsidRPr="007B0071">
        <w:rPr>
          <w:rFonts w:ascii="Sylfaen" w:hAnsi="Sylfaen"/>
          <w:b/>
          <w:lang w:val="ka-GE"/>
        </w:rPr>
        <w:t>:</w:t>
      </w:r>
    </w:p>
    <w:p w14:paraId="0D1A00C0" w14:textId="3A8FA585" w:rsidR="008C04FA" w:rsidRDefault="009060DD" w:rsidP="00851249">
      <w:pPr>
        <w:jc w:val="both"/>
        <w:rPr>
          <w:rFonts w:ascii="Sylfaen" w:hAnsi="Sylfaen" w:cs="Sylfaen"/>
          <w:lang w:val="ka-GE"/>
        </w:rPr>
      </w:pPr>
      <w:r>
        <w:rPr>
          <w:rFonts w:ascii="Sylfaen" w:hAnsi="Sylfaen" w:cs="Sylfaen"/>
          <w:lang w:val="ka-GE"/>
        </w:rPr>
        <w:t>-</w:t>
      </w:r>
      <w:r w:rsidR="00851249">
        <w:rPr>
          <w:rFonts w:ascii="Sylfaen" w:hAnsi="Sylfaen" w:cs="Sylfaen"/>
          <w:lang w:val="ka-GE"/>
        </w:rPr>
        <w:t xml:space="preserve"> </w:t>
      </w:r>
      <w:r>
        <w:rPr>
          <w:rFonts w:ascii="Sylfaen" w:hAnsi="Sylfaen" w:cs="Sylfaen"/>
          <w:lang w:val="ka-GE"/>
        </w:rPr>
        <w:t xml:space="preserve">საქართველოს ენერგეტიკისა და წყალმომარაგების მარეგულირებელი ეროვნული კომისიის </w:t>
      </w:r>
      <w:r w:rsidR="001E12BC">
        <w:rPr>
          <w:rFonts w:ascii="Sylfaen" w:hAnsi="Sylfaen" w:cs="Sylfaen"/>
          <w:lang w:val="ka-GE"/>
        </w:rPr>
        <w:t xml:space="preserve">2019 წლის 22 ნოემბრის </w:t>
      </w:r>
      <w:r>
        <w:rPr>
          <w:rFonts w:ascii="Sylfaen" w:hAnsi="Sylfaen" w:cs="Sylfaen"/>
          <w:lang w:val="ka-GE"/>
        </w:rPr>
        <w:t xml:space="preserve">N27 დადგენილების თანახმად </w:t>
      </w:r>
      <w:r w:rsidR="00216A8E">
        <w:rPr>
          <w:rFonts w:ascii="Sylfaen" w:hAnsi="Sylfaen" w:cs="Sylfaen"/>
          <w:lang w:val="ka-GE"/>
        </w:rPr>
        <w:t xml:space="preserve">წინამდებარე ტენდერში </w:t>
      </w:r>
      <w:r>
        <w:rPr>
          <w:rFonts w:ascii="Sylfaen" w:hAnsi="Sylfaen" w:cs="Sylfaen"/>
          <w:lang w:val="ka-GE"/>
        </w:rPr>
        <w:t>გამარჯვებული კომპანია</w:t>
      </w:r>
      <w:r w:rsidR="001C44CE">
        <w:rPr>
          <w:rFonts w:ascii="Sylfaen" w:hAnsi="Sylfaen" w:cs="Sylfaen"/>
          <w:lang w:val="ka-GE"/>
        </w:rPr>
        <w:t xml:space="preserve"> უნდა იყოს სახელმწიფოს მიერ აღიარებული დაწესებულება/პირი, რომელიც</w:t>
      </w:r>
      <w:r>
        <w:rPr>
          <w:rFonts w:ascii="Sylfaen" w:hAnsi="Sylfaen" w:cs="Sylfaen"/>
          <w:lang w:val="ka-GE"/>
        </w:rPr>
        <w:t xml:space="preserve"> ვალდებულია განახორციელოს შპს „ჯორჯიან უოთოერ ენდ ფაუერის მიერ“ შესრულებული სამშენებლო სამუშაოების მოცულობების </w:t>
      </w:r>
      <w:r w:rsidR="000A6E7A">
        <w:rPr>
          <w:rFonts w:ascii="Sylfaen" w:hAnsi="Sylfaen" w:cs="Sylfaen"/>
          <w:lang w:val="ka-GE"/>
        </w:rPr>
        <w:t xml:space="preserve">და </w:t>
      </w:r>
      <w:r w:rsidR="000A6E7A" w:rsidRPr="00851249">
        <w:rPr>
          <w:rFonts w:ascii="Sylfaen" w:hAnsi="Sylfaen" w:cs="Sylfaen"/>
          <w:lang w:val="ka-GE"/>
        </w:rPr>
        <w:t>ერთეულის ფასების</w:t>
      </w:r>
      <w:r w:rsidR="000A6E7A">
        <w:rPr>
          <w:rFonts w:ascii="Sylfaen" w:hAnsi="Sylfaen" w:cs="Sylfaen"/>
          <w:lang w:val="ka-GE"/>
        </w:rPr>
        <w:t xml:space="preserve"> </w:t>
      </w:r>
      <w:r>
        <w:rPr>
          <w:rFonts w:ascii="Sylfaen" w:hAnsi="Sylfaen" w:cs="Sylfaen"/>
          <w:lang w:val="ka-GE"/>
        </w:rPr>
        <w:t>ინსპექტირებ</w:t>
      </w:r>
      <w:r w:rsidR="00E41DD4">
        <w:rPr>
          <w:rFonts w:ascii="Sylfaen" w:hAnsi="Sylfaen" w:cs="Sylfaen"/>
          <w:lang w:val="ka-GE"/>
        </w:rPr>
        <w:t>ა</w:t>
      </w:r>
      <w:r>
        <w:rPr>
          <w:rFonts w:ascii="Sylfaen" w:hAnsi="Sylfaen" w:cs="Sylfaen"/>
          <w:lang w:val="ka-GE"/>
        </w:rPr>
        <w:t xml:space="preserve"> </w:t>
      </w:r>
      <w:r w:rsidR="00216A8E">
        <w:rPr>
          <w:rFonts w:ascii="Sylfaen" w:hAnsi="Sylfaen" w:cs="Sylfaen"/>
          <w:lang w:val="ka-GE"/>
        </w:rPr>
        <w:t xml:space="preserve">და </w:t>
      </w:r>
      <w:r>
        <w:rPr>
          <w:rFonts w:ascii="Sylfaen" w:hAnsi="Sylfaen" w:cs="Sylfaen"/>
          <w:lang w:val="ka-GE"/>
        </w:rPr>
        <w:t>გასცეს შესაბამისი საექსპერტო დასკვნა;</w:t>
      </w:r>
    </w:p>
    <w:p w14:paraId="29FDFF98" w14:textId="7C7DFA14" w:rsidR="006301BA" w:rsidRDefault="006301BA" w:rsidP="00A87A24">
      <w:pPr>
        <w:jc w:val="both"/>
        <w:rPr>
          <w:rFonts w:ascii="Sylfaen" w:hAnsi="Sylfaen" w:cs="Sylfaen"/>
          <w:lang w:val="ka-GE"/>
        </w:rPr>
      </w:pPr>
      <w:r>
        <w:rPr>
          <w:rFonts w:ascii="Sylfaen" w:hAnsi="Sylfaen" w:cs="Sylfaen"/>
          <w:lang w:val="ka-GE"/>
        </w:rPr>
        <w:t>-ამასთან, ტენდერში გამა</w:t>
      </w:r>
      <w:r w:rsidR="000F3DD2">
        <w:rPr>
          <w:rFonts w:ascii="Sylfaen" w:hAnsi="Sylfaen" w:cs="Sylfaen"/>
          <w:lang w:val="ka-GE"/>
        </w:rPr>
        <w:t xml:space="preserve">რჯვებული კომპანია ვალდებულია უზრუნველყოს სამშენებლო </w:t>
      </w:r>
      <w:r w:rsidR="000F3DD2" w:rsidRPr="00A23661">
        <w:rPr>
          <w:rFonts w:ascii="Sylfaen" w:hAnsi="Sylfaen" w:cs="Sylfaen"/>
          <w:lang w:val="ka-GE"/>
        </w:rPr>
        <w:t>პროექტის საშემსრულებლო დოკუმენტებში დაფიქსირებული (ფორმა 2 და ა.შ) მოცულობების</w:t>
      </w:r>
      <w:r w:rsidR="000A6E7A" w:rsidRPr="00A23661">
        <w:rPr>
          <w:rFonts w:ascii="Sylfaen" w:hAnsi="Sylfaen" w:cs="Sylfaen"/>
          <w:lang w:val="ka-GE"/>
        </w:rPr>
        <w:t xml:space="preserve"> და </w:t>
      </w:r>
      <w:r w:rsidR="000A6E7A" w:rsidRPr="00A23661">
        <w:rPr>
          <w:rFonts w:ascii="Sylfaen" w:hAnsi="Sylfaen" w:cs="Sylfaen"/>
          <w:b/>
          <w:lang w:val="ka-GE"/>
        </w:rPr>
        <w:t>ერთეულის ფასების</w:t>
      </w:r>
      <w:r w:rsidR="000F3DD2" w:rsidRPr="00A23661">
        <w:rPr>
          <w:rFonts w:ascii="Sylfaen" w:hAnsi="Sylfaen" w:cs="Sylfaen"/>
          <w:lang w:val="ka-GE"/>
        </w:rPr>
        <w:t xml:space="preserve"> შემოწმება</w:t>
      </w:r>
      <w:r w:rsidR="000F3DD2">
        <w:rPr>
          <w:rFonts w:ascii="Sylfaen" w:hAnsi="Sylfaen" w:cs="Sylfaen"/>
          <w:lang w:val="ka-GE"/>
        </w:rPr>
        <w:t xml:space="preserve"> და დაადასტუროს შესრულებულ სამუშაოში ფაქტობრივად გამოყენებული მასალის მოცულობების დოკუმენტაციასთ</w:t>
      </w:r>
      <w:r w:rsidR="001D625D">
        <w:rPr>
          <w:rFonts w:ascii="Sylfaen" w:hAnsi="Sylfaen" w:cs="Sylfaen"/>
          <w:lang w:val="ka-GE"/>
        </w:rPr>
        <w:t>ან შესაბამისობის შემთხვევაში ან გასცეს შესაბამისი შენიშვნა მოცულობების ფაქტობრივ მდომარეობასთან შეუსაბამობის შემთხვევაში.</w:t>
      </w:r>
      <w:r w:rsidR="000F3DD2">
        <w:rPr>
          <w:rFonts w:ascii="Sylfaen" w:hAnsi="Sylfaen" w:cs="Sylfaen"/>
          <w:lang w:val="ka-GE"/>
        </w:rPr>
        <w:t xml:space="preserve"> </w:t>
      </w:r>
    </w:p>
    <w:p w14:paraId="24311423" w14:textId="6BF8BA3F" w:rsidR="00387591" w:rsidRPr="007B0071" w:rsidRDefault="00950D10" w:rsidP="00F90B03">
      <w:pPr>
        <w:rPr>
          <w:rFonts w:ascii="Sylfaen" w:hAnsi="Sylfaen" w:cs="Sylfaen"/>
          <w:b/>
          <w:lang w:val="ka-GE"/>
        </w:rPr>
      </w:pPr>
      <w:r w:rsidRPr="007B0071">
        <w:rPr>
          <w:rFonts w:ascii="Sylfaen" w:hAnsi="Sylfaen" w:cs="Sylfaen"/>
          <w:b/>
          <w:lang w:val="ka-GE"/>
        </w:rPr>
        <w:t>1.3</w:t>
      </w:r>
      <w:r w:rsidR="002E0E5E" w:rsidRPr="007B0071">
        <w:rPr>
          <w:rFonts w:ascii="Sylfaen" w:hAnsi="Sylfaen" w:cs="Sylfaen"/>
          <w:b/>
          <w:lang w:val="ka-GE"/>
        </w:rPr>
        <w:t xml:space="preserve"> </w:t>
      </w:r>
      <w:r w:rsidR="00D527CB" w:rsidRPr="007B0071">
        <w:rPr>
          <w:rFonts w:ascii="Sylfaen" w:hAnsi="Sylfaen" w:cs="Sylfaen"/>
          <w:b/>
          <w:lang w:val="ka-GE"/>
        </w:rPr>
        <w:t>განფასება</w:t>
      </w:r>
      <w:r w:rsidRPr="007B0071">
        <w:rPr>
          <w:rFonts w:ascii="Sylfaen" w:hAnsi="Sylfaen" w:cs="Sylfaen"/>
          <w:b/>
          <w:lang w:val="ka-GE"/>
        </w:rPr>
        <w:t xml:space="preserve"> </w:t>
      </w:r>
    </w:p>
    <w:p w14:paraId="1CE96EBA" w14:textId="5C33404C" w:rsidR="00D527CB" w:rsidRDefault="00D527CB" w:rsidP="00F66867">
      <w:pPr>
        <w:jc w:val="both"/>
        <w:rPr>
          <w:rFonts w:ascii="Sylfaen" w:hAnsi="Sylfaen" w:cs="Sylfaen"/>
          <w:color w:val="222222"/>
          <w:shd w:val="clear" w:color="auto" w:fill="FFFFFF"/>
          <w:lang w:val="ka-GE"/>
        </w:rPr>
      </w:pPr>
      <w:proofErr w:type="spellStart"/>
      <w:r w:rsidRPr="007B0071">
        <w:rPr>
          <w:rFonts w:ascii="Sylfaen" w:hAnsi="Sylfaen" w:cs="Sylfaen"/>
          <w:color w:val="222222"/>
          <w:shd w:val="clear" w:color="auto" w:fill="FFFFFF"/>
        </w:rPr>
        <w:t>პრეტენდენტმა</w:t>
      </w:r>
      <w:proofErr w:type="spellEnd"/>
      <w:r w:rsidRPr="007B0071">
        <w:rPr>
          <w:rFonts w:ascii="Verdana" w:hAnsi="Verdana"/>
          <w:color w:val="222222"/>
          <w:shd w:val="clear" w:color="auto" w:fill="FFFFFF"/>
        </w:rPr>
        <w:t xml:space="preserve"> </w:t>
      </w:r>
      <w:proofErr w:type="spellStart"/>
      <w:r w:rsidRPr="007B0071">
        <w:rPr>
          <w:rFonts w:ascii="Sylfaen" w:hAnsi="Sylfaen" w:cs="Sylfaen"/>
          <w:color w:val="222222"/>
          <w:shd w:val="clear" w:color="auto" w:fill="FFFFFF"/>
        </w:rPr>
        <w:t>უნდა</w:t>
      </w:r>
      <w:proofErr w:type="spellEnd"/>
      <w:r w:rsidRPr="007B0071">
        <w:rPr>
          <w:rFonts w:ascii="Verdana" w:hAnsi="Verdana"/>
          <w:color w:val="222222"/>
          <w:shd w:val="clear" w:color="auto" w:fill="FFFFFF"/>
        </w:rPr>
        <w:t xml:space="preserve"> </w:t>
      </w:r>
      <w:proofErr w:type="spellStart"/>
      <w:r w:rsidRPr="007B0071">
        <w:rPr>
          <w:rFonts w:ascii="Sylfaen" w:hAnsi="Sylfaen" w:cs="Sylfaen"/>
          <w:color w:val="222222"/>
          <w:shd w:val="clear" w:color="auto" w:fill="FFFFFF"/>
        </w:rPr>
        <w:t>წარმოადგინოს</w:t>
      </w:r>
      <w:proofErr w:type="spellEnd"/>
      <w:r w:rsidRPr="007B0071">
        <w:rPr>
          <w:rFonts w:ascii="Verdana" w:hAnsi="Verdana"/>
          <w:color w:val="222222"/>
          <w:shd w:val="clear" w:color="auto" w:fill="FFFFFF"/>
        </w:rPr>
        <w:t xml:space="preserve"> </w:t>
      </w:r>
      <w:proofErr w:type="spellStart"/>
      <w:r w:rsidRPr="007B0071">
        <w:rPr>
          <w:rFonts w:ascii="Sylfaen" w:hAnsi="Sylfaen" w:cs="Sylfaen"/>
          <w:color w:val="222222"/>
          <w:shd w:val="clear" w:color="auto" w:fill="FFFFFF"/>
        </w:rPr>
        <w:t>განფასება</w:t>
      </w:r>
      <w:proofErr w:type="spellEnd"/>
      <w:r w:rsidRPr="007B0071">
        <w:rPr>
          <w:rFonts w:ascii="Verdana" w:hAnsi="Verdana"/>
          <w:color w:val="222222"/>
          <w:shd w:val="clear" w:color="auto" w:fill="FFFFFF"/>
        </w:rPr>
        <w:t xml:space="preserve"> </w:t>
      </w:r>
      <w:r w:rsidR="00762943">
        <w:rPr>
          <w:rFonts w:ascii="Sylfaen" w:hAnsi="Sylfaen" w:cs="Sylfaen"/>
          <w:color w:val="222222"/>
          <w:shd w:val="clear" w:color="auto" w:fill="FFFFFF"/>
          <w:lang w:val="ka-GE"/>
        </w:rPr>
        <w:t>ქვემოთ მოცემული ფასებით ცხრილის შესაბამისად</w:t>
      </w:r>
      <w:r w:rsidRPr="007B0071">
        <w:rPr>
          <w:rFonts w:ascii="Sylfaen" w:hAnsi="Sylfaen" w:cs="Sylfaen"/>
          <w:color w:val="222222"/>
          <w:shd w:val="clear" w:color="auto" w:fill="FFFFFF"/>
          <w:lang w:val="ka-GE"/>
        </w:rPr>
        <w:t>.</w:t>
      </w:r>
    </w:p>
    <w:bookmarkStart w:id="1" w:name="_MON_1850996207"/>
    <w:bookmarkEnd w:id="1"/>
    <w:p w14:paraId="73962CF8" w14:textId="46FFFD53" w:rsidR="008D5A22" w:rsidRPr="006E6D04" w:rsidRDefault="00E831AC" w:rsidP="00F90B03">
      <w:pPr>
        <w:rPr>
          <w:rFonts w:ascii="Sylfaen" w:hAnsi="Sylfaen" w:cs="Sylfaen"/>
          <w:b/>
        </w:rPr>
      </w:pPr>
      <w:r>
        <w:object w:dxaOrig="1520" w:dyaOrig="988" w14:anchorId="7188CBCC">
          <v:shape id="_x0000_i1026" type="#_x0000_t75" style="width:75.75pt;height:49.45pt" o:ole="">
            <v:imagedata r:id="rId11" o:title=""/>
          </v:shape>
          <o:OLEObject Type="Embed" ProgID="Excel.Sheet.12" ShapeID="_x0000_i1026" DrawAspect="Icon" ObjectID="_1851862942" r:id="rId12"/>
        </w:object>
      </w:r>
    </w:p>
    <w:p w14:paraId="1087790F" w14:textId="5AEFBD33" w:rsidR="00387591" w:rsidRPr="00C13DD0" w:rsidRDefault="002E0E5E" w:rsidP="00F66867">
      <w:pPr>
        <w:jc w:val="both"/>
        <w:rPr>
          <w:rFonts w:ascii="Sylfaen" w:hAnsi="Sylfaen" w:cs="Sylfaen"/>
          <w:color w:val="222222"/>
          <w:shd w:val="clear" w:color="auto" w:fill="FFFFFF"/>
          <w:lang w:val="ka-GE"/>
        </w:rPr>
      </w:pPr>
      <w:r w:rsidRPr="00C13DD0">
        <w:rPr>
          <w:rFonts w:ascii="Sylfaen" w:hAnsi="Sylfaen" w:cs="Sylfaen"/>
          <w:color w:val="222222"/>
          <w:shd w:val="clear" w:color="auto" w:fill="FFFFFF"/>
          <w:lang w:val="ka-GE"/>
        </w:rPr>
        <w:t xml:space="preserve">წინადადების ფასად განიხილება სისტემის მეშვეობით შესყიდვის ელექტრონული </w:t>
      </w:r>
      <w:r w:rsidR="00C32BE2">
        <w:rPr>
          <w:rFonts w:ascii="Sylfaen" w:hAnsi="Sylfaen" w:cs="Sylfaen"/>
          <w:color w:val="222222"/>
          <w:shd w:val="clear" w:color="auto" w:fill="FFFFFF"/>
          <w:lang w:val="ka-GE"/>
        </w:rPr>
        <w:t>ფასთა კვლევის</w:t>
      </w:r>
      <w:r w:rsidR="00D527CB" w:rsidRPr="00C13DD0">
        <w:rPr>
          <w:rFonts w:ascii="Sylfaen" w:hAnsi="Sylfaen" w:cs="Sylfaen"/>
          <w:color w:val="222222"/>
          <w:shd w:val="clear" w:color="auto" w:fill="FFFFFF"/>
          <w:lang w:val="ka-GE"/>
        </w:rPr>
        <w:t xml:space="preserve"> </w:t>
      </w:r>
      <w:r w:rsidRPr="00C13DD0">
        <w:rPr>
          <w:rFonts w:ascii="Sylfaen" w:hAnsi="Sylfaen" w:cs="Sylfaen"/>
          <w:color w:val="222222"/>
          <w:shd w:val="clear" w:color="auto" w:fill="FFFFFF"/>
          <w:lang w:val="ka-GE"/>
        </w:rPr>
        <w:t>შესაბამის ველში დაფიქსირებული ფასი</w:t>
      </w:r>
      <w:r w:rsidR="00D21853">
        <w:rPr>
          <w:rFonts w:ascii="Sylfaen" w:hAnsi="Sylfaen" w:cs="Sylfaen"/>
          <w:color w:val="222222"/>
          <w:shd w:val="clear" w:color="auto" w:fill="FFFFFF"/>
          <w:lang w:val="ka-GE"/>
        </w:rPr>
        <w:t xml:space="preserve"> (</w:t>
      </w:r>
      <w:r w:rsidR="009A3423">
        <w:rPr>
          <w:rFonts w:ascii="Sylfaen" w:hAnsi="Sylfaen" w:cs="Sylfaen"/>
          <w:color w:val="222222"/>
          <w:shd w:val="clear" w:color="auto" w:fill="FFFFFF"/>
          <w:lang w:val="ka-GE"/>
        </w:rPr>
        <w:t>პროცენტის სახით</w:t>
      </w:r>
      <w:r w:rsidR="00D21853">
        <w:rPr>
          <w:rFonts w:ascii="Sylfaen" w:hAnsi="Sylfaen" w:cs="Sylfaen"/>
          <w:color w:val="222222"/>
          <w:shd w:val="clear" w:color="auto" w:fill="FFFFFF"/>
          <w:lang w:val="ka-GE"/>
        </w:rPr>
        <w:t>)</w:t>
      </w:r>
    </w:p>
    <w:p w14:paraId="5FEF6B21" w14:textId="51ED5F2E" w:rsidR="008C04FA" w:rsidRPr="00272EB2" w:rsidRDefault="00387591" w:rsidP="00F90B03">
      <w:pPr>
        <w:rPr>
          <w:rFonts w:ascii="Sylfaen" w:hAnsi="Sylfaen"/>
          <w:b/>
          <w:lang w:val="ka-GE"/>
        </w:rPr>
      </w:pPr>
      <w:r w:rsidRPr="00272EB2">
        <w:rPr>
          <w:rFonts w:ascii="Sylfaen" w:hAnsi="Sylfaen" w:cs="Sylfaen"/>
          <w:b/>
          <w:lang w:val="ka-GE"/>
        </w:rPr>
        <w:t>1.4</w:t>
      </w:r>
      <w:r w:rsidR="00854637">
        <w:rPr>
          <w:rFonts w:ascii="Sylfaen" w:hAnsi="Sylfaen" w:cs="Sylfaen"/>
          <w:b/>
          <w:lang w:val="ka-GE"/>
        </w:rPr>
        <w:t xml:space="preserve"> </w:t>
      </w:r>
      <w:r w:rsidR="003657A5" w:rsidRPr="00272EB2">
        <w:rPr>
          <w:rFonts w:ascii="Sylfaen" w:hAnsi="Sylfaen"/>
          <w:b/>
          <w:lang w:val="ka-GE"/>
        </w:rPr>
        <w:t>სამუშაოს შესრულების</w:t>
      </w:r>
      <w:r w:rsidR="0094616D">
        <w:rPr>
          <w:rFonts w:ascii="Sylfaen" w:hAnsi="Sylfaen"/>
          <w:b/>
          <w:lang w:val="ka-GE"/>
        </w:rPr>
        <w:t xml:space="preserve"> </w:t>
      </w:r>
      <w:r w:rsidR="003657A5" w:rsidRPr="00272EB2">
        <w:rPr>
          <w:rFonts w:ascii="Sylfaen" w:hAnsi="Sylfaen"/>
          <w:b/>
          <w:lang w:val="ka-GE"/>
        </w:rPr>
        <w:t>(ხელშეკრულების) ვადა</w:t>
      </w:r>
    </w:p>
    <w:p w14:paraId="54F222DB" w14:textId="77777777" w:rsidR="0056544D" w:rsidRPr="00EA00F2" w:rsidRDefault="0056544D" w:rsidP="0056544D">
      <w:pPr>
        <w:jc w:val="both"/>
        <w:rPr>
          <w:rFonts w:ascii="Sylfaen" w:hAnsi="Sylfaen" w:cs="Sylfaen"/>
        </w:rPr>
      </w:pPr>
      <w:r w:rsidRPr="007B0071">
        <w:rPr>
          <w:rFonts w:ascii="Sylfaen" w:hAnsi="Sylfaen" w:cs="Sylfaen"/>
          <w:lang w:val="ka-GE"/>
        </w:rPr>
        <w:lastRenderedPageBreak/>
        <w:t>ხელშეკრულების გაფორმებიდან 1</w:t>
      </w:r>
      <w:r>
        <w:rPr>
          <w:rFonts w:ascii="Sylfaen" w:hAnsi="Sylfaen" w:cs="Sylfaen"/>
          <w:lang w:val="ka-GE"/>
        </w:rPr>
        <w:t xml:space="preserve">2 კალენდარული თვის განმავლობაში ყოველვთვიურად, სამშენებლო </w:t>
      </w:r>
      <w:r w:rsidRPr="0056544D">
        <w:rPr>
          <w:rFonts w:ascii="Sylfaen" w:hAnsi="Sylfaen" w:cs="Sylfaen"/>
          <w:lang w:val="ka-GE"/>
        </w:rPr>
        <w:t xml:space="preserve">სამუშაობის დასრულებიდან და შესაბამისი საშემსრულებლო დოკუმენტების წარმოდგენიდან </w:t>
      </w:r>
      <w:r w:rsidRPr="0056544D">
        <w:rPr>
          <w:rFonts w:ascii="Sylfaen" w:hAnsi="Sylfaen" w:cs="Sylfaen"/>
          <w:b/>
          <w:lang w:val="ka-GE"/>
        </w:rPr>
        <w:t>5 სამუშაო დღის</w:t>
      </w:r>
      <w:r w:rsidRPr="0056544D">
        <w:rPr>
          <w:rFonts w:ascii="Sylfaen" w:hAnsi="Sylfaen" w:cs="Sylfaen"/>
          <w:lang w:val="ka-GE"/>
        </w:rPr>
        <w:t xml:space="preserve"> განმავლობაში.</w:t>
      </w:r>
    </w:p>
    <w:p w14:paraId="5AAAF0F3" w14:textId="0FBAA731" w:rsidR="00FD0815" w:rsidRDefault="00056A31" w:rsidP="00FD35B5">
      <w:pPr>
        <w:rPr>
          <w:rFonts w:ascii="Sylfaen" w:hAnsi="Sylfaen"/>
          <w:b/>
          <w:lang w:val="ka-GE"/>
        </w:rPr>
      </w:pPr>
      <w:r w:rsidRPr="00C13DD0">
        <w:rPr>
          <w:rFonts w:ascii="Sylfaen" w:hAnsi="Sylfaen" w:cs="Sylfaen"/>
          <w:b/>
          <w:bCs/>
          <w:lang w:val="ka-GE"/>
        </w:rPr>
        <w:t>1</w:t>
      </w:r>
      <w:r w:rsidR="00CF7A57" w:rsidRPr="00C13DD0">
        <w:rPr>
          <w:rFonts w:ascii="Sylfaen" w:hAnsi="Sylfaen" w:cs="Sylfaen"/>
          <w:b/>
          <w:bCs/>
          <w:lang w:val="ka-GE"/>
        </w:rPr>
        <w:t>.5</w:t>
      </w:r>
      <w:r w:rsidR="00931A9A" w:rsidRPr="007B0071">
        <w:rPr>
          <w:rFonts w:ascii="Sylfaen" w:hAnsi="Sylfaen" w:cs="Sylfaen"/>
          <w:lang w:val="ka-GE"/>
        </w:rPr>
        <w:t xml:space="preserve"> </w:t>
      </w:r>
      <w:r w:rsidRPr="007B0071">
        <w:rPr>
          <w:rFonts w:ascii="Sylfaen" w:hAnsi="Sylfaen"/>
          <w:b/>
          <w:lang w:val="ka-GE"/>
        </w:rPr>
        <w:t>სამუშაოს შესრულების ფორმა და ადგილი</w:t>
      </w:r>
    </w:p>
    <w:p w14:paraId="06ACC5F1" w14:textId="480884CA" w:rsidR="00EA00F2" w:rsidRPr="00EA00F2" w:rsidRDefault="00C13DD0" w:rsidP="00FD35B5">
      <w:pPr>
        <w:rPr>
          <w:rFonts w:ascii="Sylfaen" w:hAnsi="Sylfaen"/>
          <w:lang w:val="ka-GE"/>
        </w:rPr>
      </w:pPr>
      <w:r w:rsidRPr="00C13DD0">
        <w:rPr>
          <w:rFonts w:ascii="Sylfaen" w:hAnsi="Sylfaen"/>
          <w:lang w:val="ka-GE"/>
        </w:rPr>
        <w:t>GWP-</w:t>
      </w:r>
      <w:r>
        <w:rPr>
          <w:rFonts w:ascii="Sylfaen" w:hAnsi="Sylfaen"/>
          <w:lang w:val="ka-GE"/>
        </w:rPr>
        <w:t xml:space="preserve">ის შესაბამისი დეპარტამენტის </w:t>
      </w:r>
      <w:r w:rsidR="00EA00F2">
        <w:rPr>
          <w:rFonts w:ascii="Sylfaen" w:hAnsi="Sylfaen"/>
          <w:lang w:val="ka-GE"/>
        </w:rPr>
        <w:t>მოთხოვნის შესაბამისად</w:t>
      </w:r>
      <w:r>
        <w:rPr>
          <w:rFonts w:ascii="Sylfaen" w:hAnsi="Sylfaen"/>
          <w:lang w:val="ka-GE"/>
        </w:rPr>
        <w:t>.</w:t>
      </w:r>
    </w:p>
    <w:p w14:paraId="267D4EF8" w14:textId="22FA0F2E" w:rsidR="00CF7A57" w:rsidRPr="00C13DD0" w:rsidRDefault="00484DB6" w:rsidP="001B055A">
      <w:pPr>
        <w:spacing w:after="0" w:line="240" w:lineRule="auto"/>
        <w:jc w:val="both"/>
        <w:rPr>
          <w:rFonts w:ascii="Sylfaen" w:hAnsi="Sylfaen"/>
          <w:lang w:val="ka-GE"/>
        </w:rPr>
      </w:pPr>
      <w:r>
        <w:rPr>
          <w:rFonts w:ascii="Sylfaen" w:hAnsi="Sylfaen"/>
          <w:b/>
          <w:lang w:val="ka-GE"/>
        </w:rPr>
        <w:t>1.6</w:t>
      </w:r>
      <w:r w:rsidR="00CF7A57" w:rsidRPr="00C13DD0">
        <w:rPr>
          <w:rFonts w:ascii="Sylfaen" w:hAnsi="Sylfaen"/>
          <w:b/>
          <w:lang w:val="ka-GE"/>
        </w:rPr>
        <w:t xml:space="preserve"> </w:t>
      </w:r>
      <w:r w:rsidR="00CF7A57" w:rsidRPr="007B0071">
        <w:rPr>
          <w:rFonts w:ascii="Sylfaen" w:hAnsi="Sylfaen"/>
          <w:b/>
          <w:lang w:val="ka-GE"/>
        </w:rPr>
        <w:t>მოთხოვნა პრეტენდენტის გამოცდილების შესახებ</w:t>
      </w:r>
    </w:p>
    <w:p w14:paraId="64F43857" w14:textId="151137EE" w:rsidR="000353F8" w:rsidRDefault="00875254" w:rsidP="001B055A">
      <w:pPr>
        <w:spacing w:after="0" w:line="240" w:lineRule="auto"/>
        <w:jc w:val="both"/>
        <w:rPr>
          <w:rFonts w:ascii="Sylfaen" w:hAnsi="Sylfaen"/>
          <w:lang w:val="ka-GE"/>
        </w:rPr>
      </w:pPr>
      <w:r w:rsidRPr="007B0071">
        <w:rPr>
          <w:rFonts w:ascii="Sylfaen" w:hAnsi="Sylfaen"/>
          <w:lang w:val="ka-GE"/>
        </w:rPr>
        <w:t>პრეტენდენტს უნდა გააჩნდეს</w:t>
      </w:r>
      <w:r w:rsidR="009D5E96" w:rsidRPr="00C13DD0">
        <w:rPr>
          <w:rFonts w:ascii="Sylfaen" w:hAnsi="Sylfaen"/>
          <w:lang w:val="ka-GE"/>
        </w:rPr>
        <w:t xml:space="preserve"> </w:t>
      </w:r>
      <w:r w:rsidR="009D5E96" w:rsidRPr="007B0071">
        <w:rPr>
          <w:rFonts w:ascii="Sylfaen" w:hAnsi="Sylfaen"/>
          <w:lang w:val="ka-GE"/>
        </w:rPr>
        <w:t xml:space="preserve">შესყიდვის ობიექტით განსაზღვრული ანალოგიური </w:t>
      </w:r>
      <w:r w:rsidR="00EA00F2">
        <w:rPr>
          <w:rFonts w:ascii="Sylfaen" w:hAnsi="Sylfaen"/>
          <w:lang w:val="ka-GE"/>
        </w:rPr>
        <w:t>მომსახურების გაწევის</w:t>
      </w:r>
      <w:r w:rsidR="009D5E96" w:rsidRPr="00C13DD0">
        <w:rPr>
          <w:rFonts w:ascii="Sylfaen" w:hAnsi="Sylfaen"/>
          <w:lang w:val="ka-GE"/>
        </w:rPr>
        <w:t xml:space="preserve"> </w:t>
      </w:r>
      <w:r w:rsidR="009D5E96" w:rsidRPr="007B0071">
        <w:rPr>
          <w:rFonts w:ascii="Sylfaen" w:hAnsi="Sylfaen"/>
          <w:lang w:val="ka-GE"/>
        </w:rPr>
        <w:t>გამოცდილება, რაზედაც უნდა წარმოადგინოს შესაბამისი დამადასტურებელი დოკუმენტები:</w:t>
      </w:r>
      <w:r w:rsidR="00104DA6">
        <w:rPr>
          <w:rFonts w:ascii="Sylfaen" w:hAnsi="Sylfaen"/>
          <w:lang w:val="ka-GE"/>
        </w:rPr>
        <w:t xml:space="preserve"> </w:t>
      </w:r>
      <w:r w:rsidR="009D5E96" w:rsidRPr="007B0071">
        <w:rPr>
          <w:rFonts w:ascii="Sylfaen" w:hAnsi="Sylfaen"/>
          <w:lang w:val="ka-GE"/>
        </w:rPr>
        <w:t>ხელშეკრულებ(ებ)ა და ამავე ხელშეკრულებ(ებ)ის მიღება-ჩაბარების დამადასტურებელი დოკუმენტ(ებ)ი ან/და აღნიშნული დოკუმენტაციის შესახებ მითითება სახელმწიფო შესყიდვების სააგენტოს ერთიანი ელექტრონული სისტემის შესაბამის შესყიდვის ნომრებზე (მაგ: NAT/CMR/SPA და ა.შ).</w:t>
      </w:r>
    </w:p>
    <w:p w14:paraId="2B2F081B" w14:textId="1735E13B" w:rsidR="007A16C6" w:rsidRDefault="007A16C6" w:rsidP="001B055A">
      <w:pPr>
        <w:spacing w:after="0" w:line="240" w:lineRule="auto"/>
        <w:jc w:val="both"/>
        <w:rPr>
          <w:rFonts w:ascii="Sylfaen" w:hAnsi="Sylfaen"/>
          <w:lang w:val="ka-GE"/>
        </w:rPr>
      </w:pPr>
    </w:p>
    <w:p w14:paraId="090E4DE8" w14:textId="38A679C3" w:rsidR="007A16C6" w:rsidRDefault="007A16C6" w:rsidP="001B055A">
      <w:pPr>
        <w:spacing w:after="0" w:line="240" w:lineRule="auto"/>
        <w:jc w:val="both"/>
        <w:rPr>
          <w:rFonts w:ascii="Sylfaen" w:hAnsi="Sylfaen"/>
          <w:b/>
          <w:lang w:val="ka-GE"/>
        </w:rPr>
      </w:pPr>
      <w:r w:rsidRPr="00C13DD0">
        <w:rPr>
          <w:rFonts w:ascii="Sylfaen" w:hAnsi="Sylfaen"/>
          <w:b/>
          <w:lang w:val="ka-GE"/>
        </w:rPr>
        <w:t>1.7</w:t>
      </w:r>
      <w:r w:rsidRPr="00C13DD0">
        <w:rPr>
          <w:rFonts w:ascii="Sylfaen" w:hAnsi="Sylfaen"/>
          <w:lang w:val="ka-GE"/>
        </w:rPr>
        <w:t xml:space="preserve"> </w:t>
      </w:r>
      <w:r w:rsidRPr="00C13DD0">
        <w:rPr>
          <w:rFonts w:ascii="Verdana" w:hAnsi="Verdana"/>
          <w:color w:val="222222"/>
          <w:sz w:val="20"/>
          <w:szCs w:val="20"/>
          <w:shd w:val="clear" w:color="auto" w:fill="FFFFFF"/>
          <w:lang w:val="ka-GE"/>
        </w:rPr>
        <w:t> </w:t>
      </w:r>
      <w:r w:rsidRPr="007A16C6">
        <w:rPr>
          <w:rFonts w:ascii="Sylfaen" w:hAnsi="Sylfaen"/>
          <w:b/>
          <w:lang w:val="ka-GE"/>
        </w:rPr>
        <w:t>მოთხოვნა ლიცენზიასთან, აკრედიტაციასთან, სტანდარტებთან, ხარისხის შესაბამისობასთან და სხვ. დოკუმენტების შესახებ</w:t>
      </w:r>
    </w:p>
    <w:p w14:paraId="6599F458" w14:textId="49A739BC" w:rsidR="00366AEC" w:rsidRDefault="00366AEC" w:rsidP="001B055A">
      <w:pPr>
        <w:spacing w:after="0" w:line="240" w:lineRule="auto"/>
        <w:jc w:val="both"/>
        <w:rPr>
          <w:rFonts w:ascii="Sylfaen" w:hAnsi="Sylfaen"/>
          <w:b/>
          <w:lang w:val="ka-GE"/>
        </w:rPr>
      </w:pPr>
    </w:p>
    <w:p w14:paraId="2F5EBEBC" w14:textId="32C52ED3" w:rsidR="00366AEC" w:rsidRDefault="00366AEC" w:rsidP="001B055A">
      <w:pPr>
        <w:spacing w:after="0" w:line="240" w:lineRule="auto"/>
        <w:jc w:val="both"/>
        <w:rPr>
          <w:rFonts w:ascii="Sylfaen" w:hAnsi="Sylfaen"/>
          <w:lang w:val="ka-GE"/>
        </w:rPr>
      </w:pPr>
      <w:r w:rsidRPr="00366AEC">
        <w:rPr>
          <w:rFonts w:ascii="Sylfaen" w:hAnsi="Sylfaen"/>
          <w:lang w:val="ka-GE"/>
        </w:rPr>
        <w:t>პრეტენდენტს უნდა გააჩნდეს ობიექტზე შესრ</w:t>
      </w:r>
      <w:r w:rsidR="00EA00F2">
        <w:rPr>
          <w:rFonts w:ascii="Sylfaen" w:hAnsi="Sylfaen"/>
          <w:lang w:val="ka-GE"/>
        </w:rPr>
        <w:t>ულებული სამუშაოების ინსპექტირების</w:t>
      </w:r>
      <w:r w:rsidRPr="00366AEC">
        <w:rPr>
          <w:rFonts w:ascii="Sylfaen" w:hAnsi="Sylfaen"/>
          <w:lang w:val="ka-GE"/>
        </w:rPr>
        <w:t xml:space="preserve"> გაწევის შესახებ</w:t>
      </w:r>
      <w:r>
        <w:rPr>
          <w:rFonts w:ascii="Sylfaen" w:hAnsi="Sylfaen"/>
          <w:lang w:val="ka-GE"/>
        </w:rPr>
        <w:t xml:space="preserve"> მოქმედი</w:t>
      </w:r>
      <w:r w:rsidRPr="00366AEC">
        <w:rPr>
          <w:rFonts w:ascii="Sylfaen" w:hAnsi="Sylfaen"/>
          <w:lang w:val="ka-GE"/>
        </w:rPr>
        <w:t xml:space="preserve"> აკრედიტაციის მოწმობა, </w:t>
      </w:r>
      <w:r>
        <w:rPr>
          <w:rFonts w:ascii="Sylfaen" w:hAnsi="Sylfaen"/>
          <w:lang w:val="ka-GE"/>
        </w:rPr>
        <w:t>რომელიც გაცემული უნდა იყოს</w:t>
      </w:r>
      <w:r w:rsidRPr="00366AEC">
        <w:rPr>
          <w:rFonts w:ascii="Sylfaen" w:hAnsi="Sylfaen"/>
          <w:lang w:val="ka-GE"/>
        </w:rPr>
        <w:t xml:space="preserve"> სსიპ ,,აკრედიტაციის ერთიანი ეროვნული ორგანო -აკრედიტაციის </w:t>
      </w:r>
      <w:r w:rsidR="008C2846">
        <w:rPr>
          <w:rFonts w:ascii="Sylfaen" w:hAnsi="Sylfaen"/>
          <w:lang w:val="ka-GE"/>
        </w:rPr>
        <w:t>ცენტრის“ მიერ.</w:t>
      </w:r>
    </w:p>
    <w:p w14:paraId="6AD58BC9" w14:textId="36E1C825" w:rsidR="009F4A8E" w:rsidRPr="000851F4" w:rsidRDefault="000851F4" w:rsidP="001B055A">
      <w:pPr>
        <w:spacing w:after="0" w:line="240" w:lineRule="auto"/>
        <w:jc w:val="both"/>
        <w:rPr>
          <w:rFonts w:ascii="Sylfaen" w:hAnsi="Sylfaen"/>
          <w:b/>
          <w:bCs/>
          <w:u w:val="single"/>
          <w:lang w:val="ka-GE"/>
        </w:rPr>
      </w:pPr>
      <w:r w:rsidRPr="000851F4">
        <w:rPr>
          <w:rFonts w:ascii="Sylfaen" w:hAnsi="Sylfaen"/>
          <w:b/>
          <w:bCs/>
          <w:u w:val="single"/>
          <w:lang w:val="ka-GE"/>
        </w:rPr>
        <w:t>ტ</w:t>
      </w:r>
      <w:r w:rsidR="009F4A8E" w:rsidRPr="000851F4">
        <w:rPr>
          <w:rFonts w:ascii="Sylfaen" w:hAnsi="Sylfaen"/>
          <w:b/>
          <w:bCs/>
          <w:u w:val="single"/>
          <w:lang w:val="ka-GE"/>
        </w:rPr>
        <w:t>ენდერში გამარჯვებული კომპანია ვალდებულია ხელშეკრულების გაფორმების შემდეგ კვარტალში ერთხელ წარმოადგინოს აკრედიტაციის მოწმობის ვალიდობის დამადასტურებელი დოკუმენტი.</w:t>
      </w:r>
    </w:p>
    <w:p w14:paraId="534DD275" w14:textId="77777777" w:rsidR="00EA22AE" w:rsidRPr="00366AEC" w:rsidRDefault="00EA22AE" w:rsidP="001B055A">
      <w:pPr>
        <w:spacing w:after="0" w:line="240" w:lineRule="auto"/>
        <w:jc w:val="both"/>
        <w:rPr>
          <w:rFonts w:ascii="Sylfaen" w:hAnsi="Sylfaen"/>
          <w:lang w:val="ka-GE"/>
        </w:rPr>
      </w:pPr>
    </w:p>
    <w:p w14:paraId="1EE31693" w14:textId="31B70165" w:rsidR="00000015" w:rsidRPr="007B0071" w:rsidRDefault="007A16C6" w:rsidP="001B055A">
      <w:pPr>
        <w:spacing w:after="0" w:line="240" w:lineRule="auto"/>
        <w:jc w:val="both"/>
        <w:rPr>
          <w:rFonts w:ascii="Sylfaen" w:hAnsi="Sylfaen"/>
          <w:b/>
          <w:lang w:val="ka-GE"/>
        </w:rPr>
      </w:pPr>
      <w:r>
        <w:rPr>
          <w:rFonts w:ascii="Sylfaen" w:hAnsi="Sylfaen" w:cs="Sylfaen"/>
          <w:b/>
          <w:lang w:val="ka-GE"/>
        </w:rPr>
        <w:t>1.8</w:t>
      </w:r>
      <w:r w:rsidR="00B35065" w:rsidRPr="007B0071">
        <w:rPr>
          <w:rFonts w:ascii="Sylfaen" w:hAnsi="Sylfaen" w:cs="Sylfaen"/>
          <w:lang w:val="ka-GE"/>
        </w:rPr>
        <w:t xml:space="preserve"> </w:t>
      </w:r>
      <w:r w:rsidR="00000015" w:rsidRPr="007B0071">
        <w:rPr>
          <w:rFonts w:ascii="Sylfaen" w:hAnsi="Sylfaen"/>
          <w:b/>
          <w:lang w:val="ka-GE"/>
        </w:rPr>
        <w:t>ანგარიშსწორების პირობები</w:t>
      </w:r>
    </w:p>
    <w:p w14:paraId="57484F93" w14:textId="14EE062D" w:rsidR="00000015" w:rsidRPr="007B0071" w:rsidRDefault="00000015" w:rsidP="001B055A">
      <w:pPr>
        <w:spacing w:after="0" w:line="240" w:lineRule="auto"/>
        <w:jc w:val="both"/>
        <w:rPr>
          <w:rFonts w:ascii="Sylfaen" w:hAnsi="Sylfaen"/>
          <w:lang w:val="ka-GE"/>
        </w:rPr>
      </w:pPr>
      <w:r w:rsidRPr="007B0071">
        <w:rPr>
          <w:rFonts w:ascii="Sylfaen" w:hAnsi="Sylfaen"/>
          <w:lang w:val="ka-GE"/>
        </w:rPr>
        <w:t>ანგარიშსწორება მოხდება კონსიგნაციის წესით, უნაღდო ანგარიშსწორებით კონკრეტულ შესრულებულ სამუშაოზე მიღება-ჩაბარების აქტის გაფორმებიდან 30 (ოცდაათი) კალენდარული დღის განმავლობაში</w:t>
      </w:r>
    </w:p>
    <w:p w14:paraId="2F0FD003" w14:textId="0EFD2759" w:rsidR="00F827AD" w:rsidRPr="007B0071" w:rsidRDefault="00F827AD" w:rsidP="00A74B75">
      <w:pPr>
        <w:spacing w:after="0" w:line="240" w:lineRule="auto"/>
        <w:rPr>
          <w:rFonts w:ascii="Sylfaen" w:hAnsi="Sylfaen" w:cs="Sylfaen"/>
          <w:b/>
          <w:u w:val="single"/>
          <w:lang w:val="ka-GE"/>
        </w:rPr>
      </w:pPr>
    </w:p>
    <w:p w14:paraId="20DB2DC4" w14:textId="33ADFFC3" w:rsidR="00E14853" w:rsidRPr="007B0071" w:rsidRDefault="007A16C6" w:rsidP="00A74B75">
      <w:pPr>
        <w:spacing w:after="0" w:line="240" w:lineRule="auto"/>
        <w:rPr>
          <w:rFonts w:ascii="Sylfaen" w:hAnsi="Sylfaen"/>
          <w:b/>
          <w:lang w:val="ka-GE"/>
        </w:rPr>
      </w:pPr>
      <w:r>
        <w:rPr>
          <w:rFonts w:ascii="Sylfaen" w:hAnsi="Sylfaen" w:cs="Sylfaen"/>
          <w:b/>
          <w:lang w:val="ka-GE"/>
        </w:rPr>
        <w:t>1.9</w:t>
      </w:r>
      <w:r w:rsidR="00E14853" w:rsidRPr="007B0071">
        <w:rPr>
          <w:rFonts w:ascii="Sylfaen" w:hAnsi="Sylfaen" w:cs="Sylfaen"/>
          <w:b/>
          <w:lang w:val="ka-GE"/>
        </w:rPr>
        <w:t xml:space="preserve"> </w:t>
      </w:r>
      <w:r w:rsidR="00E14853" w:rsidRPr="007B0071">
        <w:rPr>
          <w:rFonts w:ascii="Sylfaen" w:hAnsi="Sylfaen"/>
          <w:b/>
          <w:lang w:val="ka-GE"/>
        </w:rPr>
        <w:t>ხელშეკრულების შესრულების უზრუნველყოფის გარანტია</w:t>
      </w:r>
    </w:p>
    <w:p w14:paraId="0F113B11" w14:textId="47463645" w:rsidR="00B92B05" w:rsidRPr="007B0071" w:rsidRDefault="00431B3C" w:rsidP="00D216A5">
      <w:pPr>
        <w:pStyle w:val="CommentText"/>
        <w:jc w:val="both"/>
        <w:rPr>
          <w:rFonts w:ascii="Sylfaen" w:hAnsi="Sylfaen"/>
          <w:sz w:val="22"/>
          <w:szCs w:val="22"/>
          <w:lang w:val="ka-GE"/>
        </w:rPr>
      </w:pPr>
      <w:r w:rsidRPr="007B0071">
        <w:rPr>
          <w:rFonts w:ascii="Sylfaen" w:hAnsi="Sylfaen"/>
          <w:sz w:val="22"/>
          <w:szCs w:val="22"/>
          <w:lang w:val="ka-GE"/>
        </w:rPr>
        <w:t xml:space="preserve">შემსრულებელი ვალდებულია ხელშეკრულების </w:t>
      </w:r>
      <w:r w:rsidR="00AA511B" w:rsidRPr="007B0071">
        <w:rPr>
          <w:rFonts w:ascii="Sylfaen" w:hAnsi="Sylfaen"/>
          <w:sz w:val="22"/>
          <w:szCs w:val="22"/>
          <w:lang w:val="ka-GE"/>
        </w:rPr>
        <w:t xml:space="preserve">ხელმოწერიდან 7 (შვიდი) კალენდარული დღის ვადაში </w:t>
      </w:r>
      <w:r w:rsidR="00BE4678" w:rsidRPr="007B0071">
        <w:rPr>
          <w:rFonts w:ascii="Sylfaen" w:hAnsi="Sylfaen"/>
          <w:sz w:val="22"/>
          <w:szCs w:val="22"/>
          <w:lang w:val="ka-GE"/>
        </w:rPr>
        <w:t xml:space="preserve">წარმოადგიანოს ხელშეკრულების </w:t>
      </w:r>
      <w:r w:rsidR="00484DB6">
        <w:rPr>
          <w:rFonts w:ascii="Sylfaen" w:hAnsi="Sylfaen"/>
          <w:sz w:val="22"/>
          <w:szCs w:val="22"/>
          <w:lang w:val="ka-GE"/>
        </w:rPr>
        <w:t>„უზრუნველყოფის</w:t>
      </w:r>
      <w:r w:rsidR="00BE4678" w:rsidRPr="007B0071">
        <w:rPr>
          <w:rFonts w:ascii="Sylfaen" w:hAnsi="Sylfaen"/>
          <w:sz w:val="22"/>
          <w:szCs w:val="22"/>
          <w:lang w:val="ka-GE"/>
        </w:rPr>
        <w:t xml:space="preserve"> გარანტია</w:t>
      </w:r>
      <w:r w:rsidR="00EB217E" w:rsidRPr="007B0071">
        <w:rPr>
          <w:rFonts w:ascii="Sylfaen" w:hAnsi="Sylfaen"/>
          <w:sz w:val="22"/>
          <w:szCs w:val="22"/>
          <w:lang w:val="ka-GE"/>
        </w:rPr>
        <w:t>“</w:t>
      </w:r>
      <w:r w:rsidR="00BE4678" w:rsidRPr="007B0071">
        <w:rPr>
          <w:rFonts w:ascii="Sylfaen" w:hAnsi="Sylfaen"/>
          <w:sz w:val="22"/>
          <w:szCs w:val="22"/>
          <w:lang w:val="ka-GE"/>
        </w:rPr>
        <w:t xml:space="preserve"> </w:t>
      </w:r>
      <w:r w:rsidR="00484DB6">
        <w:rPr>
          <w:rFonts w:ascii="Sylfaen" w:hAnsi="Sylfaen"/>
          <w:sz w:val="22"/>
          <w:szCs w:val="22"/>
          <w:lang w:val="ka-GE"/>
        </w:rPr>
        <w:t xml:space="preserve">ხელშეკრულების ჯამური ღირებულების 5%-ის </w:t>
      </w:r>
      <w:r w:rsidR="00EB217E" w:rsidRPr="007B0071">
        <w:rPr>
          <w:rFonts w:ascii="Sylfaen" w:hAnsi="Sylfaen"/>
          <w:sz w:val="22"/>
          <w:szCs w:val="22"/>
          <w:lang w:val="ka-GE"/>
        </w:rPr>
        <w:t>ოდენობით</w:t>
      </w:r>
      <w:r w:rsidR="00BE4678" w:rsidRPr="007B0071">
        <w:rPr>
          <w:rFonts w:ascii="Sylfaen" w:hAnsi="Sylfaen"/>
          <w:sz w:val="22"/>
          <w:szCs w:val="22"/>
          <w:lang w:val="ka-GE"/>
        </w:rPr>
        <w:t xml:space="preserve">. ხელშეკრულების შესრულების გარანტია </w:t>
      </w:r>
      <w:r w:rsidR="00AA511B" w:rsidRPr="007B0071">
        <w:rPr>
          <w:rFonts w:ascii="Sylfaen" w:hAnsi="Sylfaen"/>
          <w:sz w:val="22"/>
          <w:szCs w:val="22"/>
          <w:lang w:val="ka-GE"/>
        </w:rPr>
        <w:t>გაცემული უნდა იყოს საქართველოში ლიცენზირებული ბანკის ან „ეკონომიკური თანამშრომლობისა და განვითარების ორგანიზაციის“ („OECD“) წევრი ქვეყნის ბანკის მიერ</w:t>
      </w:r>
      <w:r w:rsidR="00BE4678" w:rsidRPr="007B0071">
        <w:rPr>
          <w:rFonts w:ascii="Sylfaen" w:hAnsi="Sylfaen"/>
          <w:sz w:val="22"/>
          <w:szCs w:val="22"/>
          <w:lang w:val="ka-GE"/>
        </w:rPr>
        <w:t xml:space="preserve"> და </w:t>
      </w:r>
      <w:r w:rsidR="00B92B05" w:rsidRPr="007B0071">
        <w:rPr>
          <w:rFonts w:ascii="Sylfaen" w:hAnsi="Sylfaen"/>
          <w:sz w:val="22"/>
          <w:szCs w:val="22"/>
          <w:lang w:val="ka-GE"/>
        </w:rPr>
        <w:t>რომლის მოქმედების ვადა მინიმუმ 60 კალენდარული დღით უნდა აღემატებოდეს ხელშეკრულების მოქმედების ვადას, ზემოთ განსაზღვრულ ვადაში გარანტიის წარმოუდგენლობის შემთხვევაში დამკვეთი იტოვებს უფლებას შეწყვიტოს ხელშეკრულება.</w:t>
      </w:r>
    </w:p>
    <w:p w14:paraId="797FB3DD" w14:textId="3AF679CD" w:rsidR="008D04C5" w:rsidRPr="007B0071" w:rsidRDefault="007A16C6" w:rsidP="00AA511B">
      <w:pPr>
        <w:spacing w:before="240" w:after="160"/>
        <w:jc w:val="both"/>
        <w:rPr>
          <w:rFonts w:ascii="Sylfaen" w:hAnsi="Sylfaen"/>
          <w:b/>
          <w:lang w:val="ka-GE"/>
        </w:rPr>
      </w:pPr>
      <w:r>
        <w:rPr>
          <w:rFonts w:ascii="Sylfaen" w:hAnsi="Sylfaen"/>
          <w:b/>
          <w:lang w:val="ka-GE"/>
        </w:rPr>
        <w:t>1.10</w:t>
      </w:r>
      <w:r w:rsidR="008D04C5" w:rsidRPr="007B0071">
        <w:rPr>
          <w:rFonts w:ascii="Sylfaen" w:hAnsi="Sylfaen"/>
          <w:b/>
          <w:lang w:val="ka-GE"/>
        </w:rPr>
        <w:t xml:space="preserve"> პრეტენდენტის მიერ ელექტრონულ ტენდერში ასატვირთი/წარმოსადგენი მონაცემები:</w:t>
      </w:r>
    </w:p>
    <w:p w14:paraId="7732C447" w14:textId="6262AAED" w:rsidR="00B806AE" w:rsidRPr="007B0071" w:rsidRDefault="00387591" w:rsidP="00AA511B">
      <w:pPr>
        <w:spacing w:before="240" w:after="160"/>
        <w:jc w:val="both"/>
        <w:rPr>
          <w:rFonts w:ascii="Sylfaen" w:hAnsi="Sylfaen"/>
          <w:lang w:val="ka-GE"/>
        </w:rPr>
      </w:pPr>
      <w:r w:rsidRPr="007B0071">
        <w:rPr>
          <w:rFonts w:ascii="Sylfaen" w:hAnsi="Sylfaen"/>
          <w:lang w:val="ka-GE"/>
        </w:rPr>
        <w:t>1.</w:t>
      </w:r>
      <w:r w:rsidR="00484DB6">
        <w:rPr>
          <w:rFonts w:ascii="Sylfaen" w:hAnsi="Sylfaen"/>
          <w:lang w:val="ka-GE"/>
        </w:rPr>
        <w:t>ფასების ცხრილი</w:t>
      </w:r>
      <w:r w:rsidR="00EB217E" w:rsidRPr="007B0071">
        <w:rPr>
          <w:rFonts w:ascii="Sylfaen" w:hAnsi="Sylfaen"/>
          <w:lang w:val="ka-GE"/>
        </w:rPr>
        <w:t xml:space="preserve"> </w:t>
      </w:r>
      <w:r w:rsidRPr="007B0071">
        <w:rPr>
          <w:rFonts w:ascii="Sylfaen" w:hAnsi="Sylfaen"/>
          <w:lang w:val="ka-GE"/>
        </w:rPr>
        <w:t>განსაკუთრებული მოთხოვნების გათვალისწინებით (პუნქტი 1.2</w:t>
      </w:r>
      <w:r w:rsidR="00484DB6">
        <w:rPr>
          <w:rFonts w:ascii="Sylfaen" w:hAnsi="Sylfaen"/>
          <w:lang w:val="ka-GE"/>
        </w:rPr>
        <w:t xml:space="preserve"> და 1.3</w:t>
      </w:r>
      <w:r w:rsidRPr="007B0071">
        <w:rPr>
          <w:rFonts w:ascii="Sylfaen" w:hAnsi="Sylfaen"/>
          <w:lang w:val="ka-GE"/>
        </w:rPr>
        <w:t>)</w:t>
      </w:r>
      <w:r w:rsidR="00AE7884" w:rsidRPr="007B0071">
        <w:rPr>
          <w:rFonts w:ascii="Sylfaen" w:hAnsi="Sylfaen"/>
          <w:lang w:val="ka-GE"/>
        </w:rPr>
        <w:t>;</w:t>
      </w:r>
    </w:p>
    <w:p w14:paraId="3E257033" w14:textId="15680B5D" w:rsidR="00AE7884" w:rsidRDefault="00B806AE" w:rsidP="00CF7A57">
      <w:pPr>
        <w:rPr>
          <w:rFonts w:ascii="Sylfaen" w:hAnsi="Sylfaen"/>
          <w:lang w:val="ka-GE"/>
        </w:rPr>
      </w:pPr>
      <w:r w:rsidRPr="007B0071">
        <w:rPr>
          <w:rFonts w:ascii="Sylfaen" w:hAnsi="Sylfaen"/>
          <w:lang w:val="ka-GE"/>
        </w:rPr>
        <w:t>2</w:t>
      </w:r>
      <w:r w:rsidR="00CF7A57" w:rsidRPr="007B0071">
        <w:rPr>
          <w:rFonts w:ascii="Sylfaen" w:hAnsi="Sylfaen"/>
          <w:lang w:val="ka-GE"/>
        </w:rPr>
        <w:t xml:space="preserve">. </w:t>
      </w:r>
      <w:r w:rsidR="00EA22AE" w:rsidRPr="007B0071">
        <w:rPr>
          <w:rFonts w:ascii="Sylfaen" w:hAnsi="Sylfaen"/>
          <w:lang w:val="ka-GE"/>
        </w:rPr>
        <w:t>გამოცდილების დამადასტურებელი დოკუმენტები</w:t>
      </w:r>
      <w:r w:rsidR="00EA00F2">
        <w:rPr>
          <w:rFonts w:ascii="Sylfaen" w:hAnsi="Sylfaen"/>
        </w:rPr>
        <w:t xml:space="preserve"> 1.6</w:t>
      </w:r>
      <w:r w:rsidR="00EA22AE" w:rsidRPr="007B0071">
        <w:rPr>
          <w:rFonts w:ascii="Sylfaen" w:hAnsi="Sylfaen"/>
        </w:rPr>
        <w:t xml:space="preserve"> </w:t>
      </w:r>
      <w:r w:rsidR="00AE7884" w:rsidRPr="007B0071">
        <w:rPr>
          <w:rFonts w:ascii="Sylfaen" w:hAnsi="Sylfaen"/>
          <w:lang w:val="ka-GE"/>
        </w:rPr>
        <w:t>პუნქტის შესაბამისად;</w:t>
      </w:r>
    </w:p>
    <w:p w14:paraId="350A4098" w14:textId="24C21804" w:rsidR="00E73803" w:rsidRPr="007B0071" w:rsidRDefault="00E73803" w:rsidP="00CF7A57">
      <w:pPr>
        <w:rPr>
          <w:rFonts w:ascii="Sylfaen" w:hAnsi="Sylfaen"/>
          <w:lang w:val="ka-GE"/>
        </w:rPr>
      </w:pPr>
      <w:r>
        <w:rPr>
          <w:rFonts w:ascii="Sylfaen" w:hAnsi="Sylfaen"/>
          <w:lang w:val="ka-GE"/>
        </w:rPr>
        <w:lastRenderedPageBreak/>
        <w:t>3.</w:t>
      </w:r>
      <w:r w:rsidRPr="00E73803">
        <w:rPr>
          <w:rFonts w:ascii="Sylfaen" w:hAnsi="Sylfaen" w:cs="Sylfaen"/>
          <w:color w:val="222222"/>
          <w:sz w:val="20"/>
          <w:szCs w:val="20"/>
          <w:shd w:val="clear" w:color="auto" w:fill="FFFFFF"/>
        </w:rPr>
        <w:t xml:space="preserve"> </w:t>
      </w:r>
      <w:r w:rsidRPr="00E73803">
        <w:rPr>
          <w:rFonts w:ascii="Sylfaen" w:hAnsi="Sylfaen"/>
          <w:lang w:val="ka-GE"/>
        </w:rPr>
        <w:t>სატენდერო პირობების</w:t>
      </w:r>
      <w:r>
        <w:rPr>
          <w:rFonts w:ascii="Sylfaen" w:hAnsi="Sylfaen"/>
          <w:lang w:val="ka-GE"/>
        </w:rPr>
        <w:t xml:space="preserve"> 1.7</w:t>
      </w:r>
      <w:r w:rsidRPr="00E73803">
        <w:rPr>
          <w:rFonts w:ascii="Sylfaen" w:hAnsi="Sylfaen"/>
          <w:lang w:val="ka-GE"/>
        </w:rPr>
        <w:t xml:space="preserve"> პუნქტით განსაზღვრული აკრედიტაციის მოწმობა</w:t>
      </w:r>
      <w:r>
        <w:rPr>
          <w:rFonts w:ascii="Sylfaen" w:hAnsi="Sylfaen"/>
          <w:lang w:val="ka-GE"/>
        </w:rPr>
        <w:t>;</w:t>
      </w:r>
    </w:p>
    <w:p w14:paraId="2CBCDBAD" w14:textId="652D257F" w:rsidR="00CE69DB" w:rsidRPr="007B0071" w:rsidRDefault="00D216A5" w:rsidP="00D216A5">
      <w:pPr>
        <w:jc w:val="both"/>
        <w:rPr>
          <w:rFonts w:ascii="Sylfaen" w:hAnsi="Sylfaen"/>
          <w:lang w:val="ka-GE"/>
        </w:rPr>
      </w:pPr>
      <w:r>
        <w:rPr>
          <w:rFonts w:ascii="Sylfaen" w:hAnsi="Sylfaen"/>
          <w:lang w:val="ka-GE"/>
        </w:rPr>
        <w:t>4</w:t>
      </w:r>
      <w:r w:rsidR="009F003A" w:rsidRPr="007B0071">
        <w:rPr>
          <w:rFonts w:ascii="Sylfaen" w:hAnsi="Sylfaen"/>
          <w:lang w:val="ka-GE"/>
        </w:rPr>
        <w:t>.</w:t>
      </w:r>
      <w:r w:rsidR="004717AB" w:rsidRPr="007B0071">
        <w:rPr>
          <w:rFonts w:ascii="Sylfaen" w:hAnsi="Sylfaen"/>
          <w:lang w:val="ka-GE"/>
        </w:rPr>
        <w:t xml:space="preserve"> ამონაწერი მეწარმეთა და არასამეწარმეო (არაკომერციული) იურიდიული პირების რეესტრიდან, რომელიც გაცემული უნდა იყოს წინამდებარე ელექტრონული </w:t>
      </w:r>
      <w:r w:rsidR="00C32BE2">
        <w:rPr>
          <w:rFonts w:ascii="Sylfaen" w:hAnsi="Sylfaen"/>
          <w:lang w:val="ka-GE"/>
        </w:rPr>
        <w:t>ფასთა კვლევის</w:t>
      </w:r>
      <w:r w:rsidR="004717AB" w:rsidRPr="007B0071">
        <w:rPr>
          <w:rFonts w:ascii="Sylfaen" w:hAnsi="Sylfaen"/>
          <w:lang w:val="ka-GE"/>
        </w:rPr>
        <w:t xml:space="preserve"> გამოცხადების </w:t>
      </w:r>
      <w:r w:rsidR="00F94EA4">
        <w:rPr>
          <w:rFonts w:ascii="Sylfaen" w:hAnsi="Sylfaen"/>
          <w:lang w:val="ka-GE"/>
        </w:rPr>
        <w:t xml:space="preserve">თარიღის </w:t>
      </w:r>
      <w:r w:rsidR="004717AB" w:rsidRPr="007B0071">
        <w:rPr>
          <w:rFonts w:ascii="Sylfaen" w:hAnsi="Sylfaen"/>
          <w:lang w:val="ka-GE"/>
        </w:rPr>
        <w:t>შემდეგ;</w:t>
      </w:r>
    </w:p>
    <w:p w14:paraId="73D6DBF3" w14:textId="26F5D803" w:rsidR="00896274" w:rsidRPr="007B0071" w:rsidRDefault="001B7903" w:rsidP="00D216A5">
      <w:pPr>
        <w:jc w:val="both"/>
        <w:rPr>
          <w:rFonts w:ascii="Sylfaen" w:hAnsi="Sylfaen"/>
          <w:lang w:val="ka-GE"/>
        </w:rPr>
      </w:pPr>
      <w:r w:rsidRPr="007B0071">
        <w:rPr>
          <w:rFonts w:ascii="Sylfaen" w:hAnsi="Sylfaen"/>
          <w:b/>
          <w:lang w:val="ka-GE"/>
        </w:rPr>
        <w:t>შენიშვნა:</w:t>
      </w:r>
      <w:r w:rsidRPr="007B0071">
        <w:rPr>
          <w:rFonts w:ascii="Sylfaen" w:hAnsi="Sylfaen"/>
          <w:b/>
          <w:lang w:val="ka-GE"/>
        </w:rPr>
        <w:br/>
      </w:r>
      <w:r w:rsidRPr="007B0071">
        <w:rPr>
          <w:rFonts w:ascii="Verdana" w:hAnsi="Verdana"/>
          <w:color w:val="222222"/>
          <w:shd w:val="clear" w:color="auto" w:fill="FFFFFF"/>
        </w:rPr>
        <w:t>1</w:t>
      </w:r>
      <w:r w:rsidRPr="007B0071">
        <w:rPr>
          <w:rFonts w:ascii="Sylfaen" w:hAnsi="Sylfaen"/>
          <w:lang w:val="ka-GE"/>
        </w:rPr>
        <w:t xml:space="preserve">) </w:t>
      </w:r>
      <w:r w:rsidR="00993D47" w:rsidRPr="007B0071">
        <w:rPr>
          <w:rFonts w:ascii="Sylfaen" w:hAnsi="Sylfaen"/>
          <w:lang w:val="ka-GE"/>
        </w:rPr>
        <w:t>ელექტრონულ ტენდერში</w:t>
      </w:r>
      <w:r w:rsidRPr="007B0071">
        <w:rPr>
          <w:rFonts w:ascii="Sylfaen" w:hAnsi="Sylfaen"/>
          <w:lang w:val="ka-GE"/>
        </w:rPr>
        <w:t xml:space="preserve"> ატვირთული პრეტენდენტის მიერ შექმნილი ყველა დოკუმენტი ან/და ინფორმაცია ხელმოწერილი უნდა იყოს უფლებამოსილი პირის მიერ (საჭიროების შემთხვევაში ატვირთული უნდა იქნეს მინდობილობა);</w:t>
      </w:r>
      <w:r w:rsidRPr="007B0071">
        <w:rPr>
          <w:rFonts w:ascii="Sylfaen" w:hAnsi="Sylfaen"/>
          <w:lang w:val="ka-GE"/>
        </w:rPr>
        <w:br/>
        <w:t>2) პრეტენდენტის მიერ შექმნილი ყველა დოკუმენტი ან/და ინფორმაცია</w:t>
      </w:r>
      <w:r w:rsidR="00CA1443" w:rsidRPr="007B0071">
        <w:rPr>
          <w:rFonts w:ascii="Sylfaen" w:hAnsi="Sylfaen"/>
          <w:lang w:val="ka-GE"/>
        </w:rPr>
        <w:t xml:space="preserve"> სასურველია დადასტურებულ იქნას უფლებამოსილი პირის ელექტრონული ხელმოწერით ან კომპანიის ელექტრონული შტამპით.</w:t>
      </w:r>
    </w:p>
    <w:p w14:paraId="7C1F5B97" w14:textId="117B28ED" w:rsidR="00431B3C" w:rsidRPr="007B0071" w:rsidRDefault="00431B3C" w:rsidP="00A74B75">
      <w:pPr>
        <w:spacing w:after="0" w:line="240" w:lineRule="auto"/>
        <w:rPr>
          <w:rFonts w:ascii="Sylfaen" w:hAnsi="Sylfaen"/>
          <w:lang w:val="ka-GE"/>
        </w:rPr>
      </w:pPr>
    </w:p>
    <w:p w14:paraId="18192F9A" w14:textId="5E1B1B6F" w:rsidR="003011B3" w:rsidRPr="007B0071" w:rsidRDefault="00993D47" w:rsidP="00993D47">
      <w:pPr>
        <w:spacing w:after="0" w:line="360" w:lineRule="auto"/>
        <w:jc w:val="both"/>
        <w:rPr>
          <w:rFonts w:ascii="Sylfaen" w:hAnsi="Sylfaen"/>
          <w:b/>
          <w:lang w:val="ka-GE"/>
        </w:rPr>
      </w:pPr>
      <w:r w:rsidRPr="007B0071">
        <w:rPr>
          <w:rFonts w:ascii="Sylfaen" w:hAnsi="Sylfaen" w:cs="Sylfaen"/>
          <w:b/>
          <w:lang w:val="ka-GE"/>
        </w:rPr>
        <w:t xml:space="preserve">1.12 </w:t>
      </w:r>
      <w:r w:rsidR="00580531" w:rsidRPr="007B0071">
        <w:rPr>
          <w:rFonts w:ascii="Sylfaen" w:hAnsi="Sylfaen" w:cs="Sylfaen"/>
          <w:b/>
          <w:lang w:val="ka-GE"/>
        </w:rPr>
        <w:t>ხელშეკრულების</w:t>
      </w:r>
      <w:r w:rsidR="00CC4789" w:rsidRPr="007B0071">
        <w:rPr>
          <w:rFonts w:ascii="Sylfaen" w:hAnsi="Sylfaen"/>
          <w:b/>
          <w:lang w:val="ka-GE"/>
        </w:rPr>
        <w:t xml:space="preserve"> გაფორმება</w:t>
      </w:r>
    </w:p>
    <w:p w14:paraId="77745B0B" w14:textId="77777777" w:rsidR="001C44CE" w:rsidRDefault="001C44CE" w:rsidP="00557D8B">
      <w:pPr>
        <w:spacing w:after="0" w:line="360" w:lineRule="auto"/>
        <w:jc w:val="both"/>
        <w:rPr>
          <w:rFonts w:ascii="Sylfaen" w:eastAsiaTheme="minorHAnsi" w:hAnsi="Sylfaen"/>
          <w:sz w:val="20"/>
          <w:szCs w:val="20"/>
          <w:lang w:val="ka-GE"/>
        </w:rPr>
      </w:pPr>
      <w:r>
        <w:rPr>
          <w:rFonts w:ascii="Sylfaen" w:hAnsi="Sylfaen" w:cs="Sylfaen"/>
          <w:lang w:val="ka-GE"/>
        </w:rPr>
        <w:t>1)</w:t>
      </w:r>
      <w:r w:rsidRPr="00BD74F8">
        <w:rPr>
          <w:rFonts w:ascii="Sylfaen" w:hAnsi="Sylfaen" w:cs="Sylfaen"/>
          <w:lang w:val="ka-GE"/>
        </w:rPr>
        <w:t xml:space="preserve"> გამარჯვებულ კომპანიასთან გაფორმდება ხელშეკრულება წინამდებარე საკონკურსო დოკუმენტაციით განსაზღვრული პირობების შესაბამისად.</w:t>
      </w:r>
      <w:r w:rsidRPr="00BD74F8">
        <w:rPr>
          <w:rFonts w:ascii="Sylfaen" w:eastAsiaTheme="minorHAnsi" w:hAnsi="Sylfaen"/>
          <w:sz w:val="20"/>
          <w:szCs w:val="20"/>
          <w:lang w:val="ka-GE"/>
        </w:rPr>
        <w:t xml:space="preserve"> </w:t>
      </w:r>
    </w:p>
    <w:p w14:paraId="45D5A6F6" w14:textId="77777777" w:rsidR="001C44CE" w:rsidRPr="00BD74F8" w:rsidRDefault="001C44CE" w:rsidP="00557D8B">
      <w:pPr>
        <w:spacing w:after="0" w:line="360" w:lineRule="auto"/>
        <w:jc w:val="both"/>
        <w:rPr>
          <w:rFonts w:ascii="AcadNusx" w:eastAsiaTheme="minorHAnsi" w:hAnsi="AcadNusx"/>
          <w:sz w:val="20"/>
          <w:szCs w:val="20"/>
        </w:rPr>
      </w:pPr>
      <w:r w:rsidRPr="00BD74F8">
        <w:rPr>
          <w:rFonts w:ascii="Sylfaen" w:eastAsiaTheme="minorHAnsi" w:hAnsi="Sylfaen"/>
          <w:lang w:val="ka-GE"/>
        </w:rPr>
        <w:t>2)</w:t>
      </w:r>
      <w:r w:rsidRPr="00BD74F8">
        <w:rPr>
          <w:rFonts w:ascii="Sylfaen" w:eastAsiaTheme="minorHAnsi" w:hAnsi="Sylfaen"/>
          <w:sz w:val="20"/>
          <w:szCs w:val="20"/>
          <w:lang w:val="ka-GE"/>
        </w:rPr>
        <w:t xml:space="preserve"> </w:t>
      </w:r>
      <w:r w:rsidRPr="00BD74F8">
        <w:rPr>
          <w:rFonts w:ascii="Sylfaen" w:hAnsi="Sylfaen" w:cs="Sylfaen"/>
          <w:lang w:val="ka-GE"/>
        </w:rPr>
        <w:t>შპს „ჯორჯიან უოთერ ენდ ფაუერი“ უფლებას იტოვებს გააფორმოს ხელშეკრულება ერთ ან რამოდენიმე კომპანიასთან.</w:t>
      </w:r>
    </w:p>
    <w:p w14:paraId="7AB22D0C" w14:textId="40CB7439" w:rsidR="00B049C5" w:rsidRPr="007B0071" w:rsidRDefault="00B049C5" w:rsidP="00993D47">
      <w:pPr>
        <w:spacing w:after="0" w:line="360" w:lineRule="auto"/>
        <w:jc w:val="both"/>
        <w:rPr>
          <w:rFonts w:ascii="Sylfaen" w:hAnsi="Sylfaen"/>
          <w:lang w:val="ka-GE"/>
        </w:rPr>
      </w:pPr>
    </w:p>
    <w:p w14:paraId="7089A739" w14:textId="6B218404" w:rsidR="00CC4789" w:rsidRPr="007B0071" w:rsidRDefault="00F94EA4" w:rsidP="00CC4789">
      <w:pPr>
        <w:pStyle w:val="ListParagraph"/>
        <w:numPr>
          <w:ilvl w:val="1"/>
          <w:numId w:val="30"/>
        </w:numPr>
        <w:spacing w:after="0" w:line="360" w:lineRule="auto"/>
        <w:jc w:val="both"/>
        <w:rPr>
          <w:rFonts w:ascii="Sylfaen" w:hAnsi="Sylfaen"/>
          <w:b/>
          <w:lang w:val="ka-GE"/>
        </w:rPr>
      </w:pPr>
      <w:r>
        <w:rPr>
          <w:rFonts w:ascii="Sylfaen" w:hAnsi="Sylfaen"/>
          <w:b/>
          <w:lang w:val="ka-GE"/>
        </w:rPr>
        <w:t>ს</w:t>
      </w:r>
      <w:r w:rsidR="00CC4789" w:rsidRPr="007B0071">
        <w:rPr>
          <w:rFonts w:ascii="Sylfaen" w:hAnsi="Sylfaen"/>
          <w:b/>
          <w:lang w:val="ka-GE"/>
        </w:rPr>
        <w:t>ხვა მოთხოვნა</w:t>
      </w:r>
    </w:p>
    <w:p w14:paraId="77E55003" w14:textId="1F49B2E1" w:rsidR="00CC4789" w:rsidRPr="007B0071" w:rsidRDefault="00CC4789" w:rsidP="00CC4789">
      <w:pPr>
        <w:pStyle w:val="ListParagraph"/>
        <w:spacing w:after="0" w:line="360" w:lineRule="auto"/>
        <w:ind w:left="360"/>
        <w:jc w:val="both"/>
        <w:rPr>
          <w:rFonts w:ascii="AcadNusx" w:hAnsi="AcadNusx"/>
          <w:lang w:val="ka-GE"/>
        </w:rPr>
      </w:pPr>
      <w:r w:rsidRPr="007B0071">
        <w:rPr>
          <w:rFonts w:ascii="Sylfaen" w:hAnsi="Sylfaen"/>
          <w:lang w:val="ka-GE"/>
        </w:rPr>
        <w:t xml:space="preserve">1.13.1 წინადადების წარდგენის მომენტისთვის პრეტენდენტი არ უნდა იყოს: </w:t>
      </w:r>
    </w:p>
    <w:p w14:paraId="333B829E" w14:textId="77777777" w:rsidR="00CC4789" w:rsidRPr="007B0071" w:rsidRDefault="00CC4789" w:rsidP="00CC4789">
      <w:pPr>
        <w:pStyle w:val="ListParagraph"/>
        <w:numPr>
          <w:ilvl w:val="0"/>
          <w:numId w:val="21"/>
        </w:numPr>
        <w:tabs>
          <w:tab w:val="left" w:pos="426"/>
        </w:tabs>
        <w:spacing w:before="120" w:after="0" w:line="360" w:lineRule="auto"/>
        <w:jc w:val="both"/>
        <w:rPr>
          <w:rFonts w:ascii="AcadNusx" w:hAnsi="AcadNusx"/>
          <w:lang w:val="ka-GE"/>
        </w:rPr>
      </w:pPr>
      <w:r w:rsidRPr="007B0071">
        <w:rPr>
          <w:rFonts w:ascii="Sylfaen" w:hAnsi="Sylfaen"/>
          <w:lang w:val="ka-GE"/>
        </w:rPr>
        <w:t>გაკოტრების პროცესში</w:t>
      </w:r>
      <w:r w:rsidRPr="007B0071">
        <w:rPr>
          <w:rFonts w:ascii="AcadNusx" w:hAnsi="AcadNusx"/>
          <w:lang w:val="ka-GE"/>
        </w:rPr>
        <w:t>;</w:t>
      </w:r>
    </w:p>
    <w:p w14:paraId="0D0EC73C" w14:textId="77777777" w:rsidR="00CC4789" w:rsidRPr="007B0071" w:rsidRDefault="00CC4789" w:rsidP="00CC4789">
      <w:pPr>
        <w:pStyle w:val="ListParagraph"/>
        <w:numPr>
          <w:ilvl w:val="0"/>
          <w:numId w:val="21"/>
        </w:numPr>
        <w:tabs>
          <w:tab w:val="left" w:pos="426"/>
        </w:tabs>
        <w:spacing w:before="120" w:after="0" w:line="360" w:lineRule="auto"/>
        <w:jc w:val="both"/>
        <w:rPr>
          <w:rFonts w:ascii="AcadNusx" w:hAnsi="AcadNusx"/>
          <w:lang w:val="ka-GE"/>
        </w:rPr>
      </w:pPr>
      <w:r w:rsidRPr="007B0071">
        <w:rPr>
          <w:rFonts w:ascii="Sylfaen" w:hAnsi="Sylfaen"/>
          <w:lang w:val="ka-GE"/>
        </w:rPr>
        <w:t>ლიკვიდაციის პროცესში</w:t>
      </w:r>
      <w:r w:rsidRPr="007B0071">
        <w:rPr>
          <w:rFonts w:ascii="AcadNusx" w:hAnsi="AcadNusx"/>
          <w:lang w:val="ka-GE"/>
        </w:rPr>
        <w:t>;</w:t>
      </w:r>
    </w:p>
    <w:p w14:paraId="0AFE087D" w14:textId="7A0B5487" w:rsidR="00CC4789" w:rsidRDefault="00CC4789" w:rsidP="00CC4789">
      <w:pPr>
        <w:pStyle w:val="ListParagraph"/>
        <w:numPr>
          <w:ilvl w:val="0"/>
          <w:numId w:val="21"/>
        </w:numPr>
        <w:tabs>
          <w:tab w:val="left" w:pos="426"/>
        </w:tabs>
        <w:spacing w:before="120" w:after="0" w:line="360" w:lineRule="auto"/>
        <w:jc w:val="both"/>
        <w:rPr>
          <w:rFonts w:ascii="AcadNusx" w:hAnsi="AcadNusx"/>
          <w:lang w:val="ka-GE"/>
        </w:rPr>
      </w:pPr>
      <w:r w:rsidRPr="007B0071">
        <w:rPr>
          <w:rFonts w:ascii="Sylfaen" w:hAnsi="Sylfaen"/>
          <w:lang w:val="ka-GE"/>
        </w:rPr>
        <w:t>საქმიანობის დროებით შეჩერების მდგომარეობაში</w:t>
      </w:r>
      <w:r w:rsidR="006C04BB">
        <w:rPr>
          <w:rFonts w:ascii="AcadNusx" w:hAnsi="AcadNusx"/>
          <w:lang w:val="ka-GE"/>
        </w:rPr>
        <w:t>;</w:t>
      </w:r>
    </w:p>
    <w:p w14:paraId="41635F2B" w14:textId="7EAF7E31" w:rsidR="006C04BB" w:rsidRPr="007B0071" w:rsidRDefault="006C04BB" w:rsidP="00CC4789">
      <w:pPr>
        <w:pStyle w:val="ListParagraph"/>
        <w:numPr>
          <w:ilvl w:val="0"/>
          <w:numId w:val="21"/>
        </w:numPr>
        <w:tabs>
          <w:tab w:val="left" w:pos="426"/>
        </w:tabs>
        <w:spacing w:before="120" w:after="0" w:line="360" w:lineRule="auto"/>
        <w:jc w:val="both"/>
        <w:rPr>
          <w:rFonts w:ascii="AcadNusx" w:hAnsi="AcadNusx"/>
          <w:lang w:val="ka-GE"/>
        </w:rPr>
      </w:pPr>
      <w:r>
        <w:rPr>
          <w:rFonts w:ascii="Sylfaen" w:hAnsi="Sylfaen"/>
          <w:lang w:val="ka-GE"/>
        </w:rPr>
        <w:t xml:space="preserve">საგადასახადო </w:t>
      </w:r>
      <w:r w:rsidR="00C63F3D">
        <w:rPr>
          <w:rFonts w:ascii="Sylfaen" w:hAnsi="Sylfaen"/>
          <w:lang w:val="ka-GE"/>
        </w:rPr>
        <w:t>შედარების აქტი.</w:t>
      </w:r>
    </w:p>
    <w:p w14:paraId="4E986605" w14:textId="529BC14D" w:rsidR="00CC4789" w:rsidRPr="007B0071" w:rsidRDefault="00CC4789" w:rsidP="00CC4789">
      <w:pPr>
        <w:pStyle w:val="ListParagraph"/>
        <w:numPr>
          <w:ilvl w:val="2"/>
          <w:numId w:val="31"/>
        </w:numPr>
        <w:spacing w:after="0" w:line="360" w:lineRule="auto"/>
        <w:jc w:val="both"/>
        <w:rPr>
          <w:b/>
          <w:lang w:val="ka-GE"/>
        </w:rPr>
      </w:pPr>
      <w:r w:rsidRPr="007B0071">
        <w:rPr>
          <w:rFonts w:ascii="Sylfaen" w:hAnsi="Sylfaen" w:cs="Sylfaen"/>
          <w:lang w:val="ka-GE"/>
        </w:rPr>
        <w:t>ფასების</w:t>
      </w:r>
      <w:r w:rsidRPr="007B0071">
        <w:rPr>
          <w:rFonts w:ascii="Sylfaen" w:hAnsi="Sylfaen"/>
          <w:lang w:val="ka-GE"/>
        </w:rPr>
        <w:t xml:space="preserve"> </w:t>
      </w:r>
      <w:r w:rsidRPr="007B0071">
        <w:rPr>
          <w:rFonts w:ascii="Sylfaen" w:hAnsi="Sylfaen" w:cs="Sylfaen"/>
          <w:lang w:val="ka-GE"/>
        </w:rPr>
        <w:t>წარმოდგენა</w:t>
      </w:r>
      <w:r w:rsidRPr="007B0071">
        <w:rPr>
          <w:rFonts w:ascii="Sylfaen" w:hAnsi="Sylfaen"/>
          <w:lang w:val="ka-GE"/>
        </w:rPr>
        <w:t xml:space="preserve"> </w:t>
      </w:r>
      <w:r w:rsidRPr="007B0071">
        <w:rPr>
          <w:rFonts w:ascii="Sylfaen" w:hAnsi="Sylfaen" w:cs="Sylfaen"/>
          <w:lang w:val="ka-GE"/>
        </w:rPr>
        <w:t>დასაშვებია</w:t>
      </w:r>
      <w:r w:rsidRPr="007B0071">
        <w:rPr>
          <w:rFonts w:ascii="Sylfaen" w:hAnsi="Sylfaen"/>
          <w:lang w:val="ka-GE"/>
        </w:rPr>
        <w:t xml:space="preserve"> </w:t>
      </w:r>
      <w:r w:rsidRPr="007B0071">
        <w:rPr>
          <w:rFonts w:ascii="Sylfaen" w:hAnsi="Sylfaen" w:cs="Sylfaen"/>
          <w:lang w:val="ka-GE"/>
        </w:rPr>
        <w:t>მხოლოდ</w:t>
      </w:r>
      <w:r w:rsidRPr="007B0071">
        <w:rPr>
          <w:rFonts w:ascii="Sylfaen" w:hAnsi="Sylfaen"/>
          <w:lang w:val="ka-GE"/>
        </w:rPr>
        <w:t xml:space="preserve"> საქართველოს ეროვნულ ვალუტაში (ლარი). ფასები უნდა მოიცავდეს ამ ტენდერით გათვალისწინებულ ყველა ხარჯსა და კანონ</w:t>
      </w:r>
      <w:r w:rsidR="00F27D00">
        <w:rPr>
          <w:rFonts w:ascii="Sylfaen" w:hAnsi="Sylfaen"/>
          <w:lang w:val="ka-GE"/>
        </w:rPr>
        <w:t>ით გათვალისწინებულ გადასახადებს.</w:t>
      </w:r>
    </w:p>
    <w:p w14:paraId="153F4E0E" w14:textId="77777777" w:rsidR="00CE7176" w:rsidRPr="007B0071" w:rsidRDefault="00CC4789" w:rsidP="00CE7176">
      <w:pPr>
        <w:pStyle w:val="ListParagraph"/>
        <w:numPr>
          <w:ilvl w:val="2"/>
          <w:numId w:val="31"/>
        </w:numPr>
        <w:jc w:val="both"/>
        <w:rPr>
          <w:lang w:val="es-MX"/>
        </w:rPr>
      </w:pPr>
      <w:r w:rsidRPr="007B0071">
        <w:rPr>
          <w:rFonts w:ascii="Sylfaen" w:hAnsi="Sylfaen"/>
          <w:lang w:val="ka-GE"/>
        </w:rPr>
        <w:t xml:space="preserve">პრეტენდენტის მიერ წარმოდგენილი წინადადება ძალაში უნდა იყოს წინადადებების მიღების თარიღიდან 30 </w:t>
      </w:r>
      <w:r w:rsidRPr="007B0071">
        <w:rPr>
          <w:rFonts w:ascii="AcadNusx" w:hAnsi="AcadNusx"/>
          <w:lang w:val="ka-GE"/>
        </w:rPr>
        <w:t>(</w:t>
      </w:r>
      <w:r w:rsidRPr="007B0071">
        <w:rPr>
          <w:rFonts w:ascii="Sylfaen" w:hAnsi="Sylfaen"/>
          <w:lang w:val="ka-GE"/>
        </w:rPr>
        <w:t>ოცდაათი</w:t>
      </w:r>
      <w:r w:rsidRPr="007B0071">
        <w:rPr>
          <w:rFonts w:ascii="AcadNusx" w:hAnsi="AcadNusx"/>
          <w:lang w:val="ka-GE"/>
        </w:rPr>
        <w:t>)</w:t>
      </w:r>
      <w:r w:rsidRPr="007B0071">
        <w:rPr>
          <w:rFonts w:ascii="Sylfaen" w:hAnsi="Sylfaen"/>
          <w:lang w:val="ka-GE"/>
        </w:rPr>
        <w:t xml:space="preserve"> კალენდარული დღის განმავლობაში.</w:t>
      </w:r>
    </w:p>
    <w:p w14:paraId="6672838F" w14:textId="0329FD33" w:rsidR="00CC4789" w:rsidRPr="007B0071" w:rsidRDefault="00CC4789" w:rsidP="00CE7176">
      <w:pPr>
        <w:pStyle w:val="ListParagraph"/>
        <w:numPr>
          <w:ilvl w:val="2"/>
          <w:numId w:val="31"/>
        </w:numPr>
        <w:jc w:val="both"/>
        <w:rPr>
          <w:lang w:val="es-MX"/>
        </w:rPr>
      </w:pPr>
      <w:r w:rsidRPr="007B0071">
        <w:rPr>
          <w:rFonts w:ascii="Sylfaen" w:hAnsi="Sylfaen"/>
          <w:lang w:val="ka-GE"/>
        </w:rPr>
        <w:t xml:space="preserve">შპს „ჯორჯიან უოთერ ენდ ფაუერი“ უფლებას იტოვებს თვითონ განსაზღვროს </w:t>
      </w:r>
      <w:r w:rsidR="00C32BE2">
        <w:rPr>
          <w:rFonts w:ascii="Sylfaen" w:hAnsi="Sylfaen"/>
          <w:lang w:val="ka-GE"/>
        </w:rPr>
        <w:t>ფასთა კვლევის</w:t>
      </w:r>
      <w:r w:rsidRPr="007B0071">
        <w:rPr>
          <w:rFonts w:ascii="Sylfaen" w:hAnsi="Sylfaen"/>
          <w:lang w:val="ka-GE"/>
        </w:rPr>
        <w:t xml:space="preserve"> დასრულების ვადა, შეცვალოს </w:t>
      </w:r>
      <w:r w:rsidR="00C32BE2">
        <w:rPr>
          <w:rFonts w:ascii="Sylfaen" w:hAnsi="Sylfaen"/>
          <w:lang w:val="ka-GE"/>
        </w:rPr>
        <w:t>ფასთა კვლევის</w:t>
      </w:r>
      <w:r w:rsidRPr="007B0071">
        <w:rPr>
          <w:rFonts w:ascii="Sylfaen" w:hAnsi="Sylfaen"/>
          <w:lang w:val="ka-GE"/>
        </w:rPr>
        <w:t xml:space="preserve"> პირობები, რასაც დროულად აცნობებს </w:t>
      </w:r>
      <w:r w:rsidR="00C32BE2">
        <w:rPr>
          <w:rFonts w:ascii="Sylfaen" w:hAnsi="Sylfaen"/>
          <w:lang w:val="ka-GE"/>
        </w:rPr>
        <w:t>ფასთა კვლევის</w:t>
      </w:r>
      <w:r w:rsidRPr="007B0071">
        <w:rPr>
          <w:rFonts w:ascii="Sylfaen" w:hAnsi="Sylfaen"/>
          <w:lang w:val="ka-GE"/>
        </w:rPr>
        <w:t xml:space="preserve"> მონაწილეებს, ან შეწყვიტოს ტენდერი მისი მიმდინარეობის ნებმისმიერ ეტაპზე.</w:t>
      </w:r>
    </w:p>
    <w:p w14:paraId="522DE442" w14:textId="77777777" w:rsidR="00CC4789" w:rsidRPr="007B0071" w:rsidRDefault="00CC4789" w:rsidP="00CC4789">
      <w:pPr>
        <w:pStyle w:val="ListParagraph"/>
        <w:spacing w:after="0" w:line="360" w:lineRule="auto"/>
        <w:ind w:left="0" w:firstLine="426"/>
        <w:jc w:val="both"/>
        <w:rPr>
          <w:rFonts w:ascii="Sylfaen" w:hAnsi="Sylfaen"/>
          <w:lang w:val="ka-GE"/>
        </w:rPr>
      </w:pPr>
      <w:r w:rsidRPr="007B0071">
        <w:rPr>
          <w:rFonts w:ascii="Sylfaen" w:hAnsi="Sylfaen"/>
          <w:lang w:val="ka-GE"/>
        </w:rPr>
        <w:lastRenderedPageBreak/>
        <w:t>შპს „ჯორჯიან უოთერ ენდ ფაუერი“ გამარჯვებულ მიმწოდებელს გამოავლენს სატენდერო კომისიაზე და გადაწყვეტილებას აცნობებს ყველა მონაწილე კომპანიას. შპს „ჯორჯიან უოთერ ენდ ფაუერი“ არ არის ვალდებული მონაწილე კომპანიას მისცეს სიტყვიერი ან წერილობით ახსნა-განმარტება კონსკურსთან დაკავშირებულ ნებისმიერ გადაწყვეტილებაზე.</w:t>
      </w:r>
    </w:p>
    <w:p w14:paraId="459A939D" w14:textId="77777777" w:rsidR="00CC4789" w:rsidRPr="007B0071" w:rsidRDefault="00CC4789" w:rsidP="00CC4789">
      <w:pPr>
        <w:pStyle w:val="ListParagraph"/>
        <w:spacing w:after="0" w:line="360" w:lineRule="auto"/>
        <w:ind w:left="0" w:firstLine="426"/>
        <w:jc w:val="both"/>
        <w:rPr>
          <w:rFonts w:ascii="AcadNusx" w:hAnsi="AcadNusx"/>
          <w:lang w:val="es-MX"/>
        </w:rPr>
      </w:pPr>
      <w:r w:rsidRPr="007B0071">
        <w:rPr>
          <w:rFonts w:ascii="Sylfaen" w:hAnsi="Sylfaen"/>
          <w:lang w:val="ka-GE"/>
        </w:rPr>
        <w:t>შპს „ჯორჯიან უოთერ ენდ ფაუერი“ იტოვებს უფლებას გადაამოწმოს პრეტენდენტებისგან მიღებული ნებისმიერი სახის ინფორმაცია, ასევე მოიძიოს ინფორმაცია პრეტენდენტი კომპანიის ან მისი საქმიანობის შესახებ. იმ შემთხვევაში, თუ დადასტურდება, რომ პრეტენდენტის მხრიდან მოწოდებული ინფორმაცია არ შეესაბამება სინამდვილეს ან გაყალბებულია, პრეტენდენტი იქნება დისკვალიფიცირებული.</w:t>
      </w:r>
    </w:p>
    <w:p w14:paraId="561DCD7E" w14:textId="77777777" w:rsidR="00CC4789" w:rsidRPr="007B0071" w:rsidRDefault="00CC4789" w:rsidP="00CC4789">
      <w:pPr>
        <w:spacing w:after="0" w:line="360" w:lineRule="auto"/>
        <w:ind w:firstLine="426"/>
        <w:jc w:val="both"/>
        <w:rPr>
          <w:rFonts w:ascii="Sylfaen" w:hAnsi="Sylfaen"/>
          <w:lang w:val="ka-GE"/>
        </w:rPr>
      </w:pPr>
      <w:r w:rsidRPr="007B0071">
        <w:rPr>
          <w:rFonts w:ascii="Sylfaen" w:hAnsi="Sylfaen"/>
          <w:lang w:val="ka-GE"/>
        </w:rPr>
        <w:t>გთხოვთ გაითვალისწინოთ, რომ შპს „ჯორჯიან უოთერ ენდ ფაუერი“ არ მიიღებს არავითარ ზეპირ შეკითხვას დამატებითი ინფორმაციის მისაღებად. გამონაკლისის სახით მიიღება შეკითხვები ტელეფონით.</w:t>
      </w:r>
    </w:p>
    <w:p w14:paraId="50614459" w14:textId="77777777" w:rsidR="00CC4789" w:rsidRPr="007B0071" w:rsidRDefault="00CC4789" w:rsidP="00CC4789">
      <w:pPr>
        <w:spacing w:after="0" w:line="360" w:lineRule="auto"/>
        <w:ind w:firstLine="426"/>
        <w:jc w:val="both"/>
        <w:rPr>
          <w:rFonts w:ascii="Sylfaen" w:hAnsi="Sylfaen"/>
          <w:b/>
          <w:i/>
          <w:lang w:val="ka-GE"/>
        </w:rPr>
      </w:pPr>
    </w:p>
    <w:p w14:paraId="3E87E18D" w14:textId="77777777" w:rsidR="00CC4789" w:rsidRDefault="00CC4789" w:rsidP="00CC4789">
      <w:pPr>
        <w:spacing w:after="0" w:line="360" w:lineRule="auto"/>
        <w:ind w:firstLine="426"/>
        <w:jc w:val="both"/>
        <w:rPr>
          <w:rFonts w:ascii="Sylfaen" w:hAnsi="Sylfaen"/>
          <w:b/>
          <w:i/>
          <w:lang w:val="ka-GE"/>
        </w:rPr>
      </w:pPr>
      <w:r w:rsidRPr="007B0071">
        <w:rPr>
          <w:rFonts w:ascii="Sylfaen" w:hAnsi="Sylfaen"/>
          <w:b/>
          <w:i/>
          <w:lang w:val="ka-GE"/>
        </w:rPr>
        <w:t>შენიშვნა: ნებისმიერი სხვა ინფორმაცია, მოპოვებული სხვა გზით არ იქნება ოფიციალური და არ წარმოშობს არავითარ ვალდებულებას შპს „ჯორჯიან უოთერ ენდ ფაუერის“ მხრიდან.</w:t>
      </w:r>
    </w:p>
    <w:p w14:paraId="749F1696" w14:textId="77777777" w:rsidR="00B16239" w:rsidRDefault="00B16239" w:rsidP="00CC4789">
      <w:pPr>
        <w:spacing w:after="0" w:line="360" w:lineRule="auto"/>
        <w:ind w:firstLine="426"/>
        <w:jc w:val="both"/>
        <w:rPr>
          <w:rFonts w:ascii="Sylfaen" w:hAnsi="Sylfaen"/>
          <w:b/>
          <w:i/>
          <w:lang w:val="ka-GE"/>
        </w:rPr>
      </w:pPr>
    </w:p>
    <w:p w14:paraId="48CBFB3B" w14:textId="77777777" w:rsidR="00B16239" w:rsidRDefault="00B16239" w:rsidP="00B16239">
      <w:pPr>
        <w:jc w:val="both"/>
        <w:rPr>
          <w:rFonts w:ascii="Sylfaen" w:hAnsi="Sylfaen"/>
          <w:color w:val="000000"/>
          <w:lang w:val="ka-GE"/>
        </w:rPr>
      </w:pPr>
      <w:r w:rsidRPr="00765D44">
        <w:rPr>
          <w:rFonts w:ascii="Sylfaen" w:hAnsi="Sylfaen"/>
          <w:b/>
          <w:color w:val="000000"/>
          <w:lang w:val="ka-GE"/>
        </w:rPr>
        <w:t>პასუხისმგებელი პირი</w:t>
      </w:r>
      <w:r>
        <w:rPr>
          <w:rFonts w:ascii="Sylfaen" w:hAnsi="Sylfaen"/>
          <w:color w:val="000000"/>
          <w:lang w:val="ka-GE"/>
        </w:rPr>
        <w:t>: შპს „ჯორჯიან უოთერ ენდ ფაუერი“ (GWP), საიდენტიფიკაციო ნომერი 203826002, პერსონალურ მონაცემთა დაცვის მიზნებისთვის</w:t>
      </w:r>
      <w:r w:rsidRPr="00811943">
        <w:rPr>
          <w:rFonts w:ascii="Sylfaen" w:hAnsi="Sylfaen"/>
          <w:color w:val="000000"/>
          <w:lang w:val="es-MX"/>
        </w:rPr>
        <w:t xml:space="preserve"> -</w:t>
      </w:r>
      <w:r>
        <w:rPr>
          <w:rFonts w:ascii="Sylfaen" w:hAnsi="Sylfaen"/>
          <w:color w:val="000000"/>
          <w:lang w:val="ka-GE"/>
        </w:rPr>
        <w:t xml:space="preserve"> პერსონალურ მონაცემთა დაცვის ოფიცერი, სათავო ოფისი, მედეა (მზია) ჯუღელის ქ. N10, თბილისი 0179, საქართველო;</w:t>
      </w:r>
      <w:r w:rsidRPr="00811943">
        <w:rPr>
          <w:rFonts w:ascii="Sylfaen" w:hAnsi="Sylfaen"/>
          <w:color w:val="000000"/>
          <w:lang w:val="es-MX"/>
        </w:rPr>
        <w:t xml:space="preserve"> </w:t>
      </w:r>
      <w:r>
        <w:rPr>
          <w:rFonts w:ascii="Sylfaen" w:hAnsi="Sylfaen"/>
          <w:color w:val="000000"/>
          <w:lang w:val="ka-GE"/>
        </w:rPr>
        <w:t xml:space="preserve">საკონტაქტო ელ-ფოსტა: </w:t>
      </w:r>
      <w:hyperlink r:id="rId13" w:history="1">
        <w:r>
          <w:rPr>
            <w:rStyle w:val="Hyperlink"/>
            <w:rFonts w:ascii="Sylfaen" w:hAnsi="Sylfaen"/>
            <w:lang w:val="ka-GE"/>
          </w:rPr>
          <w:t>pdpo@gwp.ge</w:t>
        </w:r>
      </w:hyperlink>
      <w:r>
        <w:rPr>
          <w:rFonts w:ascii="Sylfaen" w:hAnsi="Sylfaen"/>
          <w:color w:val="000000"/>
          <w:lang w:val="ka-GE"/>
        </w:rPr>
        <w:t xml:space="preserve">. </w:t>
      </w:r>
      <w:r w:rsidRPr="00765D44">
        <w:rPr>
          <w:rFonts w:ascii="Sylfaen" w:hAnsi="Sylfaen"/>
          <w:b/>
          <w:color w:val="000000"/>
          <w:lang w:val="ka-GE"/>
        </w:rPr>
        <w:t>მონაცემთა დამუშავების მიზანი</w:t>
      </w:r>
      <w:r>
        <w:rPr>
          <w:rFonts w:ascii="Sylfaen" w:hAnsi="Sylfaen"/>
          <w:color w:val="000000"/>
          <w:lang w:val="ka-GE"/>
        </w:rPr>
        <w:t xml:space="preserve">: მესამე მხარის შესახებ ღია-წყაროებზე დაყრდნობით ანალიზის ჩატარება, რათა შეფასდეს მესამე მხარესთან პოტენციური ურთიერთობისას შესაბამისობის რისკები. </w:t>
      </w:r>
      <w:r w:rsidRPr="00377DE1">
        <w:rPr>
          <w:rFonts w:ascii="Sylfaen" w:hAnsi="Sylfaen"/>
          <w:b/>
          <w:color w:val="000000"/>
          <w:lang w:val="ka-GE"/>
        </w:rPr>
        <w:t>ლეგიტიმაცია</w:t>
      </w:r>
      <w:r>
        <w:rPr>
          <w:rFonts w:ascii="Sylfaen" w:hAnsi="Sylfaen"/>
          <w:color w:val="000000"/>
          <w:lang w:val="ka-GE"/>
        </w:rPr>
        <w:t xml:space="preserve">: პროფესიული ან/და კომერციული ურთიერთობა. </w:t>
      </w:r>
      <w:r w:rsidRPr="00377DE1">
        <w:rPr>
          <w:rFonts w:ascii="Sylfaen" w:hAnsi="Sylfaen"/>
          <w:b/>
          <w:color w:val="000000"/>
          <w:lang w:val="ka-GE"/>
        </w:rPr>
        <w:t>მიმღებ</w:t>
      </w:r>
      <w:r>
        <w:rPr>
          <w:rFonts w:ascii="Sylfaen" w:hAnsi="Sylfaen"/>
          <w:b/>
          <w:color w:val="000000"/>
          <w:lang w:val="ka-GE"/>
        </w:rPr>
        <w:t>ებ</w:t>
      </w:r>
      <w:r w:rsidRPr="00377DE1">
        <w:rPr>
          <w:rFonts w:ascii="Sylfaen" w:hAnsi="Sylfaen"/>
          <w:b/>
          <w:color w:val="000000"/>
          <w:lang w:val="ka-GE"/>
        </w:rPr>
        <w:t>ი</w:t>
      </w:r>
      <w:r>
        <w:rPr>
          <w:rFonts w:ascii="Sylfaen" w:hAnsi="Sylfaen"/>
          <w:color w:val="000000"/>
          <w:lang w:val="ka-GE"/>
        </w:rPr>
        <w:t xml:space="preserve">: თქვენი მონაცემები არ გადაეცემა რომელიმე მესამე მხარეს, გარდა კანონიერი ვალდებულების ან უფლების შემთხვევისა. </w:t>
      </w:r>
      <w:r w:rsidRPr="00243A46">
        <w:rPr>
          <w:rFonts w:ascii="Sylfaen" w:hAnsi="Sylfaen"/>
          <w:b/>
          <w:color w:val="000000"/>
          <w:lang w:val="ka-GE"/>
        </w:rPr>
        <w:t>შენახვა</w:t>
      </w:r>
      <w:r>
        <w:rPr>
          <w:rFonts w:ascii="Sylfaen" w:hAnsi="Sylfaen"/>
          <w:color w:val="000000"/>
          <w:lang w:val="ka-GE"/>
        </w:rPr>
        <w:t xml:space="preserve">: თქვენი მონაცემები ინახება კომპანიის შეფასებისთვის საჭირო დროის და სახელშეკრულებო ურთიერთობის განმავლობაში. აღნიშნული დროის გასვლის შემდეგ თქვენი პერსონალური მონაცემები დაიბლოკება კანონმდებლობით დაშვებული ვადით. როგორც კი ხსენებული ვადები ამოიწურება, არსებული ინფორმაცია განადგურდება. </w:t>
      </w:r>
      <w:r w:rsidRPr="00067BCE">
        <w:rPr>
          <w:rFonts w:ascii="Sylfaen" w:hAnsi="Sylfaen"/>
          <w:b/>
          <w:color w:val="000000"/>
          <w:lang w:val="ka-GE"/>
        </w:rPr>
        <w:t>უფლებები</w:t>
      </w:r>
      <w:r>
        <w:rPr>
          <w:rFonts w:ascii="Sylfaen" w:hAnsi="Sylfaen"/>
          <w:color w:val="000000"/>
          <w:lang w:val="ka-GE"/>
        </w:rPr>
        <w:t>: თქვენ შეგიძლიათ ისარგებლოთ მონაცემებზე წვდომის, მონაცემთა გასწორების, განახლების, წაშლის</w:t>
      </w:r>
      <w:r w:rsidRPr="00811943">
        <w:rPr>
          <w:rFonts w:ascii="Sylfaen" w:hAnsi="Sylfaen"/>
          <w:color w:val="000000"/>
          <w:lang w:val="es-MX"/>
        </w:rPr>
        <w:t>,</w:t>
      </w:r>
      <w:r>
        <w:rPr>
          <w:rFonts w:ascii="Sylfaen" w:hAnsi="Sylfaen"/>
          <w:color w:val="000000"/>
          <w:lang w:val="ka-GE"/>
        </w:rPr>
        <w:t xml:space="preserve"> დამუშავების შეზღუდვის ან აკრძალვის უფლებით,  ასევე გააუქმოთ გაცემული თანხმობა წერილობითი მიმართვის მაიდენტიფიცირებელი გრიფით „მონაცემთა დაცვა“ გაგზავნით პერსონალურ მონაცემთა დაცვის ოფიცერთან, შპს „ჯორჯიან უოთერ ენდ ფაუერი“, მედეა (მზია) ჯუღელის ქუჩა N10, თბილისი 0179, საქართველო, ან ელექტრონული ფოსტის გაგზავნით შემდეგ მისამართზე: </w:t>
      </w:r>
      <w:hyperlink r:id="rId14" w:history="1">
        <w:r>
          <w:rPr>
            <w:rStyle w:val="Hyperlink"/>
            <w:rFonts w:ascii="Sylfaen" w:hAnsi="Sylfaen"/>
            <w:lang w:val="ka-GE"/>
          </w:rPr>
          <w:t>pdpo@gwp.ge</w:t>
        </w:r>
      </w:hyperlink>
      <w:r>
        <w:rPr>
          <w:rFonts w:ascii="Sylfaen" w:hAnsi="Sylfaen"/>
          <w:color w:val="000000"/>
          <w:lang w:val="ka-GE"/>
        </w:rPr>
        <w:t xml:space="preserve">, რომელშიც უნდა მიუთითოთ ის უფლება, რომელსაც ახორციელებთ და რომელიც ხელმოწერილი უნდა იყოს თქვენ მიერ (ფიზიკურად ან ელექტრონულად). თუ ვერ ხერხდება თქვენი ვინაობის </w:t>
      </w:r>
      <w:r>
        <w:rPr>
          <w:rFonts w:ascii="Sylfaen" w:hAnsi="Sylfaen"/>
          <w:color w:val="000000"/>
          <w:lang w:val="ka-GE"/>
        </w:rPr>
        <w:lastRenderedPageBreak/>
        <w:t>დადგენა, შეიძლება ჩვენი მხრიდან დამატებით მოთხოვნილ იქნას ინფორმაცია, მათ შორის, და არა მხოლოდ თქვენი პირადობის მოწმობის ასლი. პრეტეზნიის შემთხვევაში, დაინტერესებულ პირებს უფლება აქვთ მიმართონ საქართველოს პერსონალურ მონაცემთა დაცვის სამსახურს (</w:t>
      </w:r>
      <w:hyperlink r:id="rId15" w:history="1">
        <w:r>
          <w:rPr>
            <w:rStyle w:val="Hyperlink"/>
            <w:rFonts w:ascii="Sylfaen" w:hAnsi="Sylfaen"/>
            <w:lang w:val="ka-GE"/>
          </w:rPr>
          <w:t>www.personaldata.ge)</w:t>
        </w:r>
      </w:hyperlink>
      <w:r>
        <w:rPr>
          <w:rFonts w:ascii="Sylfaen" w:hAnsi="Sylfaen"/>
          <w:color w:val="000000"/>
          <w:lang w:val="ka-GE"/>
        </w:rPr>
        <w:t>.</w:t>
      </w:r>
    </w:p>
    <w:p w14:paraId="23FCC4F6" w14:textId="5471D81B" w:rsidR="00B16239" w:rsidRPr="00B16239" w:rsidRDefault="00B16239" w:rsidP="00C32BE2">
      <w:pPr>
        <w:spacing w:after="0"/>
        <w:jc w:val="both"/>
        <w:rPr>
          <w:rFonts w:ascii="AcadNusx" w:hAnsi="AcadNusx"/>
          <w:bCs/>
          <w:iCs/>
          <w:lang w:val="es-MX"/>
        </w:rPr>
      </w:pPr>
      <w:r w:rsidRPr="005614FC">
        <w:rPr>
          <w:rFonts w:ascii="Sylfaen" w:hAnsi="Sylfaen"/>
          <w:color w:val="000000"/>
          <w:lang w:val="ka-GE"/>
        </w:rPr>
        <w:t>ყოველგვარი ეჭვის გამოსარიცხად შპს „ჯორჯიან უოთერ ენდ ფაუერი“ ხაზგასმით აღნიშნავს საორიენტაციო ჯამური მოცულობა არის სავარაუდო და მისი მითითება არც ერთ შემთხვევაში არ შეიძლება განიმარტოს როგორც შპს „ჯორჯიან უოთერ ენდ ფაუერის“ ვალდებულება შეისყიდოს საქონელი/მომსახურება  საორიენტაციო ჯამური მოცულობით. საორიენტაციო ჯამური მოცულობა არ წარმოადგენს ხელშეკრულების გაფორმების შემთხვევაში ხელშეკრულების მოქმედების ვადის განმავლობაში შესასყიდი საქონლის/მომსახურების ზუსტ მოცულობას, ფაქტობრივად შესყიდული საქონლის/მომსახურების მოცულობა შესაძლოა მნიშვნელოვნად განსხვავდებოდეს (იყოს მეტი ან ნაკლები) საორიენტაციო ჯამური მოცულობისგან, ასეთ შემთხვევაში: (ა) ტენდერში მონაწილე გარანტიას იძლევა, რომ იგი ამ საფუძვლით არ მოითხოვს ზიანის ანაზღაურებას და  აცხადებს უარს ამ საფუძვლით რაიმე სახის ზიანის/ზარალის ანაზღაურების მოთხოვნაზე,  (ბ) ეს გარემოება არ შეიძლება გახდეს ტენდერში მონაწილე პირის მიერ შპს „ჯორჯიან უოთერ ენდ ფაუერთან“ ხელშეკრულების შეწყვეტის ან სახელშეკრულებო პირობების ცვლილების მოთხოვნის საფუძველი. ტენდერში მონაწილეობით ტენდერში მონაწილე ეთანხმება ამ პირობებს და მათ მიმართ პრეტენზიები არ გააჩნია.</w:t>
      </w:r>
    </w:p>
    <w:p w14:paraId="7152B2B9" w14:textId="67D85338" w:rsidR="00CB4636" w:rsidRPr="00F27D00" w:rsidRDefault="00CC4789" w:rsidP="00F27D00">
      <w:pPr>
        <w:spacing w:after="0" w:line="360" w:lineRule="auto"/>
        <w:ind w:firstLine="426"/>
        <w:jc w:val="both"/>
        <w:rPr>
          <w:rFonts w:ascii="Sylfaen" w:hAnsi="Sylfaen"/>
          <w:lang w:val="ka-GE"/>
        </w:rPr>
      </w:pPr>
      <w:r w:rsidRPr="007B0071">
        <w:rPr>
          <w:rFonts w:ascii="Sylfaen" w:hAnsi="Sylfaen"/>
          <w:lang w:val="ka-GE"/>
        </w:rPr>
        <w:t xml:space="preserve"> </w:t>
      </w:r>
    </w:p>
    <w:p w14:paraId="20E76681" w14:textId="77777777" w:rsidR="002C385D" w:rsidRPr="002237DF" w:rsidRDefault="002C385D" w:rsidP="002C385D">
      <w:pPr>
        <w:spacing w:after="0" w:line="360" w:lineRule="auto"/>
        <w:jc w:val="both"/>
        <w:rPr>
          <w:rFonts w:ascii="AcadNusx" w:hAnsi="AcadNusx"/>
          <w:b/>
          <w:u w:val="single"/>
          <w:lang w:val="ka-GE"/>
        </w:rPr>
      </w:pPr>
      <w:r w:rsidRPr="007B0071">
        <w:rPr>
          <w:rFonts w:ascii="Sylfaen" w:hAnsi="Sylfaen" w:cs="Sylfaen"/>
          <w:b/>
          <w:u w:val="single"/>
          <w:lang w:val="ka-GE"/>
        </w:rPr>
        <w:t>საკონტაქტო</w:t>
      </w:r>
      <w:r w:rsidRPr="007B0071">
        <w:rPr>
          <w:rFonts w:ascii="Sylfaen" w:hAnsi="Sylfaen"/>
          <w:b/>
          <w:u w:val="single"/>
          <w:lang w:val="ka-GE"/>
        </w:rPr>
        <w:t xml:space="preserve"> </w:t>
      </w:r>
      <w:r w:rsidRPr="007B0071">
        <w:rPr>
          <w:rFonts w:ascii="Sylfaen" w:hAnsi="Sylfaen" w:cs="Sylfaen"/>
          <w:b/>
          <w:u w:val="single"/>
          <w:lang w:val="ka-GE"/>
        </w:rPr>
        <w:t>ინფორმაცია</w:t>
      </w:r>
      <w:r w:rsidRPr="002237DF">
        <w:rPr>
          <w:rFonts w:ascii="AcadNusx" w:hAnsi="AcadNusx"/>
          <w:b/>
          <w:u w:val="single"/>
          <w:lang w:val="ka-GE"/>
        </w:rPr>
        <w:t>:</w:t>
      </w:r>
    </w:p>
    <w:p w14:paraId="68541FED" w14:textId="77777777" w:rsidR="002C385D" w:rsidRPr="007B0071" w:rsidRDefault="002C385D" w:rsidP="002C385D">
      <w:pPr>
        <w:spacing w:after="0" w:line="240" w:lineRule="auto"/>
        <w:jc w:val="both"/>
        <w:rPr>
          <w:rFonts w:ascii="Sylfaen" w:hAnsi="Sylfaen"/>
          <w:b/>
          <w:lang w:val="ka-GE"/>
        </w:rPr>
      </w:pPr>
    </w:p>
    <w:p w14:paraId="7E59C8B8" w14:textId="77777777" w:rsidR="002C385D" w:rsidRPr="002237DF" w:rsidRDefault="002C385D" w:rsidP="002C385D">
      <w:pPr>
        <w:spacing w:after="0"/>
        <w:jc w:val="both"/>
        <w:rPr>
          <w:rFonts w:ascii="Sylfaen" w:hAnsi="Sylfaen"/>
          <w:lang w:val="ka-GE"/>
        </w:rPr>
      </w:pPr>
      <w:r w:rsidRPr="007B0071">
        <w:rPr>
          <w:rFonts w:ascii="Sylfaen" w:hAnsi="Sylfaen"/>
          <w:lang w:val="ka-GE"/>
        </w:rPr>
        <w:t>საკონტაქტო პირი</w:t>
      </w:r>
      <w:r w:rsidRPr="007B0071">
        <w:rPr>
          <w:rFonts w:ascii="AcadNusx" w:hAnsi="AcadNusx"/>
          <w:lang w:val="ka-GE"/>
        </w:rPr>
        <w:t xml:space="preserve">: </w:t>
      </w:r>
      <w:r>
        <w:rPr>
          <w:rFonts w:ascii="Sylfaen" w:hAnsi="Sylfaen"/>
          <w:lang w:val="ka-GE"/>
        </w:rPr>
        <w:t>მარიამ სილაგაძე</w:t>
      </w:r>
    </w:p>
    <w:p w14:paraId="55764430" w14:textId="77777777" w:rsidR="002C385D" w:rsidRPr="007B0071" w:rsidRDefault="002C385D" w:rsidP="002C385D">
      <w:pPr>
        <w:spacing w:after="0"/>
        <w:jc w:val="both"/>
        <w:rPr>
          <w:rFonts w:ascii="Sylfaen" w:hAnsi="Sylfaen"/>
          <w:lang w:val="ka-GE"/>
        </w:rPr>
      </w:pPr>
      <w:r w:rsidRPr="007B0071">
        <w:rPr>
          <w:rFonts w:ascii="Sylfaen" w:hAnsi="Sylfaen"/>
          <w:lang w:val="ka-GE"/>
        </w:rPr>
        <w:t xml:space="preserve">მის: ქ. თბილისი, კოსტავას </w:t>
      </w:r>
      <w:r w:rsidRPr="007B0071">
        <w:rPr>
          <w:rFonts w:ascii="AcadNusx" w:hAnsi="AcadNusx"/>
          <w:lang w:val="ka-GE"/>
        </w:rPr>
        <w:t xml:space="preserve">I </w:t>
      </w:r>
      <w:r w:rsidRPr="007B0071">
        <w:rPr>
          <w:rFonts w:ascii="Sylfaen" w:hAnsi="Sylfaen"/>
          <w:lang w:val="ka-GE"/>
        </w:rPr>
        <w:t>შესახვევი</w:t>
      </w:r>
      <w:r w:rsidRPr="007B0071">
        <w:rPr>
          <w:rFonts w:ascii="AcadNusx" w:hAnsi="AcadNusx"/>
          <w:lang w:val="ka-GE"/>
        </w:rPr>
        <w:t xml:space="preserve">, </w:t>
      </w:r>
      <w:r w:rsidRPr="007B0071">
        <w:rPr>
          <w:rFonts w:ascii="Sylfaen" w:hAnsi="Sylfaen"/>
          <w:lang w:val="ka-GE"/>
        </w:rPr>
        <w:t>33</w:t>
      </w:r>
    </w:p>
    <w:p w14:paraId="3522BD54" w14:textId="77777777" w:rsidR="002C385D" w:rsidRPr="002237DF" w:rsidRDefault="002C385D" w:rsidP="002C385D">
      <w:pPr>
        <w:spacing w:after="0"/>
        <w:jc w:val="both"/>
        <w:rPr>
          <w:rFonts w:ascii="Sylfaen" w:hAnsi="Sylfaen" w:cs="Arial"/>
          <w:lang w:val="ka-GE"/>
        </w:rPr>
      </w:pPr>
      <w:r w:rsidRPr="007B0071">
        <w:rPr>
          <w:rFonts w:ascii="Sylfaen" w:hAnsi="Sylfaen"/>
          <w:lang w:val="ka-GE"/>
        </w:rPr>
        <w:t>ელ. ფოსტა</w:t>
      </w:r>
      <w:r w:rsidRPr="007B0071">
        <w:rPr>
          <w:rFonts w:ascii="AcadNusx" w:hAnsi="AcadNusx"/>
          <w:lang w:val="ka-GE"/>
        </w:rPr>
        <w:t>:</w:t>
      </w:r>
      <w:r w:rsidRPr="002237DF">
        <w:rPr>
          <w:rFonts w:ascii="AcadNusx" w:hAnsi="AcadNusx"/>
          <w:lang w:val="ka-GE"/>
        </w:rPr>
        <w:t xml:space="preserve"> </w:t>
      </w:r>
      <w:hyperlink r:id="rId16" w:history="1">
        <w:r w:rsidRPr="004546C4">
          <w:rPr>
            <w:rStyle w:val="Hyperlink"/>
            <w:rFonts w:ascii="Sylfaen" w:hAnsi="Sylfaen"/>
            <w:lang w:val="ka-GE"/>
          </w:rPr>
          <w:t>msilagadze@gwp.ge</w:t>
        </w:r>
      </w:hyperlink>
      <w:r>
        <w:rPr>
          <w:rFonts w:ascii="Sylfaen" w:hAnsi="Sylfaen"/>
          <w:lang w:val="ka-GE"/>
        </w:rPr>
        <w:t xml:space="preserve"> </w:t>
      </w:r>
    </w:p>
    <w:p w14:paraId="10C61BD5" w14:textId="77777777" w:rsidR="002C385D" w:rsidRDefault="002C385D" w:rsidP="002C385D">
      <w:pPr>
        <w:spacing w:after="0"/>
        <w:jc w:val="both"/>
        <w:rPr>
          <w:rFonts w:cs="Arial"/>
          <w:lang w:val="ka-GE"/>
        </w:rPr>
      </w:pPr>
      <w:r w:rsidRPr="007B0071">
        <w:rPr>
          <w:rFonts w:ascii="Sylfaen" w:hAnsi="Sylfaen"/>
          <w:lang w:val="ka-GE"/>
        </w:rPr>
        <w:t>ტელ.</w:t>
      </w:r>
      <w:r w:rsidRPr="007B0071">
        <w:rPr>
          <w:rFonts w:ascii="Arial" w:hAnsi="Arial" w:cs="Arial"/>
          <w:lang w:val="ka-GE"/>
        </w:rPr>
        <w:t xml:space="preserve">: </w:t>
      </w:r>
      <w:r w:rsidRPr="00734FFC">
        <w:rPr>
          <w:rFonts w:cs="Arial"/>
          <w:lang w:val="ka-GE"/>
        </w:rPr>
        <w:t>+995 32 2 93 11 11 </w:t>
      </w:r>
      <w:r w:rsidRPr="002237DF">
        <w:rPr>
          <w:rFonts w:cs="Arial"/>
          <w:lang w:val="ka-GE"/>
        </w:rPr>
        <w:t>(1147); 599 72 30 03</w:t>
      </w:r>
    </w:p>
    <w:p w14:paraId="1B266577" w14:textId="77777777" w:rsidR="002C385D" w:rsidRDefault="002C385D" w:rsidP="002C385D">
      <w:pPr>
        <w:spacing w:after="0"/>
        <w:jc w:val="both"/>
        <w:rPr>
          <w:rFonts w:cs="Arial"/>
          <w:lang w:val="ka-GE"/>
        </w:rPr>
      </w:pPr>
    </w:p>
    <w:p w14:paraId="5810CAEF" w14:textId="77777777" w:rsidR="00E831AC" w:rsidRPr="00E41D48" w:rsidRDefault="00E831AC" w:rsidP="00E831AC">
      <w:pPr>
        <w:spacing w:after="0"/>
        <w:jc w:val="both"/>
        <w:rPr>
          <w:rFonts w:ascii="Sylfaen" w:hAnsi="Sylfaen"/>
          <w:lang w:val="ka-GE"/>
        </w:rPr>
      </w:pPr>
      <w:r w:rsidRPr="00E41D48">
        <w:rPr>
          <w:rFonts w:ascii="Sylfaen" w:hAnsi="Sylfaen"/>
          <w:lang w:val="ka-GE"/>
        </w:rPr>
        <w:t xml:space="preserve">საკონტაქტო პირი: </w:t>
      </w:r>
      <w:r>
        <w:rPr>
          <w:rFonts w:ascii="Sylfaen" w:hAnsi="Sylfaen"/>
          <w:lang w:val="ka-GE"/>
        </w:rPr>
        <w:t>მაგდა ლომთათიძე</w:t>
      </w:r>
    </w:p>
    <w:p w14:paraId="17460D0A" w14:textId="77777777" w:rsidR="00E831AC" w:rsidRPr="00E41D48" w:rsidRDefault="00E831AC" w:rsidP="00E831AC">
      <w:pPr>
        <w:spacing w:after="0"/>
        <w:jc w:val="both"/>
        <w:rPr>
          <w:rFonts w:ascii="Sylfaen" w:hAnsi="Sylfaen"/>
          <w:lang w:val="ka-GE"/>
        </w:rPr>
      </w:pPr>
      <w:r>
        <w:rPr>
          <w:rFonts w:ascii="Sylfaen" w:hAnsi="Sylfaen"/>
          <w:lang w:val="ka-GE"/>
        </w:rPr>
        <w:t>მის</w:t>
      </w:r>
      <w:r w:rsidRPr="00E41D48">
        <w:rPr>
          <w:rFonts w:ascii="Sylfaen" w:hAnsi="Sylfaen"/>
          <w:lang w:val="ka-GE"/>
        </w:rPr>
        <w:t>: ქ. თბილისი, მედეა (მზია) ჯუღელის ქუჩა N10</w:t>
      </w:r>
    </w:p>
    <w:p w14:paraId="756F06C8" w14:textId="77777777" w:rsidR="00E831AC" w:rsidRPr="00E41D48" w:rsidRDefault="00E831AC" w:rsidP="00E831AC">
      <w:pPr>
        <w:spacing w:after="0"/>
        <w:jc w:val="both"/>
        <w:rPr>
          <w:rFonts w:ascii="Sylfaen" w:hAnsi="Sylfaen"/>
          <w:lang w:val="ka-GE"/>
        </w:rPr>
      </w:pPr>
      <w:r>
        <w:rPr>
          <w:rFonts w:ascii="Sylfaen" w:hAnsi="Sylfaen"/>
          <w:lang w:val="ka-GE"/>
        </w:rPr>
        <w:t xml:space="preserve">ელ. ფოსტა: </w:t>
      </w:r>
      <w:hyperlink r:id="rId17" w:history="1">
        <w:r w:rsidRPr="003C7CD6">
          <w:rPr>
            <w:rStyle w:val="Hyperlink"/>
            <w:rFonts w:ascii="Sylfaen" w:hAnsi="Sylfaen"/>
            <w:lang w:val="ka-GE"/>
          </w:rPr>
          <w:t>mlomtatidze</w:t>
        </w:r>
        <w:r w:rsidRPr="00230C72">
          <w:rPr>
            <w:rStyle w:val="Hyperlink"/>
            <w:rFonts w:ascii="Sylfaen" w:hAnsi="Sylfaen"/>
            <w:lang w:val="ka-GE"/>
          </w:rPr>
          <w:t>@gwp.ge</w:t>
        </w:r>
      </w:hyperlink>
      <w:r>
        <w:rPr>
          <w:rFonts w:ascii="Sylfaen" w:hAnsi="Sylfaen"/>
          <w:lang w:val="ka-GE"/>
        </w:rPr>
        <w:t xml:space="preserve"> </w:t>
      </w:r>
    </w:p>
    <w:p w14:paraId="3F6411CE" w14:textId="77777777" w:rsidR="00E831AC" w:rsidRPr="00E41D48" w:rsidRDefault="00E831AC" w:rsidP="00E831AC">
      <w:pPr>
        <w:spacing w:after="0"/>
        <w:jc w:val="both"/>
        <w:rPr>
          <w:rFonts w:ascii="Sylfaen" w:hAnsi="Sylfaen"/>
          <w:lang w:val="ka-GE"/>
        </w:rPr>
      </w:pPr>
      <w:r w:rsidRPr="00E41D48">
        <w:rPr>
          <w:rFonts w:ascii="Sylfaen" w:hAnsi="Sylfaen"/>
          <w:lang w:val="ka-GE"/>
        </w:rPr>
        <w:t>ტელ.: +995 322 931111;</w:t>
      </w:r>
      <w:r>
        <w:rPr>
          <w:rFonts w:ascii="Sylfaen" w:hAnsi="Sylfaen"/>
          <w:lang w:val="ka-GE"/>
        </w:rPr>
        <w:t xml:space="preserve"> </w:t>
      </w:r>
      <w:r w:rsidRPr="00E87030">
        <w:rPr>
          <w:rFonts w:ascii="Sylfaen" w:hAnsi="Sylfaen"/>
          <w:lang w:val="ka-GE"/>
        </w:rPr>
        <w:t>595 22 66 94</w:t>
      </w:r>
    </w:p>
    <w:p w14:paraId="51B9373B" w14:textId="77777777" w:rsidR="002C385D" w:rsidRDefault="002C385D" w:rsidP="002C385D">
      <w:pPr>
        <w:spacing w:after="0"/>
        <w:jc w:val="both"/>
        <w:rPr>
          <w:rFonts w:ascii="Sylfaen" w:hAnsi="Sylfaen" w:cs="Arial"/>
          <w:lang w:val="ka-GE"/>
        </w:rPr>
      </w:pPr>
    </w:p>
    <w:p w14:paraId="709B8B5C" w14:textId="77777777" w:rsidR="002C385D" w:rsidRDefault="002C385D" w:rsidP="002C385D">
      <w:pPr>
        <w:pStyle w:val="ListParagraph"/>
        <w:tabs>
          <w:tab w:val="left" w:pos="426"/>
        </w:tabs>
        <w:spacing w:before="240" w:after="0" w:line="240" w:lineRule="auto"/>
        <w:ind w:left="0"/>
        <w:jc w:val="both"/>
        <w:rPr>
          <w:rFonts w:asciiTheme="minorHAnsi" w:eastAsiaTheme="minorHAnsi" w:hAnsiTheme="minorHAnsi" w:cstheme="minorHAnsi"/>
          <w:b/>
          <w:i/>
          <w:sz w:val="20"/>
          <w:szCs w:val="20"/>
          <w:lang w:val="ka-GE"/>
        </w:rPr>
      </w:pPr>
      <w:r>
        <w:rPr>
          <w:rFonts w:ascii="Sylfaen" w:eastAsiaTheme="minorHAnsi" w:hAnsi="Sylfaen" w:cs="Sylfaen"/>
          <w:b/>
          <w:i/>
          <w:sz w:val="20"/>
          <w:szCs w:val="20"/>
          <w:lang w:val="ka-GE"/>
        </w:rPr>
        <w:t>გავეცანი</w:t>
      </w:r>
      <w:r>
        <w:rPr>
          <w:rFonts w:asciiTheme="minorHAnsi" w:eastAsiaTheme="minorHAnsi" w:hAnsiTheme="minorHAnsi" w:cstheme="minorHAnsi"/>
          <w:b/>
          <w:i/>
          <w:sz w:val="20"/>
          <w:szCs w:val="20"/>
          <w:lang w:val="ka-GE"/>
        </w:rPr>
        <w:t xml:space="preserve"> </w:t>
      </w:r>
    </w:p>
    <w:p w14:paraId="1A3E4A20" w14:textId="77777777" w:rsidR="002C385D" w:rsidRDefault="002C385D" w:rsidP="002C385D">
      <w:pPr>
        <w:pStyle w:val="ListParagraph"/>
        <w:tabs>
          <w:tab w:val="left" w:pos="426"/>
        </w:tabs>
        <w:spacing w:before="240" w:after="0" w:line="240" w:lineRule="auto"/>
        <w:ind w:left="0"/>
        <w:jc w:val="both"/>
        <w:rPr>
          <w:rFonts w:asciiTheme="minorHAnsi" w:eastAsiaTheme="minorHAnsi" w:hAnsiTheme="minorHAnsi" w:cstheme="minorHAnsi"/>
          <w:sz w:val="20"/>
          <w:szCs w:val="20"/>
          <w:lang w:val="ka-GE"/>
        </w:rPr>
      </w:pPr>
    </w:p>
    <w:p w14:paraId="62AE7149" w14:textId="77777777" w:rsidR="002C385D" w:rsidRDefault="002C385D" w:rsidP="002C385D">
      <w:pPr>
        <w:pStyle w:val="ListParagraph"/>
        <w:tabs>
          <w:tab w:val="left" w:pos="426"/>
        </w:tabs>
        <w:spacing w:before="240" w:after="0" w:line="240" w:lineRule="auto"/>
        <w:ind w:left="0"/>
        <w:jc w:val="both"/>
        <w:rPr>
          <w:rFonts w:asciiTheme="minorHAnsi" w:eastAsiaTheme="minorHAnsi" w:hAnsiTheme="minorHAnsi" w:cstheme="minorHAnsi"/>
          <w:sz w:val="20"/>
          <w:szCs w:val="20"/>
          <w:lang w:val="ka-GE"/>
        </w:rPr>
      </w:pPr>
    </w:p>
    <w:p w14:paraId="593CD82E" w14:textId="77777777" w:rsidR="002C385D" w:rsidRDefault="002C385D" w:rsidP="002C385D">
      <w:pPr>
        <w:pStyle w:val="ListParagraph"/>
        <w:tabs>
          <w:tab w:val="left" w:pos="426"/>
        </w:tabs>
        <w:spacing w:before="240" w:after="0" w:line="240" w:lineRule="auto"/>
        <w:ind w:left="0"/>
        <w:jc w:val="both"/>
        <w:rPr>
          <w:rFonts w:asciiTheme="minorHAnsi" w:eastAsiaTheme="minorHAnsi" w:hAnsiTheme="minorHAnsi" w:cstheme="minorHAnsi"/>
          <w:i/>
          <w:sz w:val="20"/>
          <w:szCs w:val="20"/>
          <w:lang w:val="ka-GE"/>
        </w:rPr>
      </w:pPr>
      <w:r>
        <w:rPr>
          <w:rFonts w:asciiTheme="minorHAnsi" w:eastAsiaTheme="minorHAnsi" w:hAnsiTheme="minorHAnsi" w:cstheme="minorHAnsi"/>
          <w:i/>
          <w:sz w:val="20"/>
          <w:szCs w:val="20"/>
          <w:lang w:val="ka-GE"/>
        </w:rPr>
        <w:t>/</w:t>
      </w:r>
      <w:r>
        <w:rPr>
          <w:rFonts w:ascii="Sylfaen" w:eastAsiaTheme="minorHAnsi" w:hAnsi="Sylfaen" w:cs="Sylfaen"/>
          <w:i/>
          <w:sz w:val="20"/>
          <w:szCs w:val="20"/>
          <w:lang w:val="ka-GE"/>
        </w:rPr>
        <w:t>მონაწილე</w:t>
      </w:r>
      <w:r>
        <w:rPr>
          <w:rFonts w:asciiTheme="minorHAnsi" w:eastAsiaTheme="minorHAnsi" w:hAnsiTheme="minorHAnsi" w:cstheme="minorHAnsi"/>
          <w:i/>
          <w:sz w:val="20"/>
          <w:szCs w:val="20"/>
          <w:lang w:val="ka-GE"/>
        </w:rPr>
        <w:t xml:space="preserve"> </w:t>
      </w:r>
      <w:r>
        <w:rPr>
          <w:rFonts w:ascii="Sylfaen" w:eastAsiaTheme="minorHAnsi" w:hAnsi="Sylfaen" w:cs="Sylfaen"/>
          <w:i/>
          <w:sz w:val="20"/>
          <w:szCs w:val="20"/>
          <w:lang w:val="ka-GE"/>
        </w:rPr>
        <w:t>კომპანიის</w:t>
      </w:r>
      <w:r>
        <w:rPr>
          <w:rFonts w:asciiTheme="minorHAnsi" w:eastAsiaTheme="minorHAnsi" w:hAnsiTheme="minorHAnsi" w:cstheme="minorHAnsi"/>
          <w:i/>
          <w:sz w:val="20"/>
          <w:szCs w:val="20"/>
          <w:lang w:val="ka-GE"/>
        </w:rPr>
        <w:t xml:space="preserve"> </w:t>
      </w:r>
      <w:r>
        <w:rPr>
          <w:rFonts w:ascii="Sylfaen" w:eastAsiaTheme="minorHAnsi" w:hAnsi="Sylfaen" w:cs="Sylfaen"/>
          <w:i/>
          <w:sz w:val="20"/>
          <w:szCs w:val="20"/>
          <w:lang w:val="ka-GE"/>
        </w:rPr>
        <w:t>უფლებამოსილი</w:t>
      </w:r>
      <w:r>
        <w:rPr>
          <w:rFonts w:asciiTheme="minorHAnsi" w:eastAsiaTheme="minorHAnsi" w:hAnsiTheme="minorHAnsi" w:cstheme="minorHAnsi"/>
          <w:i/>
          <w:sz w:val="20"/>
          <w:szCs w:val="20"/>
          <w:lang w:val="ka-GE"/>
        </w:rPr>
        <w:t xml:space="preserve"> </w:t>
      </w:r>
      <w:r>
        <w:rPr>
          <w:rFonts w:ascii="Sylfaen" w:eastAsiaTheme="minorHAnsi" w:hAnsi="Sylfaen" w:cs="Sylfaen"/>
          <w:i/>
          <w:sz w:val="20"/>
          <w:szCs w:val="20"/>
          <w:lang w:val="ka-GE"/>
        </w:rPr>
        <w:t>პირის</w:t>
      </w:r>
      <w:r>
        <w:rPr>
          <w:rFonts w:asciiTheme="minorHAnsi" w:eastAsiaTheme="minorHAnsi" w:hAnsiTheme="minorHAnsi" w:cstheme="minorHAnsi"/>
          <w:i/>
          <w:sz w:val="20"/>
          <w:szCs w:val="20"/>
          <w:lang w:val="ka-GE"/>
        </w:rPr>
        <w:t xml:space="preserve"> </w:t>
      </w:r>
      <w:r>
        <w:rPr>
          <w:rFonts w:ascii="Sylfaen" w:eastAsiaTheme="minorHAnsi" w:hAnsi="Sylfaen" w:cs="Sylfaen"/>
          <w:i/>
          <w:sz w:val="20"/>
          <w:szCs w:val="20"/>
          <w:lang w:val="ka-GE"/>
        </w:rPr>
        <w:t>ხელმოწერა</w:t>
      </w:r>
      <w:r>
        <w:rPr>
          <w:rFonts w:asciiTheme="minorHAnsi" w:eastAsiaTheme="minorHAnsi" w:hAnsiTheme="minorHAnsi" w:cstheme="minorHAnsi"/>
          <w:i/>
          <w:sz w:val="20"/>
          <w:szCs w:val="20"/>
          <w:lang w:val="ka-GE"/>
        </w:rPr>
        <w:t>/</w:t>
      </w:r>
    </w:p>
    <w:p w14:paraId="0E3E54AD" w14:textId="77777777" w:rsidR="002C385D" w:rsidRDefault="002C385D" w:rsidP="002C385D">
      <w:pPr>
        <w:pStyle w:val="ListParagraph"/>
        <w:tabs>
          <w:tab w:val="left" w:pos="426"/>
        </w:tabs>
        <w:spacing w:before="240" w:after="0" w:line="240" w:lineRule="auto"/>
        <w:ind w:left="0"/>
        <w:jc w:val="both"/>
        <w:rPr>
          <w:rFonts w:asciiTheme="minorHAnsi" w:eastAsiaTheme="minorHAnsi" w:hAnsiTheme="minorHAnsi" w:cstheme="minorHAnsi"/>
          <w:i/>
          <w:sz w:val="20"/>
          <w:szCs w:val="20"/>
          <w:lang w:val="ka-GE"/>
        </w:rPr>
      </w:pPr>
    </w:p>
    <w:p w14:paraId="08431CE9" w14:textId="77777777" w:rsidR="002C385D" w:rsidRDefault="002C385D" w:rsidP="002C385D">
      <w:pPr>
        <w:pStyle w:val="ListParagraph"/>
        <w:tabs>
          <w:tab w:val="left" w:pos="426"/>
        </w:tabs>
        <w:spacing w:before="240" w:after="0" w:line="240" w:lineRule="auto"/>
        <w:ind w:left="0"/>
        <w:jc w:val="both"/>
        <w:rPr>
          <w:rFonts w:asciiTheme="minorHAnsi" w:eastAsiaTheme="minorHAnsi" w:hAnsiTheme="minorHAnsi" w:cstheme="minorHAnsi"/>
          <w:sz w:val="20"/>
          <w:szCs w:val="20"/>
          <w:lang w:val="ka-GE"/>
        </w:rPr>
      </w:pPr>
    </w:p>
    <w:p w14:paraId="7954CF42" w14:textId="35E7C0DB" w:rsidR="003C6F22" w:rsidRPr="00CB4636" w:rsidRDefault="002C385D" w:rsidP="00C32BE2">
      <w:pPr>
        <w:jc w:val="both"/>
        <w:rPr>
          <w:lang w:val="ka-GE"/>
        </w:rPr>
      </w:pPr>
      <w:r>
        <w:rPr>
          <w:rFonts w:ascii="Sylfaen" w:hAnsi="Sylfaen" w:cs="Sylfaen"/>
          <w:b/>
          <w:bCs/>
          <w:i/>
          <w:iCs/>
          <w:sz w:val="20"/>
          <w:szCs w:val="20"/>
          <w:lang w:val="ka-GE"/>
        </w:rPr>
        <w:t>შენიშვნა</w:t>
      </w:r>
      <w:r>
        <w:rPr>
          <w:rFonts w:asciiTheme="minorHAnsi" w:hAnsiTheme="minorHAnsi" w:cstheme="minorHAnsi"/>
          <w:b/>
          <w:bCs/>
          <w:i/>
          <w:iCs/>
          <w:sz w:val="20"/>
          <w:szCs w:val="20"/>
          <w:lang w:val="ka-GE"/>
        </w:rPr>
        <w:t>:  </w:t>
      </w:r>
      <w:r>
        <w:rPr>
          <w:rFonts w:ascii="Sylfaen" w:hAnsi="Sylfaen" w:cs="Sylfaen"/>
          <w:i/>
          <w:iCs/>
          <w:sz w:val="20"/>
          <w:szCs w:val="20"/>
          <w:lang w:val="ka-GE"/>
        </w:rPr>
        <w:t>თუ</w:t>
      </w:r>
      <w:r>
        <w:rPr>
          <w:rFonts w:asciiTheme="minorHAnsi" w:hAnsiTheme="minorHAnsi" w:cstheme="minorHAnsi"/>
          <w:i/>
          <w:iCs/>
          <w:sz w:val="20"/>
          <w:szCs w:val="20"/>
          <w:lang w:val="ka-GE"/>
        </w:rPr>
        <w:t xml:space="preserve"> </w:t>
      </w:r>
      <w:r>
        <w:rPr>
          <w:rFonts w:ascii="Sylfaen" w:hAnsi="Sylfaen" w:cs="Sylfaen"/>
          <w:i/>
          <w:iCs/>
          <w:sz w:val="20"/>
          <w:szCs w:val="20"/>
          <w:lang w:val="ka-GE"/>
        </w:rPr>
        <w:t>წინამდებარე</w:t>
      </w:r>
      <w:r>
        <w:rPr>
          <w:rFonts w:asciiTheme="minorHAnsi" w:hAnsiTheme="minorHAnsi" w:cstheme="minorHAnsi"/>
          <w:i/>
          <w:iCs/>
          <w:sz w:val="20"/>
          <w:szCs w:val="20"/>
          <w:lang w:val="ka-GE"/>
        </w:rPr>
        <w:t xml:space="preserve"> </w:t>
      </w:r>
      <w:r>
        <w:rPr>
          <w:rFonts w:ascii="Sylfaen" w:hAnsi="Sylfaen" w:cs="Sylfaen"/>
          <w:i/>
          <w:iCs/>
          <w:sz w:val="20"/>
          <w:szCs w:val="20"/>
          <w:lang w:val="ka-GE"/>
        </w:rPr>
        <w:t>მოწვევა</w:t>
      </w:r>
      <w:r>
        <w:rPr>
          <w:rFonts w:asciiTheme="minorHAnsi" w:hAnsiTheme="minorHAnsi" w:cstheme="minorHAnsi"/>
          <w:i/>
          <w:iCs/>
          <w:sz w:val="20"/>
          <w:szCs w:val="20"/>
          <w:lang w:val="ka-GE"/>
        </w:rPr>
        <w:t xml:space="preserve"> </w:t>
      </w:r>
      <w:r>
        <w:rPr>
          <w:rFonts w:ascii="Sylfaen" w:hAnsi="Sylfaen" w:cs="Sylfaen"/>
          <w:i/>
          <w:iCs/>
          <w:sz w:val="20"/>
          <w:szCs w:val="20"/>
          <w:lang w:val="ka-GE"/>
        </w:rPr>
        <w:t>გაგზავნილია</w:t>
      </w:r>
      <w:r>
        <w:rPr>
          <w:rFonts w:asciiTheme="minorHAnsi" w:hAnsiTheme="minorHAnsi" w:cstheme="minorHAnsi"/>
          <w:i/>
          <w:iCs/>
          <w:sz w:val="20"/>
          <w:szCs w:val="20"/>
          <w:lang w:val="ka-GE"/>
        </w:rPr>
        <w:t xml:space="preserve"> </w:t>
      </w:r>
      <w:r>
        <w:rPr>
          <w:rFonts w:ascii="Sylfaen" w:hAnsi="Sylfaen" w:cs="Sylfaen"/>
          <w:i/>
          <w:iCs/>
          <w:sz w:val="20"/>
          <w:szCs w:val="20"/>
          <w:lang w:val="ka-GE"/>
        </w:rPr>
        <w:t>ელექტრონული</w:t>
      </w:r>
      <w:r>
        <w:rPr>
          <w:rFonts w:asciiTheme="minorHAnsi" w:hAnsiTheme="minorHAnsi" w:cstheme="minorHAnsi"/>
          <w:i/>
          <w:iCs/>
          <w:sz w:val="20"/>
          <w:szCs w:val="20"/>
          <w:lang w:val="ka-GE"/>
        </w:rPr>
        <w:t xml:space="preserve"> </w:t>
      </w:r>
      <w:r>
        <w:rPr>
          <w:rFonts w:ascii="Sylfaen" w:hAnsi="Sylfaen" w:cs="Sylfaen"/>
          <w:i/>
          <w:iCs/>
          <w:sz w:val="20"/>
          <w:szCs w:val="20"/>
          <w:lang w:val="ka-GE"/>
        </w:rPr>
        <w:t>ფოსტით</w:t>
      </w:r>
      <w:r>
        <w:rPr>
          <w:rFonts w:asciiTheme="minorHAnsi" w:hAnsiTheme="minorHAnsi" w:cstheme="minorHAnsi"/>
          <w:i/>
          <w:iCs/>
          <w:sz w:val="20"/>
          <w:szCs w:val="20"/>
          <w:lang w:val="ka-GE"/>
        </w:rPr>
        <w:t xml:space="preserve"> </w:t>
      </w:r>
      <w:r>
        <w:rPr>
          <w:rFonts w:ascii="Sylfaen" w:hAnsi="Sylfaen" w:cs="Sylfaen"/>
          <w:i/>
          <w:iCs/>
          <w:sz w:val="20"/>
          <w:szCs w:val="20"/>
          <w:lang w:val="ka-GE"/>
        </w:rPr>
        <w:t>მონაწილე</w:t>
      </w:r>
      <w:r>
        <w:rPr>
          <w:rFonts w:asciiTheme="minorHAnsi" w:hAnsiTheme="minorHAnsi" w:cstheme="minorHAnsi"/>
          <w:i/>
          <w:iCs/>
          <w:sz w:val="20"/>
          <w:szCs w:val="20"/>
          <w:lang w:val="ka-GE"/>
        </w:rPr>
        <w:t xml:space="preserve"> </w:t>
      </w:r>
      <w:r>
        <w:rPr>
          <w:rFonts w:ascii="Sylfaen" w:hAnsi="Sylfaen" w:cs="Sylfaen"/>
          <w:i/>
          <w:iCs/>
          <w:sz w:val="20"/>
          <w:szCs w:val="20"/>
          <w:lang w:val="ka-GE"/>
        </w:rPr>
        <w:t>კომპანიასთან</w:t>
      </w:r>
      <w:r>
        <w:rPr>
          <w:rFonts w:asciiTheme="minorHAnsi" w:hAnsiTheme="minorHAnsi" w:cstheme="minorHAnsi"/>
          <w:i/>
          <w:iCs/>
          <w:sz w:val="20"/>
          <w:szCs w:val="20"/>
          <w:lang w:val="ka-GE"/>
        </w:rPr>
        <w:t xml:space="preserve">, </w:t>
      </w:r>
      <w:r>
        <w:rPr>
          <w:rFonts w:ascii="Sylfaen" w:hAnsi="Sylfaen" w:cs="Sylfaen"/>
          <w:i/>
          <w:iCs/>
          <w:sz w:val="20"/>
          <w:szCs w:val="20"/>
          <w:lang w:val="ka-GE"/>
        </w:rPr>
        <w:t>მონაწილემ</w:t>
      </w:r>
      <w:r>
        <w:rPr>
          <w:rFonts w:asciiTheme="minorHAnsi" w:hAnsiTheme="minorHAnsi" w:cstheme="minorHAnsi"/>
          <w:i/>
          <w:iCs/>
          <w:sz w:val="20"/>
          <w:szCs w:val="20"/>
          <w:lang w:val="ka-GE"/>
        </w:rPr>
        <w:t xml:space="preserve">, </w:t>
      </w:r>
      <w:r>
        <w:rPr>
          <w:rFonts w:ascii="Sylfaen" w:hAnsi="Sylfaen" w:cs="Sylfaen"/>
          <w:i/>
          <w:iCs/>
          <w:sz w:val="20"/>
          <w:szCs w:val="20"/>
          <w:lang w:val="ka-GE"/>
        </w:rPr>
        <w:t>მისი</w:t>
      </w:r>
      <w:r>
        <w:rPr>
          <w:rFonts w:asciiTheme="minorHAnsi" w:hAnsiTheme="minorHAnsi" w:cstheme="minorHAnsi"/>
          <w:i/>
          <w:iCs/>
          <w:sz w:val="20"/>
          <w:szCs w:val="20"/>
          <w:lang w:val="ka-GE"/>
        </w:rPr>
        <w:t xml:space="preserve"> </w:t>
      </w:r>
      <w:r>
        <w:rPr>
          <w:rFonts w:ascii="Sylfaen" w:hAnsi="Sylfaen" w:cs="Sylfaen"/>
          <w:i/>
          <w:iCs/>
          <w:sz w:val="20"/>
          <w:szCs w:val="20"/>
          <w:lang w:val="ka-GE"/>
        </w:rPr>
        <w:t>კონკურსში</w:t>
      </w:r>
      <w:r>
        <w:rPr>
          <w:rFonts w:asciiTheme="minorHAnsi" w:hAnsiTheme="minorHAnsi" w:cstheme="minorHAnsi"/>
          <w:i/>
          <w:iCs/>
          <w:sz w:val="20"/>
          <w:szCs w:val="20"/>
          <w:lang w:val="ka-GE"/>
        </w:rPr>
        <w:t xml:space="preserve"> </w:t>
      </w:r>
      <w:r>
        <w:rPr>
          <w:rFonts w:ascii="Sylfaen" w:hAnsi="Sylfaen" w:cs="Sylfaen"/>
          <w:i/>
          <w:iCs/>
          <w:sz w:val="20"/>
          <w:szCs w:val="20"/>
          <w:lang w:val="ka-GE"/>
        </w:rPr>
        <w:t>მონაწილეობის</w:t>
      </w:r>
      <w:r>
        <w:rPr>
          <w:rFonts w:asciiTheme="minorHAnsi" w:hAnsiTheme="minorHAnsi" w:cstheme="minorHAnsi"/>
          <w:i/>
          <w:iCs/>
          <w:sz w:val="20"/>
          <w:szCs w:val="20"/>
          <w:lang w:val="ka-GE"/>
        </w:rPr>
        <w:t xml:space="preserve"> </w:t>
      </w:r>
      <w:r>
        <w:rPr>
          <w:rFonts w:ascii="Sylfaen" w:hAnsi="Sylfaen" w:cs="Sylfaen"/>
          <w:i/>
          <w:iCs/>
          <w:sz w:val="20"/>
          <w:szCs w:val="20"/>
          <w:lang w:val="ka-GE"/>
        </w:rPr>
        <w:t>შესახებ</w:t>
      </w:r>
      <w:r>
        <w:rPr>
          <w:rFonts w:asciiTheme="minorHAnsi" w:hAnsiTheme="minorHAnsi" w:cstheme="minorHAnsi"/>
          <w:i/>
          <w:iCs/>
          <w:sz w:val="20"/>
          <w:szCs w:val="20"/>
          <w:lang w:val="ka-GE"/>
        </w:rPr>
        <w:t xml:space="preserve"> </w:t>
      </w:r>
      <w:r>
        <w:rPr>
          <w:rFonts w:ascii="Sylfaen" w:hAnsi="Sylfaen" w:cs="Sylfaen"/>
          <w:i/>
          <w:iCs/>
          <w:sz w:val="20"/>
          <w:szCs w:val="20"/>
          <w:lang w:val="ka-GE"/>
        </w:rPr>
        <w:t>თანხმობა</w:t>
      </w:r>
      <w:r>
        <w:rPr>
          <w:rFonts w:asciiTheme="minorHAnsi" w:hAnsiTheme="minorHAnsi" w:cstheme="minorHAnsi"/>
          <w:i/>
          <w:iCs/>
          <w:sz w:val="20"/>
          <w:szCs w:val="20"/>
          <w:lang w:val="ka-GE"/>
        </w:rPr>
        <w:t xml:space="preserve"> </w:t>
      </w:r>
      <w:r>
        <w:rPr>
          <w:rFonts w:ascii="Sylfaen" w:hAnsi="Sylfaen" w:cs="Sylfaen"/>
          <w:i/>
          <w:iCs/>
          <w:sz w:val="20"/>
          <w:szCs w:val="20"/>
          <w:lang w:val="ka-GE"/>
        </w:rPr>
        <w:t>და</w:t>
      </w:r>
      <w:r>
        <w:rPr>
          <w:rFonts w:asciiTheme="minorHAnsi" w:hAnsiTheme="minorHAnsi" w:cstheme="minorHAnsi"/>
          <w:i/>
          <w:iCs/>
          <w:sz w:val="20"/>
          <w:szCs w:val="20"/>
          <w:lang w:val="ka-GE"/>
        </w:rPr>
        <w:t xml:space="preserve"> </w:t>
      </w:r>
      <w:r>
        <w:rPr>
          <w:rFonts w:ascii="Sylfaen" w:hAnsi="Sylfaen" w:cs="Sylfaen"/>
          <w:i/>
          <w:iCs/>
          <w:sz w:val="20"/>
          <w:szCs w:val="20"/>
          <w:lang w:val="ka-GE"/>
        </w:rPr>
        <w:t>წინამდებარე</w:t>
      </w:r>
      <w:r>
        <w:rPr>
          <w:rFonts w:asciiTheme="minorHAnsi" w:hAnsiTheme="minorHAnsi" w:cstheme="minorHAnsi"/>
          <w:i/>
          <w:iCs/>
          <w:sz w:val="20"/>
          <w:szCs w:val="20"/>
          <w:lang w:val="ka-GE"/>
        </w:rPr>
        <w:t xml:space="preserve"> </w:t>
      </w:r>
      <w:r>
        <w:rPr>
          <w:rFonts w:ascii="Sylfaen" w:hAnsi="Sylfaen" w:cs="Sylfaen"/>
          <w:i/>
          <w:iCs/>
          <w:sz w:val="20"/>
          <w:szCs w:val="20"/>
          <w:lang w:val="ka-GE"/>
        </w:rPr>
        <w:t>დოკუმენტის</w:t>
      </w:r>
      <w:r>
        <w:rPr>
          <w:rFonts w:asciiTheme="minorHAnsi" w:hAnsiTheme="minorHAnsi" w:cstheme="minorHAnsi"/>
          <w:i/>
          <w:iCs/>
          <w:sz w:val="20"/>
          <w:szCs w:val="20"/>
          <w:lang w:val="ka-GE"/>
        </w:rPr>
        <w:t xml:space="preserve"> </w:t>
      </w:r>
      <w:r>
        <w:rPr>
          <w:rFonts w:ascii="Sylfaen" w:hAnsi="Sylfaen" w:cs="Sylfaen"/>
          <w:i/>
          <w:iCs/>
          <w:sz w:val="20"/>
          <w:szCs w:val="20"/>
          <w:lang w:val="ka-GE"/>
        </w:rPr>
        <w:t>გაცნობის</w:t>
      </w:r>
      <w:r>
        <w:rPr>
          <w:rFonts w:asciiTheme="minorHAnsi" w:hAnsiTheme="minorHAnsi" w:cstheme="minorHAnsi"/>
          <w:i/>
          <w:iCs/>
          <w:sz w:val="20"/>
          <w:szCs w:val="20"/>
          <w:lang w:val="ka-GE"/>
        </w:rPr>
        <w:t xml:space="preserve"> </w:t>
      </w:r>
      <w:r>
        <w:rPr>
          <w:rFonts w:ascii="Sylfaen" w:hAnsi="Sylfaen" w:cs="Sylfaen"/>
          <w:i/>
          <w:iCs/>
          <w:sz w:val="20"/>
          <w:szCs w:val="20"/>
          <w:lang w:val="ka-GE"/>
        </w:rPr>
        <w:t>დასტური</w:t>
      </w:r>
      <w:r>
        <w:rPr>
          <w:rFonts w:asciiTheme="minorHAnsi" w:hAnsiTheme="minorHAnsi" w:cstheme="minorHAnsi"/>
          <w:i/>
          <w:iCs/>
          <w:sz w:val="20"/>
          <w:szCs w:val="20"/>
          <w:lang w:val="ka-GE"/>
        </w:rPr>
        <w:t xml:space="preserve"> </w:t>
      </w:r>
      <w:r>
        <w:rPr>
          <w:rFonts w:ascii="Sylfaen" w:hAnsi="Sylfaen" w:cs="Sylfaen"/>
          <w:i/>
          <w:iCs/>
          <w:sz w:val="20"/>
          <w:szCs w:val="20"/>
          <w:lang w:val="ka-GE"/>
        </w:rPr>
        <w:t>უნდა</w:t>
      </w:r>
      <w:r>
        <w:rPr>
          <w:rFonts w:asciiTheme="minorHAnsi" w:hAnsiTheme="minorHAnsi" w:cstheme="minorHAnsi"/>
          <w:i/>
          <w:iCs/>
          <w:sz w:val="20"/>
          <w:szCs w:val="20"/>
          <w:lang w:val="ka-GE"/>
        </w:rPr>
        <w:t xml:space="preserve"> </w:t>
      </w:r>
      <w:r>
        <w:rPr>
          <w:rFonts w:ascii="Sylfaen" w:hAnsi="Sylfaen" w:cs="Sylfaen"/>
          <w:i/>
          <w:iCs/>
          <w:sz w:val="20"/>
          <w:szCs w:val="20"/>
          <w:lang w:val="ka-GE"/>
        </w:rPr>
        <w:t>გამოაგზავნოს</w:t>
      </w:r>
      <w:r>
        <w:rPr>
          <w:rFonts w:asciiTheme="minorHAnsi" w:hAnsiTheme="minorHAnsi" w:cstheme="minorHAnsi"/>
          <w:i/>
          <w:iCs/>
          <w:sz w:val="20"/>
          <w:szCs w:val="20"/>
          <w:lang w:val="ka-GE"/>
        </w:rPr>
        <w:t xml:space="preserve"> </w:t>
      </w:r>
      <w:r>
        <w:rPr>
          <w:rFonts w:ascii="Sylfaen" w:hAnsi="Sylfaen" w:cs="Sylfaen"/>
          <w:i/>
          <w:iCs/>
          <w:sz w:val="20"/>
          <w:szCs w:val="20"/>
          <w:lang w:val="ka-GE"/>
        </w:rPr>
        <w:t>ელექტრონული</w:t>
      </w:r>
      <w:r>
        <w:rPr>
          <w:rFonts w:asciiTheme="minorHAnsi" w:hAnsiTheme="minorHAnsi" w:cstheme="minorHAnsi"/>
          <w:i/>
          <w:iCs/>
          <w:sz w:val="20"/>
          <w:szCs w:val="20"/>
          <w:lang w:val="ka-GE"/>
        </w:rPr>
        <w:t xml:space="preserve"> </w:t>
      </w:r>
      <w:r>
        <w:rPr>
          <w:rFonts w:ascii="Sylfaen" w:hAnsi="Sylfaen" w:cs="Sylfaen"/>
          <w:i/>
          <w:iCs/>
          <w:sz w:val="20"/>
          <w:szCs w:val="20"/>
          <w:lang w:val="ka-GE"/>
        </w:rPr>
        <w:t>ფოსტით</w:t>
      </w:r>
      <w:r>
        <w:rPr>
          <w:rFonts w:asciiTheme="minorHAnsi" w:hAnsiTheme="minorHAnsi" w:cstheme="minorHAnsi"/>
          <w:i/>
          <w:iCs/>
          <w:sz w:val="20"/>
          <w:szCs w:val="20"/>
          <w:lang w:val="ka-GE"/>
        </w:rPr>
        <w:t>.</w:t>
      </w:r>
      <w:bookmarkStart w:id="2" w:name="_Toc454818556"/>
      <w:bookmarkEnd w:id="2"/>
    </w:p>
    <w:sectPr w:rsidR="003C6F22" w:rsidRPr="00CB4636" w:rsidSect="005111AB">
      <w:headerReference w:type="default" r:id="rId18"/>
      <w:footerReference w:type="default" r:id="rId19"/>
      <w:pgSz w:w="12240" w:h="15840"/>
      <w:pgMar w:top="1134" w:right="810" w:bottom="720" w:left="1701" w:header="720" w:footer="4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34597" w14:textId="77777777" w:rsidR="00977539" w:rsidRDefault="00977539" w:rsidP="007902EA">
      <w:pPr>
        <w:spacing w:after="0" w:line="240" w:lineRule="auto"/>
      </w:pPr>
      <w:r>
        <w:separator/>
      </w:r>
    </w:p>
  </w:endnote>
  <w:endnote w:type="continuationSeparator" w:id="0">
    <w:p w14:paraId="291EF2FE" w14:textId="77777777" w:rsidR="00977539" w:rsidRDefault="00977539" w:rsidP="00790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altName w:val="Times New Roman"/>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6640"/>
      <w:docPartObj>
        <w:docPartGallery w:val="Page Numbers (Bottom of Page)"/>
        <w:docPartUnique/>
      </w:docPartObj>
    </w:sdtPr>
    <w:sdtContent>
      <w:p w14:paraId="78573FCC" w14:textId="4DE5F5D8" w:rsidR="004A3BD8" w:rsidRDefault="004A3BD8">
        <w:pPr>
          <w:pStyle w:val="Footer"/>
          <w:jc w:val="right"/>
        </w:pPr>
        <w:r>
          <w:fldChar w:fldCharType="begin"/>
        </w:r>
        <w:r>
          <w:instrText xml:space="preserve"> PAGE   \* MERGEFORMAT </w:instrText>
        </w:r>
        <w:r>
          <w:fldChar w:fldCharType="separate"/>
        </w:r>
        <w:r w:rsidR="000A6E7A">
          <w:rPr>
            <w:noProof/>
          </w:rPr>
          <w:t>6</w:t>
        </w:r>
        <w:r>
          <w:rPr>
            <w:noProof/>
          </w:rPr>
          <w:fldChar w:fldCharType="end"/>
        </w:r>
      </w:p>
    </w:sdtContent>
  </w:sdt>
  <w:p w14:paraId="4637608E" w14:textId="77777777" w:rsidR="004A3BD8" w:rsidRDefault="004A3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D9D29" w14:textId="77777777" w:rsidR="00977539" w:rsidRDefault="00977539" w:rsidP="007902EA">
      <w:pPr>
        <w:spacing w:after="0" w:line="240" w:lineRule="auto"/>
      </w:pPr>
      <w:r>
        <w:separator/>
      </w:r>
    </w:p>
  </w:footnote>
  <w:footnote w:type="continuationSeparator" w:id="0">
    <w:p w14:paraId="09E6DE09" w14:textId="77777777" w:rsidR="00977539" w:rsidRDefault="00977539" w:rsidP="00790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EAD15" w14:textId="0CDC814E" w:rsidR="00FF3C87" w:rsidRDefault="00FF3C87" w:rsidP="00A74B75">
    <w:pPr>
      <w:spacing w:after="0" w:line="360" w:lineRule="auto"/>
      <w:jc w:val="right"/>
      <w:rPr>
        <w:rFonts w:ascii="Sylfaen" w:hAnsi="Sylfaen"/>
        <w:b/>
        <w:sz w:val="18"/>
        <w:szCs w:val="18"/>
        <w:lang w:val="ka-GE"/>
      </w:rPr>
    </w:pPr>
  </w:p>
  <w:p w14:paraId="1459A3AD" w14:textId="77777777" w:rsidR="004A3BD8" w:rsidRDefault="004A3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330A"/>
    <w:multiLevelType w:val="hybridMultilevel"/>
    <w:tmpl w:val="822E89D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7957D97"/>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2" w15:restartNumberingAfterBreak="0">
    <w:nsid w:val="09397212"/>
    <w:multiLevelType w:val="multilevel"/>
    <w:tmpl w:val="27D22C40"/>
    <w:lvl w:ilvl="0">
      <w:start w:val="3"/>
      <w:numFmt w:val="decimal"/>
      <w:lvlText w:val="%1"/>
      <w:lvlJc w:val="left"/>
      <w:pPr>
        <w:ind w:left="360" w:hanging="360"/>
      </w:pPr>
      <w:rPr>
        <w:rFonts w:cs="Times New Roman" w:hint="default"/>
      </w:rPr>
    </w:lvl>
    <w:lvl w:ilvl="1">
      <w:start w:val="2"/>
      <w:numFmt w:val="decimal"/>
      <w:lvlText w:val="%1.%2"/>
      <w:lvlJc w:val="left"/>
      <w:pPr>
        <w:ind w:left="126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420" w:hanging="72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580" w:hanging="108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7740" w:hanging="1440"/>
      </w:pPr>
      <w:rPr>
        <w:rFonts w:cs="Times New Roman" w:hint="default"/>
      </w:rPr>
    </w:lvl>
    <w:lvl w:ilvl="8">
      <w:start w:val="1"/>
      <w:numFmt w:val="decimal"/>
      <w:lvlText w:val="%1.%2.%3.%4.%5.%6.%7.%8.%9"/>
      <w:lvlJc w:val="left"/>
      <w:pPr>
        <w:ind w:left="9000" w:hanging="1800"/>
      </w:pPr>
      <w:rPr>
        <w:rFonts w:cs="Times New Roman" w:hint="default"/>
      </w:rPr>
    </w:lvl>
  </w:abstractNum>
  <w:abstractNum w:abstractNumId="3" w15:restartNumberingAfterBreak="0">
    <w:nsid w:val="0C30475E"/>
    <w:multiLevelType w:val="hybridMultilevel"/>
    <w:tmpl w:val="846A783C"/>
    <w:lvl w:ilvl="0" w:tplc="B816CF84">
      <w:start w:val="1"/>
      <w:numFmt w:val="decimal"/>
      <w:lvlText w:val="%1."/>
      <w:lvlJc w:val="left"/>
      <w:pPr>
        <w:ind w:left="720" w:hanging="360"/>
      </w:pPr>
      <w:rPr>
        <w:rFonts w:ascii="Sylfaen" w:hAnsi="Sylfaen" w:cs="Sylfaen"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C289C"/>
    <w:multiLevelType w:val="multilevel"/>
    <w:tmpl w:val="D964673A"/>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A2337E"/>
    <w:multiLevelType w:val="hybridMultilevel"/>
    <w:tmpl w:val="FD426584"/>
    <w:lvl w:ilvl="0" w:tplc="F4ECB21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3D4685"/>
    <w:multiLevelType w:val="multilevel"/>
    <w:tmpl w:val="962A3D18"/>
    <w:lvl w:ilvl="0">
      <w:start w:val="3"/>
      <w:numFmt w:val="decimal"/>
      <w:lvlText w:val="%1"/>
      <w:lvlJc w:val="left"/>
      <w:pPr>
        <w:ind w:left="360" w:hanging="360"/>
      </w:pPr>
      <w:rPr>
        <w:rFonts w:ascii="Sylfaen" w:hAnsi="Sylfaen" w:hint="default"/>
      </w:rPr>
    </w:lvl>
    <w:lvl w:ilvl="1">
      <w:start w:val="1"/>
      <w:numFmt w:val="decimal"/>
      <w:lvlText w:val="%1.%2"/>
      <w:lvlJc w:val="left"/>
      <w:pPr>
        <w:ind w:left="360" w:hanging="360"/>
      </w:pPr>
      <w:rPr>
        <w:rFonts w:ascii="Sylfaen" w:hAnsi="Sylfaen" w:hint="default"/>
        <w:b w:val="0"/>
        <w:sz w:val="20"/>
        <w:szCs w:val="20"/>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720" w:hanging="72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080" w:hanging="108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440" w:hanging="1440"/>
      </w:pPr>
      <w:rPr>
        <w:rFonts w:ascii="Sylfaen" w:hAnsi="Sylfaen" w:hint="default"/>
      </w:rPr>
    </w:lvl>
  </w:abstractNum>
  <w:abstractNum w:abstractNumId="7" w15:restartNumberingAfterBreak="0">
    <w:nsid w:val="23FD568E"/>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8" w15:restartNumberingAfterBreak="0">
    <w:nsid w:val="2E2039E0"/>
    <w:multiLevelType w:val="hybridMultilevel"/>
    <w:tmpl w:val="27B48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6E34A3"/>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10" w15:restartNumberingAfterBreak="0">
    <w:nsid w:val="376B3655"/>
    <w:multiLevelType w:val="hybridMultilevel"/>
    <w:tmpl w:val="388A759C"/>
    <w:lvl w:ilvl="0" w:tplc="5DDE89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A73F71"/>
    <w:multiLevelType w:val="multilevel"/>
    <w:tmpl w:val="9C8AFF3C"/>
    <w:lvl w:ilvl="0">
      <w:start w:val="1"/>
      <w:numFmt w:val="decimal"/>
      <w:lvlText w:val="%1."/>
      <w:lvlJc w:val="left"/>
      <w:pPr>
        <w:ind w:left="360" w:hanging="360"/>
      </w:pPr>
      <w:rPr>
        <w:rFonts w:ascii="Sylfaen" w:hAnsi="Sylfaen" w:hint="default"/>
        <w:color w:val="auto"/>
        <w:sz w:val="20"/>
        <w:szCs w:val="20"/>
      </w:rPr>
    </w:lvl>
    <w:lvl w:ilvl="1">
      <w:start w:val="1"/>
      <w:numFmt w:val="decimal"/>
      <w:isLgl/>
      <w:lvlText w:val="%1.%2"/>
      <w:lvlJc w:val="left"/>
      <w:pPr>
        <w:ind w:left="1080" w:hanging="72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440" w:hanging="108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800" w:hanging="1440"/>
      </w:pPr>
      <w:rPr>
        <w:rFonts w:ascii="Sylfaen" w:hAnsi="Sylfaen" w:hint="default"/>
      </w:rPr>
    </w:lvl>
    <w:lvl w:ilvl="6">
      <w:start w:val="1"/>
      <w:numFmt w:val="decimal"/>
      <w:isLgl/>
      <w:lvlText w:val="%1.%2.%3.%4.%5.%6.%7"/>
      <w:lvlJc w:val="left"/>
      <w:pPr>
        <w:ind w:left="2160" w:hanging="1800"/>
      </w:pPr>
      <w:rPr>
        <w:rFonts w:ascii="Sylfaen" w:hAnsi="Sylfaen" w:hint="default"/>
      </w:rPr>
    </w:lvl>
    <w:lvl w:ilvl="7">
      <w:start w:val="1"/>
      <w:numFmt w:val="decimal"/>
      <w:isLgl/>
      <w:lvlText w:val="%1.%2.%3.%4.%5.%6.%7.%8"/>
      <w:lvlJc w:val="left"/>
      <w:pPr>
        <w:ind w:left="2160" w:hanging="1800"/>
      </w:pPr>
      <w:rPr>
        <w:rFonts w:ascii="Sylfaen" w:hAnsi="Sylfaen" w:hint="default"/>
      </w:rPr>
    </w:lvl>
    <w:lvl w:ilvl="8">
      <w:start w:val="1"/>
      <w:numFmt w:val="decimal"/>
      <w:isLgl/>
      <w:lvlText w:val="%1.%2.%3.%4.%5.%6.%7.%8.%9"/>
      <w:lvlJc w:val="left"/>
      <w:pPr>
        <w:ind w:left="2520" w:hanging="2160"/>
      </w:pPr>
      <w:rPr>
        <w:rFonts w:ascii="Sylfaen" w:hAnsi="Sylfaen" w:hint="default"/>
      </w:rPr>
    </w:lvl>
  </w:abstractNum>
  <w:abstractNum w:abstractNumId="12" w15:restartNumberingAfterBreak="0">
    <w:nsid w:val="3BBD09D9"/>
    <w:multiLevelType w:val="multilevel"/>
    <w:tmpl w:val="0B0E9C4C"/>
    <w:lvl w:ilvl="0">
      <w:start w:val="5"/>
      <w:numFmt w:val="decimal"/>
      <w:lvlText w:val="%1"/>
      <w:lvlJc w:val="left"/>
      <w:pPr>
        <w:ind w:left="360" w:hanging="360"/>
      </w:pPr>
      <w:rPr>
        <w:rFonts w:hint="default"/>
        <w:b w:val="0"/>
        <w:u w:val="none"/>
      </w:rPr>
    </w:lvl>
    <w:lvl w:ilvl="1">
      <w:start w:val="1"/>
      <w:numFmt w:val="decimal"/>
      <w:lvlText w:val="%1.%2"/>
      <w:lvlJc w:val="left"/>
      <w:pPr>
        <w:ind w:left="720" w:hanging="72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1080" w:hanging="108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440" w:hanging="1440"/>
      </w:pPr>
      <w:rPr>
        <w:rFonts w:hint="default"/>
        <w:b w:val="0"/>
        <w:u w:val="none"/>
      </w:rPr>
    </w:lvl>
    <w:lvl w:ilvl="6">
      <w:start w:val="1"/>
      <w:numFmt w:val="decimal"/>
      <w:lvlText w:val="%1.%2.%3.%4.%5.%6.%7"/>
      <w:lvlJc w:val="left"/>
      <w:pPr>
        <w:ind w:left="1800" w:hanging="1800"/>
      </w:pPr>
      <w:rPr>
        <w:rFonts w:hint="default"/>
        <w:b w:val="0"/>
        <w:u w:val="none"/>
      </w:rPr>
    </w:lvl>
    <w:lvl w:ilvl="7">
      <w:start w:val="1"/>
      <w:numFmt w:val="decimal"/>
      <w:lvlText w:val="%1.%2.%3.%4.%5.%6.%7.%8"/>
      <w:lvlJc w:val="left"/>
      <w:pPr>
        <w:ind w:left="1800" w:hanging="1800"/>
      </w:pPr>
      <w:rPr>
        <w:rFonts w:hint="default"/>
        <w:b w:val="0"/>
        <w:u w:val="none"/>
      </w:rPr>
    </w:lvl>
    <w:lvl w:ilvl="8">
      <w:start w:val="1"/>
      <w:numFmt w:val="decimal"/>
      <w:lvlText w:val="%1.%2.%3.%4.%5.%6.%7.%8.%9"/>
      <w:lvlJc w:val="left"/>
      <w:pPr>
        <w:ind w:left="2160" w:hanging="2160"/>
      </w:pPr>
      <w:rPr>
        <w:rFonts w:hint="default"/>
        <w:b w:val="0"/>
        <w:u w:val="none"/>
      </w:rPr>
    </w:lvl>
  </w:abstractNum>
  <w:abstractNum w:abstractNumId="13" w15:restartNumberingAfterBreak="0">
    <w:nsid w:val="3E9C283B"/>
    <w:multiLevelType w:val="multilevel"/>
    <w:tmpl w:val="2870BCD0"/>
    <w:lvl w:ilvl="0">
      <w:start w:val="1"/>
      <w:numFmt w:val="decimal"/>
      <w:lvlText w:val="%1."/>
      <w:lvlJc w:val="left"/>
      <w:pPr>
        <w:ind w:left="720" w:hanging="360"/>
      </w:pPr>
      <w:rPr>
        <w:rFonts w:cs="Times New Roman" w:hint="default"/>
      </w:rPr>
    </w:lvl>
    <w:lvl w:ilvl="1">
      <w:start w:val="1"/>
      <w:numFmt w:val="decimal"/>
      <w:isLgl/>
      <w:lvlText w:val="%1.%2"/>
      <w:lvlJc w:val="left"/>
      <w:pPr>
        <w:ind w:left="126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14" w15:restartNumberingAfterBreak="0">
    <w:nsid w:val="3F1F4394"/>
    <w:multiLevelType w:val="multilevel"/>
    <w:tmpl w:val="7BFE5D8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8801EC3"/>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16" w15:restartNumberingAfterBreak="0">
    <w:nsid w:val="514D39C8"/>
    <w:multiLevelType w:val="hybridMultilevel"/>
    <w:tmpl w:val="E4F4EFA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6AB141B"/>
    <w:multiLevelType w:val="hybridMultilevel"/>
    <w:tmpl w:val="A48E8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85A2FF3"/>
    <w:multiLevelType w:val="hybridMultilevel"/>
    <w:tmpl w:val="99C8F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360984"/>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20" w15:restartNumberingAfterBreak="0">
    <w:nsid w:val="5B46651A"/>
    <w:multiLevelType w:val="multilevel"/>
    <w:tmpl w:val="4C78FDBE"/>
    <w:lvl w:ilvl="0">
      <w:start w:val="5"/>
      <w:numFmt w:val="decimal"/>
      <w:lvlText w:val="%1."/>
      <w:lvlJc w:val="left"/>
      <w:pPr>
        <w:ind w:left="720" w:hanging="360"/>
      </w:pPr>
      <w:rPr>
        <w:rFonts w:cs="Sylfae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5CFD1B66"/>
    <w:multiLevelType w:val="multilevel"/>
    <w:tmpl w:val="327AE83E"/>
    <w:lvl w:ilvl="0">
      <w:start w:val="1"/>
      <w:numFmt w:val="decimal"/>
      <w:lvlText w:val="%1"/>
      <w:lvlJc w:val="left"/>
      <w:pPr>
        <w:ind w:left="500" w:hanging="500"/>
      </w:pPr>
      <w:rPr>
        <w:rFonts w:ascii="Sylfaen" w:hAnsi="Sylfaen" w:cs="Sylfaen" w:hint="default"/>
        <w:b w:val="0"/>
      </w:rPr>
    </w:lvl>
    <w:lvl w:ilvl="1">
      <w:start w:val="13"/>
      <w:numFmt w:val="decimal"/>
      <w:lvlText w:val="%1.%2"/>
      <w:lvlJc w:val="left"/>
      <w:pPr>
        <w:ind w:left="860" w:hanging="500"/>
      </w:pPr>
      <w:rPr>
        <w:rFonts w:ascii="Sylfaen" w:hAnsi="Sylfaen" w:cs="Sylfaen" w:hint="default"/>
        <w:b w:val="0"/>
      </w:rPr>
    </w:lvl>
    <w:lvl w:ilvl="2">
      <w:start w:val="2"/>
      <w:numFmt w:val="decimal"/>
      <w:lvlText w:val="%1.%2.%3"/>
      <w:lvlJc w:val="left"/>
      <w:pPr>
        <w:ind w:left="1440" w:hanging="720"/>
      </w:pPr>
      <w:rPr>
        <w:rFonts w:ascii="Sylfaen" w:hAnsi="Sylfaen" w:cs="Sylfaen" w:hint="default"/>
        <w:b w:val="0"/>
      </w:rPr>
    </w:lvl>
    <w:lvl w:ilvl="3">
      <w:start w:val="1"/>
      <w:numFmt w:val="decimal"/>
      <w:lvlText w:val="%1.%2.%3.%4"/>
      <w:lvlJc w:val="left"/>
      <w:pPr>
        <w:ind w:left="1800" w:hanging="720"/>
      </w:pPr>
      <w:rPr>
        <w:rFonts w:ascii="Sylfaen" w:hAnsi="Sylfaen" w:cs="Sylfaen" w:hint="default"/>
        <w:b w:val="0"/>
      </w:rPr>
    </w:lvl>
    <w:lvl w:ilvl="4">
      <w:start w:val="1"/>
      <w:numFmt w:val="decimal"/>
      <w:lvlText w:val="%1.%2.%3.%4.%5"/>
      <w:lvlJc w:val="left"/>
      <w:pPr>
        <w:ind w:left="2160" w:hanging="720"/>
      </w:pPr>
      <w:rPr>
        <w:rFonts w:ascii="Sylfaen" w:hAnsi="Sylfaen" w:cs="Sylfaen" w:hint="default"/>
        <w:b w:val="0"/>
      </w:rPr>
    </w:lvl>
    <w:lvl w:ilvl="5">
      <w:start w:val="1"/>
      <w:numFmt w:val="decimal"/>
      <w:lvlText w:val="%1.%2.%3.%4.%5.%6"/>
      <w:lvlJc w:val="left"/>
      <w:pPr>
        <w:ind w:left="2880" w:hanging="1080"/>
      </w:pPr>
      <w:rPr>
        <w:rFonts w:ascii="Sylfaen" w:hAnsi="Sylfaen" w:cs="Sylfaen" w:hint="default"/>
        <w:b w:val="0"/>
      </w:rPr>
    </w:lvl>
    <w:lvl w:ilvl="6">
      <w:start w:val="1"/>
      <w:numFmt w:val="decimal"/>
      <w:lvlText w:val="%1.%2.%3.%4.%5.%6.%7"/>
      <w:lvlJc w:val="left"/>
      <w:pPr>
        <w:ind w:left="3240" w:hanging="1080"/>
      </w:pPr>
      <w:rPr>
        <w:rFonts w:ascii="Sylfaen" w:hAnsi="Sylfaen" w:cs="Sylfaen" w:hint="default"/>
        <w:b w:val="0"/>
      </w:rPr>
    </w:lvl>
    <w:lvl w:ilvl="7">
      <w:start w:val="1"/>
      <w:numFmt w:val="decimal"/>
      <w:lvlText w:val="%1.%2.%3.%4.%5.%6.%7.%8"/>
      <w:lvlJc w:val="left"/>
      <w:pPr>
        <w:ind w:left="3960" w:hanging="1440"/>
      </w:pPr>
      <w:rPr>
        <w:rFonts w:ascii="Sylfaen" w:hAnsi="Sylfaen" w:cs="Sylfaen" w:hint="default"/>
        <w:b w:val="0"/>
      </w:rPr>
    </w:lvl>
    <w:lvl w:ilvl="8">
      <w:start w:val="1"/>
      <w:numFmt w:val="decimal"/>
      <w:lvlText w:val="%1.%2.%3.%4.%5.%6.%7.%8.%9"/>
      <w:lvlJc w:val="left"/>
      <w:pPr>
        <w:ind w:left="4320" w:hanging="1440"/>
      </w:pPr>
      <w:rPr>
        <w:rFonts w:ascii="Sylfaen" w:hAnsi="Sylfaen" w:cs="Sylfaen" w:hint="default"/>
        <w:b w:val="0"/>
      </w:rPr>
    </w:lvl>
  </w:abstractNum>
  <w:abstractNum w:abstractNumId="22" w15:restartNumberingAfterBreak="0">
    <w:nsid w:val="5E2A45BC"/>
    <w:multiLevelType w:val="hybridMultilevel"/>
    <w:tmpl w:val="245E7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590E36"/>
    <w:multiLevelType w:val="multilevel"/>
    <w:tmpl w:val="9C8AFF3C"/>
    <w:lvl w:ilvl="0">
      <w:start w:val="1"/>
      <w:numFmt w:val="decimal"/>
      <w:lvlText w:val="%1."/>
      <w:lvlJc w:val="left"/>
      <w:pPr>
        <w:ind w:left="360" w:hanging="360"/>
      </w:pPr>
      <w:rPr>
        <w:rFonts w:ascii="Sylfaen" w:hAnsi="Sylfaen" w:hint="default"/>
        <w:color w:val="auto"/>
        <w:sz w:val="20"/>
        <w:szCs w:val="20"/>
      </w:rPr>
    </w:lvl>
    <w:lvl w:ilvl="1">
      <w:start w:val="1"/>
      <w:numFmt w:val="decimal"/>
      <w:isLgl/>
      <w:lvlText w:val="%1.%2"/>
      <w:lvlJc w:val="left"/>
      <w:pPr>
        <w:ind w:left="1080" w:hanging="72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440" w:hanging="108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800" w:hanging="1440"/>
      </w:pPr>
      <w:rPr>
        <w:rFonts w:ascii="Sylfaen" w:hAnsi="Sylfaen" w:hint="default"/>
      </w:rPr>
    </w:lvl>
    <w:lvl w:ilvl="6">
      <w:start w:val="1"/>
      <w:numFmt w:val="decimal"/>
      <w:isLgl/>
      <w:lvlText w:val="%1.%2.%3.%4.%5.%6.%7"/>
      <w:lvlJc w:val="left"/>
      <w:pPr>
        <w:ind w:left="2160" w:hanging="1800"/>
      </w:pPr>
      <w:rPr>
        <w:rFonts w:ascii="Sylfaen" w:hAnsi="Sylfaen" w:hint="default"/>
      </w:rPr>
    </w:lvl>
    <w:lvl w:ilvl="7">
      <w:start w:val="1"/>
      <w:numFmt w:val="decimal"/>
      <w:isLgl/>
      <w:lvlText w:val="%1.%2.%3.%4.%5.%6.%7.%8"/>
      <w:lvlJc w:val="left"/>
      <w:pPr>
        <w:ind w:left="2160" w:hanging="1800"/>
      </w:pPr>
      <w:rPr>
        <w:rFonts w:ascii="Sylfaen" w:hAnsi="Sylfaen" w:hint="default"/>
      </w:rPr>
    </w:lvl>
    <w:lvl w:ilvl="8">
      <w:start w:val="1"/>
      <w:numFmt w:val="decimal"/>
      <w:isLgl/>
      <w:lvlText w:val="%1.%2.%3.%4.%5.%6.%7.%8.%9"/>
      <w:lvlJc w:val="left"/>
      <w:pPr>
        <w:ind w:left="2520" w:hanging="2160"/>
      </w:pPr>
      <w:rPr>
        <w:rFonts w:ascii="Sylfaen" w:hAnsi="Sylfaen" w:hint="default"/>
      </w:rPr>
    </w:lvl>
  </w:abstractNum>
  <w:abstractNum w:abstractNumId="24" w15:restartNumberingAfterBreak="0">
    <w:nsid w:val="65274A6E"/>
    <w:multiLevelType w:val="multilevel"/>
    <w:tmpl w:val="46989388"/>
    <w:lvl w:ilvl="0">
      <w:start w:val="1"/>
      <w:numFmt w:val="decimal"/>
      <w:lvlText w:val="%1"/>
      <w:lvlJc w:val="left"/>
      <w:pPr>
        <w:ind w:left="370" w:hanging="370"/>
      </w:pPr>
      <w:rPr>
        <w:rFonts w:hint="default"/>
      </w:rPr>
    </w:lvl>
    <w:lvl w:ilvl="1">
      <w:start w:val="13"/>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6D00811"/>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26" w15:restartNumberingAfterBreak="0">
    <w:nsid w:val="697E63E3"/>
    <w:multiLevelType w:val="multilevel"/>
    <w:tmpl w:val="B05E7C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9F70657"/>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28" w15:restartNumberingAfterBreak="0">
    <w:nsid w:val="6C5B2A8D"/>
    <w:multiLevelType w:val="multilevel"/>
    <w:tmpl w:val="327AE83E"/>
    <w:lvl w:ilvl="0">
      <w:start w:val="1"/>
      <w:numFmt w:val="decimal"/>
      <w:lvlText w:val="%1"/>
      <w:lvlJc w:val="left"/>
      <w:pPr>
        <w:ind w:left="500" w:hanging="500"/>
      </w:pPr>
      <w:rPr>
        <w:rFonts w:ascii="Sylfaen" w:hAnsi="Sylfaen" w:cs="Sylfaen" w:hint="default"/>
        <w:b w:val="0"/>
      </w:rPr>
    </w:lvl>
    <w:lvl w:ilvl="1">
      <w:start w:val="13"/>
      <w:numFmt w:val="decimal"/>
      <w:lvlText w:val="%1.%2"/>
      <w:lvlJc w:val="left"/>
      <w:pPr>
        <w:ind w:left="860" w:hanging="500"/>
      </w:pPr>
      <w:rPr>
        <w:rFonts w:ascii="Sylfaen" w:hAnsi="Sylfaen" w:cs="Sylfaen" w:hint="default"/>
        <w:b w:val="0"/>
      </w:rPr>
    </w:lvl>
    <w:lvl w:ilvl="2">
      <w:start w:val="2"/>
      <w:numFmt w:val="decimal"/>
      <w:lvlText w:val="%1.%2.%3"/>
      <w:lvlJc w:val="left"/>
      <w:pPr>
        <w:ind w:left="1440" w:hanging="720"/>
      </w:pPr>
      <w:rPr>
        <w:rFonts w:ascii="Sylfaen" w:hAnsi="Sylfaen" w:cs="Sylfaen" w:hint="default"/>
        <w:b w:val="0"/>
      </w:rPr>
    </w:lvl>
    <w:lvl w:ilvl="3">
      <w:start w:val="1"/>
      <w:numFmt w:val="decimal"/>
      <w:lvlText w:val="%1.%2.%3.%4"/>
      <w:lvlJc w:val="left"/>
      <w:pPr>
        <w:ind w:left="1800" w:hanging="720"/>
      </w:pPr>
      <w:rPr>
        <w:rFonts w:ascii="Sylfaen" w:hAnsi="Sylfaen" w:cs="Sylfaen" w:hint="default"/>
        <w:b w:val="0"/>
      </w:rPr>
    </w:lvl>
    <w:lvl w:ilvl="4">
      <w:start w:val="1"/>
      <w:numFmt w:val="decimal"/>
      <w:lvlText w:val="%1.%2.%3.%4.%5"/>
      <w:lvlJc w:val="left"/>
      <w:pPr>
        <w:ind w:left="2160" w:hanging="720"/>
      </w:pPr>
      <w:rPr>
        <w:rFonts w:ascii="Sylfaen" w:hAnsi="Sylfaen" w:cs="Sylfaen" w:hint="default"/>
        <w:b w:val="0"/>
      </w:rPr>
    </w:lvl>
    <w:lvl w:ilvl="5">
      <w:start w:val="1"/>
      <w:numFmt w:val="decimal"/>
      <w:lvlText w:val="%1.%2.%3.%4.%5.%6"/>
      <w:lvlJc w:val="left"/>
      <w:pPr>
        <w:ind w:left="2880" w:hanging="1080"/>
      </w:pPr>
      <w:rPr>
        <w:rFonts w:ascii="Sylfaen" w:hAnsi="Sylfaen" w:cs="Sylfaen" w:hint="default"/>
        <w:b w:val="0"/>
      </w:rPr>
    </w:lvl>
    <w:lvl w:ilvl="6">
      <w:start w:val="1"/>
      <w:numFmt w:val="decimal"/>
      <w:lvlText w:val="%1.%2.%3.%4.%5.%6.%7"/>
      <w:lvlJc w:val="left"/>
      <w:pPr>
        <w:ind w:left="3240" w:hanging="1080"/>
      </w:pPr>
      <w:rPr>
        <w:rFonts w:ascii="Sylfaen" w:hAnsi="Sylfaen" w:cs="Sylfaen" w:hint="default"/>
        <w:b w:val="0"/>
      </w:rPr>
    </w:lvl>
    <w:lvl w:ilvl="7">
      <w:start w:val="1"/>
      <w:numFmt w:val="decimal"/>
      <w:lvlText w:val="%1.%2.%3.%4.%5.%6.%7.%8"/>
      <w:lvlJc w:val="left"/>
      <w:pPr>
        <w:ind w:left="3960" w:hanging="1440"/>
      </w:pPr>
      <w:rPr>
        <w:rFonts w:ascii="Sylfaen" w:hAnsi="Sylfaen" w:cs="Sylfaen" w:hint="default"/>
        <w:b w:val="0"/>
      </w:rPr>
    </w:lvl>
    <w:lvl w:ilvl="8">
      <w:start w:val="1"/>
      <w:numFmt w:val="decimal"/>
      <w:lvlText w:val="%1.%2.%3.%4.%5.%6.%7.%8.%9"/>
      <w:lvlJc w:val="left"/>
      <w:pPr>
        <w:ind w:left="4320" w:hanging="1440"/>
      </w:pPr>
      <w:rPr>
        <w:rFonts w:ascii="Sylfaen" w:hAnsi="Sylfaen" w:cs="Sylfaen" w:hint="default"/>
        <w:b w:val="0"/>
      </w:rPr>
    </w:lvl>
  </w:abstractNum>
  <w:abstractNum w:abstractNumId="29" w15:restartNumberingAfterBreak="0">
    <w:nsid w:val="712D16B2"/>
    <w:multiLevelType w:val="hybridMultilevel"/>
    <w:tmpl w:val="A6CC5C88"/>
    <w:lvl w:ilvl="0" w:tplc="08090001">
      <w:start w:val="1"/>
      <w:numFmt w:val="bullet"/>
      <w:lvlText w:val=""/>
      <w:lvlJc w:val="left"/>
      <w:pPr>
        <w:ind w:left="1181" w:hanging="360"/>
      </w:pPr>
      <w:rPr>
        <w:rFonts w:ascii="Symbol" w:hAnsi="Symbol" w:hint="default"/>
      </w:rPr>
    </w:lvl>
    <w:lvl w:ilvl="1" w:tplc="08090003" w:tentative="1">
      <w:start w:val="1"/>
      <w:numFmt w:val="bullet"/>
      <w:lvlText w:val="o"/>
      <w:lvlJc w:val="left"/>
      <w:pPr>
        <w:ind w:left="1901" w:hanging="360"/>
      </w:pPr>
      <w:rPr>
        <w:rFonts w:ascii="Courier New" w:hAnsi="Courier New" w:cs="Courier New" w:hint="default"/>
      </w:rPr>
    </w:lvl>
    <w:lvl w:ilvl="2" w:tplc="08090005" w:tentative="1">
      <w:start w:val="1"/>
      <w:numFmt w:val="bullet"/>
      <w:lvlText w:val=""/>
      <w:lvlJc w:val="left"/>
      <w:pPr>
        <w:ind w:left="2621" w:hanging="360"/>
      </w:pPr>
      <w:rPr>
        <w:rFonts w:ascii="Wingdings" w:hAnsi="Wingdings" w:hint="default"/>
      </w:rPr>
    </w:lvl>
    <w:lvl w:ilvl="3" w:tplc="08090001" w:tentative="1">
      <w:start w:val="1"/>
      <w:numFmt w:val="bullet"/>
      <w:lvlText w:val=""/>
      <w:lvlJc w:val="left"/>
      <w:pPr>
        <w:ind w:left="3341" w:hanging="360"/>
      </w:pPr>
      <w:rPr>
        <w:rFonts w:ascii="Symbol" w:hAnsi="Symbol" w:hint="default"/>
      </w:rPr>
    </w:lvl>
    <w:lvl w:ilvl="4" w:tplc="08090003" w:tentative="1">
      <w:start w:val="1"/>
      <w:numFmt w:val="bullet"/>
      <w:lvlText w:val="o"/>
      <w:lvlJc w:val="left"/>
      <w:pPr>
        <w:ind w:left="4061" w:hanging="360"/>
      </w:pPr>
      <w:rPr>
        <w:rFonts w:ascii="Courier New" w:hAnsi="Courier New" w:cs="Courier New" w:hint="default"/>
      </w:rPr>
    </w:lvl>
    <w:lvl w:ilvl="5" w:tplc="08090005" w:tentative="1">
      <w:start w:val="1"/>
      <w:numFmt w:val="bullet"/>
      <w:lvlText w:val=""/>
      <w:lvlJc w:val="left"/>
      <w:pPr>
        <w:ind w:left="4781" w:hanging="360"/>
      </w:pPr>
      <w:rPr>
        <w:rFonts w:ascii="Wingdings" w:hAnsi="Wingdings" w:hint="default"/>
      </w:rPr>
    </w:lvl>
    <w:lvl w:ilvl="6" w:tplc="08090001" w:tentative="1">
      <w:start w:val="1"/>
      <w:numFmt w:val="bullet"/>
      <w:lvlText w:val=""/>
      <w:lvlJc w:val="left"/>
      <w:pPr>
        <w:ind w:left="5501" w:hanging="360"/>
      </w:pPr>
      <w:rPr>
        <w:rFonts w:ascii="Symbol" w:hAnsi="Symbol" w:hint="default"/>
      </w:rPr>
    </w:lvl>
    <w:lvl w:ilvl="7" w:tplc="08090003" w:tentative="1">
      <w:start w:val="1"/>
      <w:numFmt w:val="bullet"/>
      <w:lvlText w:val="o"/>
      <w:lvlJc w:val="left"/>
      <w:pPr>
        <w:ind w:left="6221" w:hanging="360"/>
      </w:pPr>
      <w:rPr>
        <w:rFonts w:ascii="Courier New" w:hAnsi="Courier New" w:cs="Courier New" w:hint="default"/>
      </w:rPr>
    </w:lvl>
    <w:lvl w:ilvl="8" w:tplc="08090005" w:tentative="1">
      <w:start w:val="1"/>
      <w:numFmt w:val="bullet"/>
      <w:lvlText w:val=""/>
      <w:lvlJc w:val="left"/>
      <w:pPr>
        <w:ind w:left="6941" w:hanging="360"/>
      </w:pPr>
      <w:rPr>
        <w:rFonts w:ascii="Wingdings" w:hAnsi="Wingdings" w:hint="default"/>
      </w:rPr>
    </w:lvl>
  </w:abstractNum>
  <w:abstractNum w:abstractNumId="30" w15:restartNumberingAfterBreak="0">
    <w:nsid w:val="73EB5997"/>
    <w:multiLevelType w:val="hybridMultilevel"/>
    <w:tmpl w:val="7826B920"/>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1" w15:restartNumberingAfterBreak="0">
    <w:nsid w:val="79D708E9"/>
    <w:multiLevelType w:val="hybridMultilevel"/>
    <w:tmpl w:val="6D1089D0"/>
    <w:lvl w:ilvl="0" w:tplc="E29C2B6E">
      <w:start w:val="1"/>
      <w:numFmt w:val="decimal"/>
      <w:lvlText w:val="%1."/>
      <w:lvlJc w:val="left"/>
      <w:pPr>
        <w:ind w:left="720" w:hanging="360"/>
      </w:pPr>
      <w:rPr>
        <w:rFonts w:ascii="Sylfaen" w:eastAsia="Times New Roman" w:hAnsi="Sylfaen" w:cs="Sylfae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6953988">
    <w:abstractNumId w:val="13"/>
  </w:num>
  <w:num w:numId="2" w16cid:durableId="1607881432">
    <w:abstractNumId w:val="0"/>
  </w:num>
  <w:num w:numId="3" w16cid:durableId="1578513580">
    <w:abstractNumId w:val="1"/>
  </w:num>
  <w:num w:numId="4" w16cid:durableId="1626423856">
    <w:abstractNumId w:val="30"/>
  </w:num>
  <w:num w:numId="5" w16cid:durableId="196503878">
    <w:abstractNumId w:val="12"/>
  </w:num>
  <w:num w:numId="6" w16cid:durableId="1594169578">
    <w:abstractNumId w:val="5"/>
  </w:num>
  <w:num w:numId="7" w16cid:durableId="1207792128">
    <w:abstractNumId w:val="4"/>
  </w:num>
  <w:num w:numId="8" w16cid:durableId="1314215067">
    <w:abstractNumId w:val="23"/>
  </w:num>
  <w:num w:numId="9" w16cid:durableId="1319967280">
    <w:abstractNumId w:val="27"/>
  </w:num>
  <w:num w:numId="10" w16cid:durableId="959068465">
    <w:abstractNumId w:val="14"/>
  </w:num>
  <w:num w:numId="11" w16cid:durableId="1549685783">
    <w:abstractNumId w:val="7"/>
  </w:num>
  <w:num w:numId="12" w16cid:durableId="1903131079">
    <w:abstractNumId w:val="10"/>
  </w:num>
  <w:num w:numId="13" w16cid:durableId="34472098">
    <w:abstractNumId w:val="19"/>
  </w:num>
  <w:num w:numId="14" w16cid:durableId="2105109880">
    <w:abstractNumId w:val="15"/>
  </w:num>
  <w:num w:numId="15" w16cid:durableId="1149519702">
    <w:abstractNumId w:val="9"/>
  </w:num>
  <w:num w:numId="16" w16cid:durableId="1925844647">
    <w:abstractNumId w:val="25"/>
  </w:num>
  <w:num w:numId="17" w16cid:durableId="430856373">
    <w:abstractNumId w:val="17"/>
  </w:num>
  <w:num w:numId="18" w16cid:durableId="2084721942">
    <w:abstractNumId w:val="16"/>
  </w:num>
  <w:num w:numId="19" w16cid:durableId="422261044">
    <w:abstractNumId w:val="6"/>
  </w:num>
  <w:num w:numId="20" w16cid:durableId="2018189728">
    <w:abstractNumId w:val="2"/>
  </w:num>
  <w:num w:numId="21" w16cid:durableId="1772049488">
    <w:abstractNumId w:val="29"/>
  </w:num>
  <w:num w:numId="22" w16cid:durableId="1052120678">
    <w:abstractNumId w:val="31"/>
  </w:num>
  <w:num w:numId="23" w16cid:durableId="927229109">
    <w:abstractNumId w:val="11"/>
  </w:num>
  <w:num w:numId="24" w16cid:durableId="1514497410">
    <w:abstractNumId w:val="26"/>
  </w:num>
  <w:num w:numId="25" w16cid:durableId="2117478231">
    <w:abstractNumId w:val="8"/>
  </w:num>
  <w:num w:numId="26" w16cid:durableId="649673680">
    <w:abstractNumId w:val="22"/>
  </w:num>
  <w:num w:numId="27" w16cid:durableId="677774628">
    <w:abstractNumId w:val="3"/>
  </w:num>
  <w:num w:numId="28" w16cid:durableId="1073546985">
    <w:abstractNumId w:val="20"/>
  </w:num>
  <w:num w:numId="29" w16cid:durableId="123932797">
    <w:abstractNumId w:val="18"/>
  </w:num>
  <w:num w:numId="30" w16cid:durableId="2007315846">
    <w:abstractNumId w:val="24"/>
  </w:num>
  <w:num w:numId="31" w16cid:durableId="198905646">
    <w:abstractNumId w:val="28"/>
  </w:num>
  <w:num w:numId="32" w16cid:durableId="887227033">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729"/>
    <w:rsid w:val="00000015"/>
    <w:rsid w:val="00014051"/>
    <w:rsid w:val="00015E1B"/>
    <w:rsid w:val="000202A5"/>
    <w:rsid w:val="00021D72"/>
    <w:rsid w:val="00026B30"/>
    <w:rsid w:val="00027D70"/>
    <w:rsid w:val="00031452"/>
    <w:rsid w:val="000353F8"/>
    <w:rsid w:val="00036CF5"/>
    <w:rsid w:val="00046082"/>
    <w:rsid w:val="0004786C"/>
    <w:rsid w:val="00051E54"/>
    <w:rsid w:val="00053EAB"/>
    <w:rsid w:val="0005435C"/>
    <w:rsid w:val="00055E1E"/>
    <w:rsid w:val="00056A31"/>
    <w:rsid w:val="00064AB9"/>
    <w:rsid w:val="00081D42"/>
    <w:rsid w:val="000851F4"/>
    <w:rsid w:val="00092A77"/>
    <w:rsid w:val="00092E77"/>
    <w:rsid w:val="00093EF1"/>
    <w:rsid w:val="000974B9"/>
    <w:rsid w:val="000A0D72"/>
    <w:rsid w:val="000A6E7A"/>
    <w:rsid w:val="000B1C85"/>
    <w:rsid w:val="000B4C5E"/>
    <w:rsid w:val="000B5D0F"/>
    <w:rsid w:val="000C3223"/>
    <w:rsid w:val="000D5BB4"/>
    <w:rsid w:val="000D68A2"/>
    <w:rsid w:val="000E5617"/>
    <w:rsid w:val="000F03A0"/>
    <w:rsid w:val="000F3872"/>
    <w:rsid w:val="000F3DD2"/>
    <w:rsid w:val="000F4D71"/>
    <w:rsid w:val="000F63C5"/>
    <w:rsid w:val="00104DA6"/>
    <w:rsid w:val="00110CCE"/>
    <w:rsid w:val="00116D4F"/>
    <w:rsid w:val="00117164"/>
    <w:rsid w:val="00120724"/>
    <w:rsid w:val="00122148"/>
    <w:rsid w:val="001258A9"/>
    <w:rsid w:val="00127F44"/>
    <w:rsid w:val="00131B75"/>
    <w:rsid w:val="0013609E"/>
    <w:rsid w:val="00136124"/>
    <w:rsid w:val="00137719"/>
    <w:rsid w:val="001433C2"/>
    <w:rsid w:val="001461E6"/>
    <w:rsid w:val="00156D6D"/>
    <w:rsid w:val="001575CA"/>
    <w:rsid w:val="00161677"/>
    <w:rsid w:val="00162053"/>
    <w:rsid w:val="001700E9"/>
    <w:rsid w:val="0017150D"/>
    <w:rsid w:val="00171C91"/>
    <w:rsid w:val="00172F99"/>
    <w:rsid w:val="0017792E"/>
    <w:rsid w:val="00185C9D"/>
    <w:rsid w:val="00194044"/>
    <w:rsid w:val="001A24DD"/>
    <w:rsid w:val="001A47AF"/>
    <w:rsid w:val="001B055A"/>
    <w:rsid w:val="001B0D00"/>
    <w:rsid w:val="001B6BD5"/>
    <w:rsid w:val="001B740A"/>
    <w:rsid w:val="001B75E0"/>
    <w:rsid w:val="001B7903"/>
    <w:rsid w:val="001C112D"/>
    <w:rsid w:val="001C2BF2"/>
    <w:rsid w:val="001C44CE"/>
    <w:rsid w:val="001C7577"/>
    <w:rsid w:val="001D3B12"/>
    <w:rsid w:val="001D625D"/>
    <w:rsid w:val="001D63C9"/>
    <w:rsid w:val="001E0606"/>
    <w:rsid w:val="001E12BC"/>
    <w:rsid w:val="00202451"/>
    <w:rsid w:val="002056E8"/>
    <w:rsid w:val="00207B93"/>
    <w:rsid w:val="00207CEA"/>
    <w:rsid w:val="0021119E"/>
    <w:rsid w:val="0021503D"/>
    <w:rsid w:val="00216A8E"/>
    <w:rsid w:val="00216B88"/>
    <w:rsid w:val="002271DC"/>
    <w:rsid w:val="002319CA"/>
    <w:rsid w:val="00237416"/>
    <w:rsid w:val="00241768"/>
    <w:rsid w:val="002422D6"/>
    <w:rsid w:val="002468A9"/>
    <w:rsid w:val="002469BB"/>
    <w:rsid w:val="0025658B"/>
    <w:rsid w:val="002568CE"/>
    <w:rsid w:val="00257F36"/>
    <w:rsid w:val="00265727"/>
    <w:rsid w:val="00266CA0"/>
    <w:rsid w:val="00270BF2"/>
    <w:rsid w:val="00272EB2"/>
    <w:rsid w:val="00275958"/>
    <w:rsid w:val="00276F7A"/>
    <w:rsid w:val="002778A0"/>
    <w:rsid w:val="00277B37"/>
    <w:rsid w:val="0029272A"/>
    <w:rsid w:val="002A0CB0"/>
    <w:rsid w:val="002A4E62"/>
    <w:rsid w:val="002A60C4"/>
    <w:rsid w:val="002B6F69"/>
    <w:rsid w:val="002C066E"/>
    <w:rsid w:val="002C21C7"/>
    <w:rsid w:val="002C385D"/>
    <w:rsid w:val="002C42C6"/>
    <w:rsid w:val="002C4A8B"/>
    <w:rsid w:val="002C5D64"/>
    <w:rsid w:val="002D06EE"/>
    <w:rsid w:val="002D0D7E"/>
    <w:rsid w:val="002D1E74"/>
    <w:rsid w:val="002D2F27"/>
    <w:rsid w:val="002D611B"/>
    <w:rsid w:val="002E0E5E"/>
    <w:rsid w:val="002F2369"/>
    <w:rsid w:val="003011B3"/>
    <w:rsid w:val="00302948"/>
    <w:rsid w:val="00303697"/>
    <w:rsid w:val="00316C88"/>
    <w:rsid w:val="00320435"/>
    <w:rsid w:val="00320878"/>
    <w:rsid w:val="0033101C"/>
    <w:rsid w:val="0033397E"/>
    <w:rsid w:val="00335733"/>
    <w:rsid w:val="00340CC3"/>
    <w:rsid w:val="00352B31"/>
    <w:rsid w:val="00357317"/>
    <w:rsid w:val="003573F4"/>
    <w:rsid w:val="003657A5"/>
    <w:rsid w:val="00366AEC"/>
    <w:rsid w:val="00373F3E"/>
    <w:rsid w:val="00377D43"/>
    <w:rsid w:val="00385373"/>
    <w:rsid w:val="003859BA"/>
    <w:rsid w:val="00387591"/>
    <w:rsid w:val="00387AB5"/>
    <w:rsid w:val="00391AB5"/>
    <w:rsid w:val="003A4DAA"/>
    <w:rsid w:val="003A5D91"/>
    <w:rsid w:val="003B460D"/>
    <w:rsid w:val="003B5A5E"/>
    <w:rsid w:val="003C568B"/>
    <w:rsid w:val="003C6F22"/>
    <w:rsid w:val="003D6473"/>
    <w:rsid w:val="003E15FA"/>
    <w:rsid w:val="003F370C"/>
    <w:rsid w:val="003F5521"/>
    <w:rsid w:val="003F699A"/>
    <w:rsid w:val="00405AEF"/>
    <w:rsid w:val="004105A8"/>
    <w:rsid w:val="00410EC6"/>
    <w:rsid w:val="0041258C"/>
    <w:rsid w:val="00430AF7"/>
    <w:rsid w:val="00431665"/>
    <w:rsid w:val="00431B3C"/>
    <w:rsid w:val="004375BF"/>
    <w:rsid w:val="00442F86"/>
    <w:rsid w:val="004446E6"/>
    <w:rsid w:val="00446516"/>
    <w:rsid w:val="00452128"/>
    <w:rsid w:val="004533A4"/>
    <w:rsid w:val="00457067"/>
    <w:rsid w:val="00462CA0"/>
    <w:rsid w:val="0046501B"/>
    <w:rsid w:val="004717AB"/>
    <w:rsid w:val="00475293"/>
    <w:rsid w:val="00475535"/>
    <w:rsid w:val="00483B17"/>
    <w:rsid w:val="00484138"/>
    <w:rsid w:val="00484DB6"/>
    <w:rsid w:val="0048659C"/>
    <w:rsid w:val="00497393"/>
    <w:rsid w:val="004A3BD8"/>
    <w:rsid w:val="004A66FB"/>
    <w:rsid w:val="004A7C56"/>
    <w:rsid w:val="004B09C9"/>
    <w:rsid w:val="004B38D4"/>
    <w:rsid w:val="004C1E0D"/>
    <w:rsid w:val="004D3679"/>
    <w:rsid w:val="004D3D1C"/>
    <w:rsid w:val="004D747F"/>
    <w:rsid w:val="004E36F2"/>
    <w:rsid w:val="005111AB"/>
    <w:rsid w:val="0052656B"/>
    <w:rsid w:val="00540038"/>
    <w:rsid w:val="00544856"/>
    <w:rsid w:val="005553C3"/>
    <w:rsid w:val="00557D8B"/>
    <w:rsid w:val="0056544D"/>
    <w:rsid w:val="00566B0C"/>
    <w:rsid w:val="00567ACA"/>
    <w:rsid w:val="0057474B"/>
    <w:rsid w:val="00575D3E"/>
    <w:rsid w:val="00580531"/>
    <w:rsid w:val="005832A4"/>
    <w:rsid w:val="00583B48"/>
    <w:rsid w:val="00586056"/>
    <w:rsid w:val="00586C84"/>
    <w:rsid w:val="00591058"/>
    <w:rsid w:val="0059252C"/>
    <w:rsid w:val="00595E4B"/>
    <w:rsid w:val="005A0827"/>
    <w:rsid w:val="005C14A4"/>
    <w:rsid w:val="005D3B83"/>
    <w:rsid w:val="005E05B1"/>
    <w:rsid w:val="005E130F"/>
    <w:rsid w:val="005F3357"/>
    <w:rsid w:val="00610FC8"/>
    <w:rsid w:val="006126EA"/>
    <w:rsid w:val="00615BD2"/>
    <w:rsid w:val="00626094"/>
    <w:rsid w:val="006301BA"/>
    <w:rsid w:val="00632910"/>
    <w:rsid w:val="00633210"/>
    <w:rsid w:val="00634B58"/>
    <w:rsid w:val="00643A1D"/>
    <w:rsid w:val="006447A4"/>
    <w:rsid w:val="00661B3E"/>
    <w:rsid w:val="00665219"/>
    <w:rsid w:val="00665C42"/>
    <w:rsid w:val="00667B1F"/>
    <w:rsid w:val="00670B37"/>
    <w:rsid w:val="00674470"/>
    <w:rsid w:val="0067481E"/>
    <w:rsid w:val="00674F71"/>
    <w:rsid w:val="00680529"/>
    <w:rsid w:val="00680844"/>
    <w:rsid w:val="00681B23"/>
    <w:rsid w:val="00683946"/>
    <w:rsid w:val="00685F30"/>
    <w:rsid w:val="00692B13"/>
    <w:rsid w:val="0069500B"/>
    <w:rsid w:val="006A256D"/>
    <w:rsid w:val="006A32BC"/>
    <w:rsid w:val="006A3D31"/>
    <w:rsid w:val="006A7515"/>
    <w:rsid w:val="006A7B28"/>
    <w:rsid w:val="006B3368"/>
    <w:rsid w:val="006C04BB"/>
    <w:rsid w:val="006C1436"/>
    <w:rsid w:val="006C7D3F"/>
    <w:rsid w:val="006C7E00"/>
    <w:rsid w:val="006D054A"/>
    <w:rsid w:val="006D4CB0"/>
    <w:rsid w:val="006E0B34"/>
    <w:rsid w:val="006E119F"/>
    <w:rsid w:val="006E1729"/>
    <w:rsid w:val="006E6D04"/>
    <w:rsid w:val="006F056F"/>
    <w:rsid w:val="006F25BD"/>
    <w:rsid w:val="006F2DD9"/>
    <w:rsid w:val="006F2EC3"/>
    <w:rsid w:val="006F3C44"/>
    <w:rsid w:val="006F7D8B"/>
    <w:rsid w:val="00711C86"/>
    <w:rsid w:val="00712E16"/>
    <w:rsid w:val="00713EFC"/>
    <w:rsid w:val="007146D2"/>
    <w:rsid w:val="007151B6"/>
    <w:rsid w:val="00715A5D"/>
    <w:rsid w:val="00717D5F"/>
    <w:rsid w:val="0072142E"/>
    <w:rsid w:val="00724BAF"/>
    <w:rsid w:val="007309AA"/>
    <w:rsid w:val="00734570"/>
    <w:rsid w:val="00734FFC"/>
    <w:rsid w:val="00735828"/>
    <w:rsid w:val="00762943"/>
    <w:rsid w:val="00764A65"/>
    <w:rsid w:val="007715BA"/>
    <w:rsid w:val="007716A3"/>
    <w:rsid w:val="00772078"/>
    <w:rsid w:val="007778CE"/>
    <w:rsid w:val="007902EA"/>
    <w:rsid w:val="0079252D"/>
    <w:rsid w:val="00794191"/>
    <w:rsid w:val="00796BF5"/>
    <w:rsid w:val="007A16C6"/>
    <w:rsid w:val="007A28C4"/>
    <w:rsid w:val="007A330B"/>
    <w:rsid w:val="007A6E1A"/>
    <w:rsid w:val="007A7424"/>
    <w:rsid w:val="007B0071"/>
    <w:rsid w:val="007B4C58"/>
    <w:rsid w:val="007B7D53"/>
    <w:rsid w:val="007C482E"/>
    <w:rsid w:val="007C4D48"/>
    <w:rsid w:val="007D2CC8"/>
    <w:rsid w:val="007D3F97"/>
    <w:rsid w:val="007D73CE"/>
    <w:rsid w:val="007E0304"/>
    <w:rsid w:val="007E1E28"/>
    <w:rsid w:val="007F1D40"/>
    <w:rsid w:val="007F3AA0"/>
    <w:rsid w:val="007F4F2B"/>
    <w:rsid w:val="007F7ADB"/>
    <w:rsid w:val="0081634F"/>
    <w:rsid w:val="00823B92"/>
    <w:rsid w:val="008246F4"/>
    <w:rsid w:val="008248AB"/>
    <w:rsid w:val="00824EDA"/>
    <w:rsid w:val="00833770"/>
    <w:rsid w:val="0083614B"/>
    <w:rsid w:val="008374C0"/>
    <w:rsid w:val="008401B6"/>
    <w:rsid w:val="008421EC"/>
    <w:rsid w:val="008473E6"/>
    <w:rsid w:val="00851249"/>
    <w:rsid w:val="00854637"/>
    <w:rsid w:val="008647CD"/>
    <w:rsid w:val="00864AD8"/>
    <w:rsid w:val="00867825"/>
    <w:rsid w:val="008751D7"/>
    <w:rsid w:val="00875254"/>
    <w:rsid w:val="00876B2D"/>
    <w:rsid w:val="00876B9D"/>
    <w:rsid w:val="00880670"/>
    <w:rsid w:val="0088287D"/>
    <w:rsid w:val="00885F1A"/>
    <w:rsid w:val="00890026"/>
    <w:rsid w:val="008918CD"/>
    <w:rsid w:val="0089436A"/>
    <w:rsid w:val="00894C67"/>
    <w:rsid w:val="00896274"/>
    <w:rsid w:val="008978B9"/>
    <w:rsid w:val="008A5094"/>
    <w:rsid w:val="008A673F"/>
    <w:rsid w:val="008B04EA"/>
    <w:rsid w:val="008B67F1"/>
    <w:rsid w:val="008C04FA"/>
    <w:rsid w:val="008C0A74"/>
    <w:rsid w:val="008C2846"/>
    <w:rsid w:val="008C35CC"/>
    <w:rsid w:val="008D04C5"/>
    <w:rsid w:val="008D5A22"/>
    <w:rsid w:val="008E16DA"/>
    <w:rsid w:val="008E3881"/>
    <w:rsid w:val="008E3D20"/>
    <w:rsid w:val="008E55E0"/>
    <w:rsid w:val="008F419D"/>
    <w:rsid w:val="0090279D"/>
    <w:rsid w:val="00904044"/>
    <w:rsid w:val="009060DD"/>
    <w:rsid w:val="00913646"/>
    <w:rsid w:val="00922889"/>
    <w:rsid w:val="00925DC2"/>
    <w:rsid w:val="009261B9"/>
    <w:rsid w:val="00931A9A"/>
    <w:rsid w:val="00931D0D"/>
    <w:rsid w:val="00940D2A"/>
    <w:rsid w:val="009452A0"/>
    <w:rsid w:val="0094616D"/>
    <w:rsid w:val="00950D10"/>
    <w:rsid w:val="00954423"/>
    <w:rsid w:val="00954527"/>
    <w:rsid w:val="009567A7"/>
    <w:rsid w:val="00957E8C"/>
    <w:rsid w:val="009621F5"/>
    <w:rsid w:val="00977539"/>
    <w:rsid w:val="009804B1"/>
    <w:rsid w:val="009815C7"/>
    <w:rsid w:val="00985307"/>
    <w:rsid w:val="0099130F"/>
    <w:rsid w:val="00993D47"/>
    <w:rsid w:val="0099429F"/>
    <w:rsid w:val="00997CB4"/>
    <w:rsid w:val="009A2F37"/>
    <w:rsid w:val="009A3423"/>
    <w:rsid w:val="009A6460"/>
    <w:rsid w:val="009A7535"/>
    <w:rsid w:val="009B7A6B"/>
    <w:rsid w:val="009C5EE2"/>
    <w:rsid w:val="009C7B5B"/>
    <w:rsid w:val="009D01FB"/>
    <w:rsid w:val="009D07D1"/>
    <w:rsid w:val="009D5E96"/>
    <w:rsid w:val="009D6EEF"/>
    <w:rsid w:val="009D733B"/>
    <w:rsid w:val="009F003A"/>
    <w:rsid w:val="009F0B8A"/>
    <w:rsid w:val="009F3DE6"/>
    <w:rsid w:val="009F41E3"/>
    <w:rsid w:val="009F4A8E"/>
    <w:rsid w:val="009F4DC4"/>
    <w:rsid w:val="00A0023E"/>
    <w:rsid w:val="00A035A1"/>
    <w:rsid w:val="00A0388F"/>
    <w:rsid w:val="00A1171F"/>
    <w:rsid w:val="00A117DC"/>
    <w:rsid w:val="00A11F8F"/>
    <w:rsid w:val="00A167BC"/>
    <w:rsid w:val="00A221DF"/>
    <w:rsid w:val="00A225F5"/>
    <w:rsid w:val="00A22F9F"/>
    <w:rsid w:val="00A23661"/>
    <w:rsid w:val="00A23B72"/>
    <w:rsid w:val="00A25792"/>
    <w:rsid w:val="00A3268E"/>
    <w:rsid w:val="00A34531"/>
    <w:rsid w:val="00A35317"/>
    <w:rsid w:val="00A35A9C"/>
    <w:rsid w:val="00A37671"/>
    <w:rsid w:val="00A37FB1"/>
    <w:rsid w:val="00A46D11"/>
    <w:rsid w:val="00A478F8"/>
    <w:rsid w:val="00A50438"/>
    <w:rsid w:val="00A53CF0"/>
    <w:rsid w:val="00A55463"/>
    <w:rsid w:val="00A5597B"/>
    <w:rsid w:val="00A5620B"/>
    <w:rsid w:val="00A61028"/>
    <w:rsid w:val="00A62AC7"/>
    <w:rsid w:val="00A63C87"/>
    <w:rsid w:val="00A74B75"/>
    <w:rsid w:val="00A804C4"/>
    <w:rsid w:val="00A80E91"/>
    <w:rsid w:val="00A847D4"/>
    <w:rsid w:val="00A87A24"/>
    <w:rsid w:val="00A935AC"/>
    <w:rsid w:val="00A96330"/>
    <w:rsid w:val="00AA511B"/>
    <w:rsid w:val="00AC32F5"/>
    <w:rsid w:val="00AC494C"/>
    <w:rsid w:val="00AE4033"/>
    <w:rsid w:val="00AE6EE6"/>
    <w:rsid w:val="00AE77E5"/>
    <w:rsid w:val="00AE7884"/>
    <w:rsid w:val="00AF56A2"/>
    <w:rsid w:val="00AF6D9B"/>
    <w:rsid w:val="00AF7DC3"/>
    <w:rsid w:val="00B049C5"/>
    <w:rsid w:val="00B04BAA"/>
    <w:rsid w:val="00B07BFB"/>
    <w:rsid w:val="00B110A0"/>
    <w:rsid w:val="00B11F93"/>
    <w:rsid w:val="00B12142"/>
    <w:rsid w:val="00B137F3"/>
    <w:rsid w:val="00B156A3"/>
    <w:rsid w:val="00B16239"/>
    <w:rsid w:val="00B2314D"/>
    <w:rsid w:val="00B23313"/>
    <w:rsid w:val="00B30838"/>
    <w:rsid w:val="00B35065"/>
    <w:rsid w:val="00B42689"/>
    <w:rsid w:val="00B47896"/>
    <w:rsid w:val="00B47D4C"/>
    <w:rsid w:val="00B5249E"/>
    <w:rsid w:val="00B5452A"/>
    <w:rsid w:val="00B616CF"/>
    <w:rsid w:val="00B806AE"/>
    <w:rsid w:val="00B830F8"/>
    <w:rsid w:val="00B84106"/>
    <w:rsid w:val="00B92B05"/>
    <w:rsid w:val="00B942E0"/>
    <w:rsid w:val="00B97F4F"/>
    <w:rsid w:val="00BB0F01"/>
    <w:rsid w:val="00BC364F"/>
    <w:rsid w:val="00BC4799"/>
    <w:rsid w:val="00BE0965"/>
    <w:rsid w:val="00BE187B"/>
    <w:rsid w:val="00BE1A34"/>
    <w:rsid w:val="00BE3060"/>
    <w:rsid w:val="00BE4678"/>
    <w:rsid w:val="00BE50F1"/>
    <w:rsid w:val="00BF5EFE"/>
    <w:rsid w:val="00C01CD2"/>
    <w:rsid w:val="00C021B6"/>
    <w:rsid w:val="00C06F22"/>
    <w:rsid w:val="00C12270"/>
    <w:rsid w:val="00C13DD0"/>
    <w:rsid w:val="00C141A7"/>
    <w:rsid w:val="00C14986"/>
    <w:rsid w:val="00C14D7A"/>
    <w:rsid w:val="00C32BE2"/>
    <w:rsid w:val="00C33D82"/>
    <w:rsid w:val="00C346F9"/>
    <w:rsid w:val="00C40C8C"/>
    <w:rsid w:val="00C41C03"/>
    <w:rsid w:val="00C459FD"/>
    <w:rsid w:val="00C55BCF"/>
    <w:rsid w:val="00C60339"/>
    <w:rsid w:val="00C6125F"/>
    <w:rsid w:val="00C63F3D"/>
    <w:rsid w:val="00C67999"/>
    <w:rsid w:val="00C73981"/>
    <w:rsid w:val="00C73F67"/>
    <w:rsid w:val="00C761CC"/>
    <w:rsid w:val="00C830FE"/>
    <w:rsid w:val="00C83494"/>
    <w:rsid w:val="00C86CD0"/>
    <w:rsid w:val="00C91AFC"/>
    <w:rsid w:val="00C9205D"/>
    <w:rsid w:val="00CA1443"/>
    <w:rsid w:val="00CA4A83"/>
    <w:rsid w:val="00CA54EE"/>
    <w:rsid w:val="00CB2B75"/>
    <w:rsid w:val="00CB4636"/>
    <w:rsid w:val="00CB730B"/>
    <w:rsid w:val="00CB736E"/>
    <w:rsid w:val="00CC3C0A"/>
    <w:rsid w:val="00CC4789"/>
    <w:rsid w:val="00CC5F51"/>
    <w:rsid w:val="00CD295B"/>
    <w:rsid w:val="00CD3EA4"/>
    <w:rsid w:val="00CD4F4D"/>
    <w:rsid w:val="00CD7F43"/>
    <w:rsid w:val="00CE1D05"/>
    <w:rsid w:val="00CE1D66"/>
    <w:rsid w:val="00CE2754"/>
    <w:rsid w:val="00CE2F8C"/>
    <w:rsid w:val="00CE69DB"/>
    <w:rsid w:val="00CE7176"/>
    <w:rsid w:val="00CF1EF9"/>
    <w:rsid w:val="00CF4119"/>
    <w:rsid w:val="00CF45D3"/>
    <w:rsid w:val="00CF4F77"/>
    <w:rsid w:val="00CF7A57"/>
    <w:rsid w:val="00D01EFB"/>
    <w:rsid w:val="00D02031"/>
    <w:rsid w:val="00D1186B"/>
    <w:rsid w:val="00D11CAA"/>
    <w:rsid w:val="00D13C42"/>
    <w:rsid w:val="00D150F5"/>
    <w:rsid w:val="00D16A7A"/>
    <w:rsid w:val="00D20CC6"/>
    <w:rsid w:val="00D216A5"/>
    <w:rsid w:val="00D21853"/>
    <w:rsid w:val="00D2709F"/>
    <w:rsid w:val="00D27118"/>
    <w:rsid w:val="00D30223"/>
    <w:rsid w:val="00D32A75"/>
    <w:rsid w:val="00D3468A"/>
    <w:rsid w:val="00D374EE"/>
    <w:rsid w:val="00D43A2F"/>
    <w:rsid w:val="00D513C2"/>
    <w:rsid w:val="00D51D10"/>
    <w:rsid w:val="00D527CB"/>
    <w:rsid w:val="00D557E5"/>
    <w:rsid w:val="00D55C6F"/>
    <w:rsid w:val="00D57017"/>
    <w:rsid w:val="00D624C5"/>
    <w:rsid w:val="00D663A7"/>
    <w:rsid w:val="00D80CDB"/>
    <w:rsid w:val="00D8245F"/>
    <w:rsid w:val="00D86446"/>
    <w:rsid w:val="00D92AA5"/>
    <w:rsid w:val="00D959AB"/>
    <w:rsid w:val="00D95A0F"/>
    <w:rsid w:val="00D96566"/>
    <w:rsid w:val="00DA4009"/>
    <w:rsid w:val="00DA5376"/>
    <w:rsid w:val="00DB4255"/>
    <w:rsid w:val="00DB4D6B"/>
    <w:rsid w:val="00DB77E8"/>
    <w:rsid w:val="00DC2AA1"/>
    <w:rsid w:val="00DC4440"/>
    <w:rsid w:val="00DC6664"/>
    <w:rsid w:val="00DD1F94"/>
    <w:rsid w:val="00DE47BC"/>
    <w:rsid w:val="00DE5016"/>
    <w:rsid w:val="00DF0E2A"/>
    <w:rsid w:val="00DF5F26"/>
    <w:rsid w:val="00E0022C"/>
    <w:rsid w:val="00E00D0C"/>
    <w:rsid w:val="00E123C2"/>
    <w:rsid w:val="00E14853"/>
    <w:rsid w:val="00E2134C"/>
    <w:rsid w:val="00E25748"/>
    <w:rsid w:val="00E262FC"/>
    <w:rsid w:val="00E272FF"/>
    <w:rsid w:val="00E3022B"/>
    <w:rsid w:val="00E33A8F"/>
    <w:rsid w:val="00E4143A"/>
    <w:rsid w:val="00E41DD4"/>
    <w:rsid w:val="00E42B0C"/>
    <w:rsid w:val="00E45E7B"/>
    <w:rsid w:val="00E46395"/>
    <w:rsid w:val="00E46922"/>
    <w:rsid w:val="00E5014E"/>
    <w:rsid w:val="00E54795"/>
    <w:rsid w:val="00E57F10"/>
    <w:rsid w:val="00E6248F"/>
    <w:rsid w:val="00E65074"/>
    <w:rsid w:val="00E6523B"/>
    <w:rsid w:val="00E66A3D"/>
    <w:rsid w:val="00E73803"/>
    <w:rsid w:val="00E751A2"/>
    <w:rsid w:val="00E76057"/>
    <w:rsid w:val="00E8201E"/>
    <w:rsid w:val="00E831AC"/>
    <w:rsid w:val="00E94223"/>
    <w:rsid w:val="00E94ED1"/>
    <w:rsid w:val="00E95292"/>
    <w:rsid w:val="00EA00F2"/>
    <w:rsid w:val="00EA22AE"/>
    <w:rsid w:val="00EA344B"/>
    <w:rsid w:val="00EB217E"/>
    <w:rsid w:val="00EC2046"/>
    <w:rsid w:val="00ED0E98"/>
    <w:rsid w:val="00EF34FE"/>
    <w:rsid w:val="00EF7F05"/>
    <w:rsid w:val="00F0297E"/>
    <w:rsid w:val="00F0659D"/>
    <w:rsid w:val="00F069C7"/>
    <w:rsid w:val="00F115A1"/>
    <w:rsid w:val="00F14024"/>
    <w:rsid w:val="00F16E97"/>
    <w:rsid w:val="00F17B32"/>
    <w:rsid w:val="00F20E56"/>
    <w:rsid w:val="00F22E5C"/>
    <w:rsid w:val="00F27A96"/>
    <w:rsid w:val="00F27D00"/>
    <w:rsid w:val="00F34574"/>
    <w:rsid w:val="00F3662E"/>
    <w:rsid w:val="00F40803"/>
    <w:rsid w:val="00F40AB7"/>
    <w:rsid w:val="00F46AB9"/>
    <w:rsid w:val="00F47570"/>
    <w:rsid w:val="00F612B0"/>
    <w:rsid w:val="00F66867"/>
    <w:rsid w:val="00F75728"/>
    <w:rsid w:val="00F761D0"/>
    <w:rsid w:val="00F8037E"/>
    <w:rsid w:val="00F827AD"/>
    <w:rsid w:val="00F829B7"/>
    <w:rsid w:val="00F844E2"/>
    <w:rsid w:val="00F8495A"/>
    <w:rsid w:val="00F84B51"/>
    <w:rsid w:val="00F90B03"/>
    <w:rsid w:val="00F94EA4"/>
    <w:rsid w:val="00FA41A9"/>
    <w:rsid w:val="00FA55F2"/>
    <w:rsid w:val="00FB16F9"/>
    <w:rsid w:val="00FB230D"/>
    <w:rsid w:val="00FC0E26"/>
    <w:rsid w:val="00FC3141"/>
    <w:rsid w:val="00FC6D74"/>
    <w:rsid w:val="00FD0815"/>
    <w:rsid w:val="00FD0DCD"/>
    <w:rsid w:val="00FD0E8D"/>
    <w:rsid w:val="00FD1276"/>
    <w:rsid w:val="00FD1F8E"/>
    <w:rsid w:val="00FD35B5"/>
    <w:rsid w:val="00FD3C95"/>
    <w:rsid w:val="00FD4288"/>
    <w:rsid w:val="00FE2D4A"/>
    <w:rsid w:val="00FE3548"/>
    <w:rsid w:val="00FE6CD8"/>
    <w:rsid w:val="00FF3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28CA7E"/>
  <w15:docId w15:val="{CAAA7D8C-E255-460C-8415-6F63DF74B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EC6"/>
    <w:pPr>
      <w:spacing w:after="200" w:line="276" w:lineRule="auto"/>
    </w:pPr>
  </w:style>
  <w:style w:type="paragraph" w:styleId="Heading1">
    <w:name w:val="heading 1"/>
    <w:basedOn w:val="Normal"/>
    <w:next w:val="Normal"/>
    <w:link w:val="Heading1Char"/>
    <w:qFormat/>
    <w:locked/>
    <w:rsid w:val="003011B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6E172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rsid w:val="003B5A5E"/>
    <w:pPr>
      <w:ind w:left="720"/>
      <w:contextualSpacing/>
    </w:pPr>
  </w:style>
  <w:style w:type="character" w:styleId="Hyperlink">
    <w:name w:val="Hyperlink"/>
    <w:basedOn w:val="DefaultParagraphFont"/>
    <w:uiPriority w:val="99"/>
    <w:rsid w:val="00F20E56"/>
    <w:rPr>
      <w:rFonts w:cs="Times New Roman"/>
      <w:color w:val="0000FF"/>
      <w:u w:val="single"/>
    </w:rPr>
  </w:style>
  <w:style w:type="character" w:customStyle="1" w:styleId="Bodytext3">
    <w:name w:val="Body text (3)_"/>
    <w:basedOn w:val="DefaultParagraphFont"/>
    <w:link w:val="Bodytext31"/>
    <w:uiPriority w:val="99"/>
    <w:locked/>
    <w:rsid w:val="00C67999"/>
    <w:rPr>
      <w:rFonts w:ascii="Arial" w:hAnsi="Arial" w:cs="Arial"/>
      <w:b/>
      <w:bCs/>
      <w:sz w:val="18"/>
      <w:szCs w:val="18"/>
      <w:shd w:val="clear" w:color="auto" w:fill="FFFFFF"/>
    </w:rPr>
  </w:style>
  <w:style w:type="character" w:customStyle="1" w:styleId="Bodytext30">
    <w:name w:val="Body text (3)"/>
    <w:basedOn w:val="Bodytext3"/>
    <w:uiPriority w:val="99"/>
    <w:rsid w:val="00C67999"/>
    <w:rPr>
      <w:rFonts w:ascii="Arial" w:hAnsi="Arial" w:cs="Arial"/>
      <w:b/>
      <w:bCs/>
      <w:sz w:val="18"/>
      <w:szCs w:val="18"/>
      <w:u w:val="single"/>
      <w:shd w:val="clear" w:color="auto" w:fill="FFFFFF"/>
    </w:rPr>
  </w:style>
  <w:style w:type="paragraph" w:customStyle="1" w:styleId="Bodytext31">
    <w:name w:val="Body text (3)1"/>
    <w:basedOn w:val="Normal"/>
    <w:link w:val="Bodytext3"/>
    <w:uiPriority w:val="99"/>
    <w:rsid w:val="00C67999"/>
    <w:pPr>
      <w:shd w:val="clear" w:color="auto" w:fill="FFFFFF"/>
      <w:spacing w:before="540" w:after="0" w:line="470" w:lineRule="exact"/>
      <w:ind w:hanging="500"/>
    </w:pPr>
    <w:rPr>
      <w:rFonts w:ascii="Arial" w:hAnsi="Arial" w:cs="Arial"/>
      <w:b/>
      <w:bCs/>
      <w:sz w:val="18"/>
      <w:szCs w:val="18"/>
    </w:rPr>
  </w:style>
  <w:style w:type="character" w:customStyle="1" w:styleId="Bodytext">
    <w:name w:val="Body text_"/>
    <w:basedOn w:val="DefaultParagraphFont"/>
    <w:link w:val="Bodytext1"/>
    <w:uiPriority w:val="99"/>
    <w:locked/>
    <w:rsid w:val="001E0606"/>
    <w:rPr>
      <w:rFonts w:ascii="Arial" w:hAnsi="Arial" w:cs="Arial"/>
      <w:sz w:val="18"/>
      <w:szCs w:val="18"/>
      <w:shd w:val="clear" w:color="auto" w:fill="FFFFFF"/>
    </w:rPr>
  </w:style>
  <w:style w:type="character" w:customStyle="1" w:styleId="BodyText10">
    <w:name w:val="Body Text1"/>
    <w:basedOn w:val="Bodytext"/>
    <w:uiPriority w:val="99"/>
    <w:rsid w:val="001E0606"/>
    <w:rPr>
      <w:rFonts w:ascii="Arial" w:hAnsi="Arial" w:cs="Arial"/>
      <w:strike/>
      <w:sz w:val="18"/>
      <w:szCs w:val="18"/>
      <w:shd w:val="clear" w:color="auto" w:fill="FFFFFF"/>
    </w:rPr>
  </w:style>
  <w:style w:type="character" w:customStyle="1" w:styleId="BodytextBold">
    <w:name w:val="Body text + Bold"/>
    <w:aliases w:val="Italic"/>
    <w:basedOn w:val="Bodytext"/>
    <w:uiPriority w:val="99"/>
    <w:rsid w:val="001E0606"/>
    <w:rPr>
      <w:rFonts w:ascii="Arial" w:hAnsi="Arial" w:cs="Arial"/>
      <w:b/>
      <w:bCs/>
      <w:i/>
      <w:iCs/>
      <w:sz w:val="18"/>
      <w:szCs w:val="18"/>
      <w:shd w:val="clear" w:color="auto" w:fill="FFFFFF"/>
    </w:rPr>
  </w:style>
  <w:style w:type="paragraph" w:customStyle="1" w:styleId="Bodytext1">
    <w:name w:val="Body text1"/>
    <w:basedOn w:val="Normal"/>
    <w:link w:val="Bodytext"/>
    <w:uiPriority w:val="99"/>
    <w:rsid w:val="001E0606"/>
    <w:pPr>
      <w:shd w:val="clear" w:color="auto" w:fill="FFFFFF"/>
      <w:spacing w:after="180" w:line="240" w:lineRule="exact"/>
      <w:ind w:hanging="320"/>
      <w:jc w:val="center"/>
    </w:pPr>
    <w:rPr>
      <w:rFonts w:ascii="Arial" w:hAnsi="Arial" w:cs="Arial"/>
      <w:sz w:val="18"/>
      <w:szCs w:val="18"/>
    </w:rPr>
  </w:style>
  <w:style w:type="character" w:customStyle="1" w:styleId="Bodytext2">
    <w:name w:val="Body text (2)_"/>
    <w:basedOn w:val="DefaultParagraphFont"/>
    <w:link w:val="Bodytext21"/>
    <w:uiPriority w:val="99"/>
    <w:locked/>
    <w:rsid w:val="001E0606"/>
    <w:rPr>
      <w:rFonts w:ascii="Arial" w:hAnsi="Arial" w:cs="Arial"/>
      <w:sz w:val="13"/>
      <w:szCs w:val="13"/>
      <w:shd w:val="clear" w:color="auto" w:fill="FFFFFF"/>
    </w:rPr>
  </w:style>
  <w:style w:type="character" w:customStyle="1" w:styleId="Bodytext20">
    <w:name w:val="Body text (2)"/>
    <w:basedOn w:val="Bodytext2"/>
    <w:uiPriority w:val="99"/>
    <w:rsid w:val="001E0606"/>
    <w:rPr>
      <w:rFonts w:ascii="Arial" w:hAnsi="Arial" w:cs="Arial"/>
      <w:sz w:val="13"/>
      <w:szCs w:val="13"/>
      <w:u w:val="single"/>
      <w:shd w:val="clear" w:color="auto" w:fill="FFFFFF"/>
    </w:rPr>
  </w:style>
  <w:style w:type="character" w:customStyle="1" w:styleId="Bodytext65pt">
    <w:name w:val="Body text + 6.5 pt"/>
    <w:basedOn w:val="Bodytext"/>
    <w:uiPriority w:val="99"/>
    <w:rsid w:val="001E0606"/>
    <w:rPr>
      <w:rFonts w:ascii="Arial" w:hAnsi="Arial" w:cs="Arial"/>
      <w:spacing w:val="0"/>
      <w:sz w:val="13"/>
      <w:szCs w:val="13"/>
      <w:shd w:val="clear" w:color="auto" w:fill="FFFFFF"/>
    </w:rPr>
  </w:style>
  <w:style w:type="character" w:customStyle="1" w:styleId="Bodytext65pt1">
    <w:name w:val="Body text + 6.5 pt1"/>
    <w:basedOn w:val="Bodytext"/>
    <w:uiPriority w:val="99"/>
    <w:rsid w:val="001E0606"/>
    <w:rPr>
      <w:rFonts w:ascii="Arial" w:hAnsi="Arial" w:cs="Arial"/>
      <w:strike/>
      <w:spacing w:val="0"/>
      <w:sz w:val="13"/>
      <w:szCs w:val="13"/>
      <w:shd w:val="clear" w:color="auto" w:fill="FFFFFF"/>
    </w:rPr>
  </w:style>
  <w:style w:type="paragraph" w:customStyle="1" w:styleId="Bodytext21">
    <w:name w:val="Body text (2)1"/>
    <w:basedOn w:val="Normal"/>
    <w:link w:val="Bodytext2"/>
    <w:uiPriority w:val="99"/>
    <w:rsid w:val="001E0606"/>
    <w:pPr>
      <w:shd w:val="clear" w:color="auto" w:fill="FFFFFF"/>
      <w:spacing w:after="540" w:line="240" w:lineRule="atLeast"/>
    </w:pPr>
    <w:rPr>
      <w:rFonts w:ascii="Arial" w:hAnsi="Arial" w:cs="Arial"/>
      <w:sz w:val="13"/>
      <w:szCs w:val="13"/>
    </w:rPr>
  </w:style>
  <w:style w:type="character" w:customStyle="1" w:styleId="BodytextBold3">
    <w:name w:val="Body text + Bold3"/>
    <w:basedOn w:val="Bodytext"/>
    <w:uiPriority w:val="99"/>
    <w:rsid w:val="009621F5"/>
    <w:rPr>
      <w:rFonts w:ascii="Arial" w:hAnsi="Arial" w:cs="Arial"/>
      <w:b/>
      <w:bCs/>
      <w:spacing w:val="0"/>
      <w:sz w:val="18"/>
      <w:szCs w:val="18"/>
      <w:shd w:val="clear" w:color="auto" w:fill="FFFFFF"/>
    </w:rPr>
  </w:style>
  <w:style w:type="character" w:customStyle="1" w:styleId="Bodytext5">
    <w:name w:val="Body text (5)_"/>
    <w:basedOn w:val="DefaultParagraphFont"/>
    <w:link w:val="Bodytext50"/>
    <w:uiPriority w:val="99"/>
    <w:locked/>
    <w:rsid w:val="005E05B1"/>
    <w:rPr>
      <w:rFonts w:ascii="Batang" w:eastAsia="Batang" w:cs="Batang"/>
      <w:b/>
      <w:bCs/>
      <w:i/>
      <w:iCs/>
      <w:spacing w:val="30"/>
      <w:w w:val="60"/>
      <w:shd w:val="clear" w:color="auto" w:fill="FFFFFF"/>
    </w:rPr>
  </w:style>
  <w:style w:type="paragraph" w:customStyle="1" w:styleId="Bodytext50">
    <w:name w:val="Body text (5)"/>
    <w:basedOn w:val="Normal"/>
    <w:link w:val="Bodytext5"/>
    <w:uiPriority w:val="99"/>
    <w:rsid w:val="005E05B1"/>
    <w:pPr>
      <w:shd w:val="clear" w:color="auto" w:fill="FFFFFF"/>
      <w:spacing w:after="0" w:line="240" w:lineRule="atLeast"/>
    </w:pPr>
    <w:rPr>
      <w:rFonts w:ascii="Batang" w:eastAsia="Batang" w:cs="Batang"/>
      <w:b/>
      <w:bCs/>
      <w:i/>
      <w:iCs/>
      <w:spacing w:val="30"/>
      <w:w w:val="60"/>
    </w:rPr>
  </w:style>
  <w:style w:type="character" w:customStyle="1" w:styleId="Bodytext51">
    <w:name w:val="Body text5"/>
    <w:basedOn w:val="Bodytext"/>
    <w:uiPriority w:val="99"/>
    <w:rsid w:val="005E05B1"/>
    <w:rPr>
      <w:rFonts w:ascii="Arial" w:hAnsi="Arial" w:cs="Arial"/>
      <w:spacing w:val="0"/>
      <w:sz w:val="18"/>
      <w:szCs w:val="18"/>
      <w:u w:val="single"/>
      <w:shd w:val="clear" w:color="auto" w:fill="FFFFFF"/>
    </w:rPr>
  </w:style>
  <w:style w:type="character" w:customStyle="1" w:styleId="Bodytext6">
    <w:name w:val="Body text (6)_"/>
    <w:basedOn w:val="DefaultParagraphFont"/>
    <w:link w:val="Bodytext61"/>
    <w:uiPriority w:val="99"/>
    <w:locked/>
    <w:rsid w:val="003F370C"/>
    <w:rPr>
      <w:rFonts w:ascii="Arial" w:hAnsi="Arial" w:cs="Arial"/>
      <w:sz w:val="12"/>
      <w:szCs w:val="12"/>
      <w:shd w:val="clear" w:color="auto" w:fill="FFFFFF"/>
    </w:rPr>
  </w:style>
  <w:style w:type="character" w:customStyle="1" w:styleId="Bodytext60">
    <w:name w:val="Body text (6)"/>
    <w:basedOn w:val="Bodytext6"/>
    <w:uiPriority w:val="99"/>
    <w:rsid w:val="003F370C"/>
    <w:rPr>
      <w:rFonts w:ascii="Arial" w:hAnsi="Arial" w:cs="Arial"/>
      <w:sz w:val="12"/>
      <w:szCs w:val="12"/>
      <w:u w:val="single"/>
      <w:shd w:val="clear" w:color="auto" w:fill="FFFFFF"/>
    </w:rPr>
  </w:style>
  <w:style w:type="character" w:customStyle="1" w:styleId="Heading10">
    <w:name w:val="Heading #1_"/>
    <w:basedOn w:val="DefaultParagraphFont"/>
    <w:link w:val="Heading11"/>
    <w:uiPriority w:val="99"/>
    <w:locked/>
    <w:rsid w:val="003F370C"/>
    <w:rPr>
      <w:rFonts w:ascii="Batang" w:eastAsia="Batang" w:cs="Batang"/>
      <w:b/>
      <w:bCs/>
      <w:i/>
      <w:iCs/>
      <w:spacing w:val="30"/>
      <w:w w:val="60"/>
      <w:shd w:val="clear" w:color="auto" w:fill="FFFFFF"/>
    </w:rPr>
  </w:style>
  <w:style w:type="paragraph" w:customStyle="1" w:styleId="Bodytext61">
    <w:name w:val="Body text (6)1"/>
    <w:basedOn w:val="Normal"/>
    <w:link w:val="Bodytext6"/>
    <w:uiPriority w:val="99"/>
    <w:rsid w:val="003F370C"/>
    <w:pPr>
      <w:shd w:val="clear" w:color="auto" w:fill="FFFFFF"/>
      <w:spacing w:after="0" w:line="240" w:lineRule="atLeast"/>
    </w:pPr>
    <w:rPr>
      <w:rFonts w:ascii="Arial" w:hAnsi="Arial" w:cs="Arial"/>
      <w:sz w:val="12"/>
      <w:szCs w:val="12"/>
    </w:rPr>
  </w:style>
  <w:style w:type="paragraph" w:customStyle="1" w:styleId="Heading11">
    <w:name w:val="Heading #1"/>
    <w:basedOn w:val="Normal"/>
    <w:link w:val="Heading10"/>
    <w:uiPriority w:val="99"/>
    <w:rsid w:val="003F370C"/>
    <w:pPr>
      <w:shd w:val="clear" w:color="auto" w:fill="FFFFFF"/>
      <w:spacing w:after="0" w:line="240" w:lineRule="atLeast"/>
      <w:outlineLvl w:val="0"/>
    </w:pPr>
    <w:rPr>
      <w:rFonts w:ascii="Batang" w:eastAsia="Batang" w:cs="Batang"/>
      <w:b/>
      <w:bCs/>
      <w:i/>
      <w:iCs/>
      <w:spacing w:val="30"/>
      <w:w w:val="60"/>
    </w:rPr>
  </w:style>
  <w:style w:type="character" w:customStyle="1" w:styleId="Bodytext4">
    <w:name w:val="Body text4"/>
    <w:basedOn w:val="Bodytext"/>
    <w:uiPriority w:val="99"/>
    <w:rsid w:val="00081D42"/>
    <w:rPr>
      <w:rFonts w:ascii="Arial" w:hAnsi="Arial" w:cs="Arial"/>
      <w:spacing w:val="0"/>
      <w:sz w:val="18"/>
      <w:szCs w:val="18"/>
      <w:shd w:val="clear" w:color="auto" w:fill="FFFFFF"/>
    </w:rPr>
  </w:style>
  <w:style w:type="character" w:customStyle="1" w:styleId="Bodytext35">
    <w:name w:val="Body text (3)5"/>
    <w:basedOn w:val="Bodytext3"/>
    <w:uiPriority w:val="99"/>
    <w:rsid w:val="00081D42"/>
    <w:rPr>
      <w:rFonts w:ascii="Arial" w:hAnsi="Arial" w:cs="Arial"/>
      <w:b/>
      <w:bCs/>
      <w:spacing w:val="0"/>
      <w:sz w:val="18"/>
      <w:szCs w:val="18"/>
      <w:shd w:val="clear" w:color="auto" w:fill="FFFFFF"/>
    </w:rPr>
  </w:style>
  <w:style w:type="character" w:customStyle="1" w:styleId="Heading2">
    <w:name w:val="Heading #2_"/>
    <w:basedOn w:val="DefaultParagraphFont"/>
    <w:link w:val="Heading21"/>
    <w:uiPriority w:val="99"/>
    <w:locked/>
    <w:rsid w:val="00081D42"/>
    <w:rPr>
      <w:rFonts w:ascii="Arial" w:hAnsi="Arial" w:cs="Arial"/>
      <w:b/>
      <w:bCs/>
      <w:sz w:val="18"/>
      <w:szCs w:val="18"/>
      <w:shd w:val="clear" w:color="auto" w:fill="FFFFFF"/>
    </w:rPr>
  </w:style>
  <w:style w:type="character" w:customStyle="1" w:styleId="Heading20">
    <w:name w:val="Heading #2"/>
    <w:basedOn w:val="Heading2"/>
    <w:uiPriority w:val="99"/>
    <w:rsid w:val="00081D42"/>
    <w:rPr>
      <w:rFonts w:ascii="Arial" w:hAnsi="Arial" w:cs="Arial"/>
      <w:b/>
      <w:bCs/>
      <w:sz w:val="18"/>
      <w:szCs w:val="18"/>
      <w:shd w:val="clear" w:color="auto" w:fill="FFFFFF"/>
    </w:rPr>
  </w:style>
  <w:style w:type="paragraph" w:customStyle="1" w:styleId="Heading21">
    <w:name w:val="Heading #21"/>
    <w:basedOn w:val="Normal"/>
    <w:link w:val="Heading2"/>
    <w:uiPriority w:val="99"/>
    <w:rsid w:val="00081D42"/>
    <w:pPr>
      <w:shd w:val="clear" w:color="auto" w:fill="FFFFFF"/>
      <w:spacing w:before="660" w:after="0" w:line="230" w:lineRule="exact"/>
      <w:outlineLvl w:val="1"/>
    </w:pPr>
    <w:rPr>
      <w:rFonts w:ascii="Arial" w:hAnsi="Arial" w:cs="Arial"/>
      <w:b/>
      <w:bCs/>
      <w:sz w:val="18"/>
      <w:szCs w:val="18"/>
    </w:rPr>
  </w:style>
  <w:style w:type="character" w:customStyle="1" w:styleId="Bodytext32">
    <w:name w:val="Body text3"/>
    <w:basedOn w:val="Bodytext"/>
    <w:uiPriority w:val="99"/>
    <w:rsid w:val="00A0023E"/>
    <w:rPr>
      <w:rFonts w:ascii="Arial" w:hAnsi="Arial" w:cs="Arial"/>
      <w:strike/>
      <w:spacing w:val="0"/>
      <w:sz w:val="18"/>
      <w:szCs w:val="18"/>
      <w:shd w:val="clear" w:color="auto" w:fill="FFFFFF"/>
    </w:rPr>
  </w:style>
  <w:style w:type="character" w:customStyle="1" w:styleId="Heading23">
    <w:name w:val="Heading #23"/>
    <w:basedOn w:val="Heading2"/>
    <w:uiPriority w:val="99"/>
    <w:rsid w:val="00A0023E"/>
    <w:rPr>
      <w:rFonts w:ascii="Arial" w:hAnsi="Arial" w:cs="Arial"/>
      <w:b/>
      <w:bCs/>
      <w:spacing w:val="0"/>
      <w:sz w:val="18"/>
      <w:szCs w:val="18"/>
      <w:shd w:val="clear" w:color="auto" w:fill="FFFFFF"/>
    </w:rPr>
  </w:style>
  <w:style w:type="character" w:customStyle="1" w:styleId="Heading22">
    <w:name w:val="Heading #22"/>
    <w:basedOn w:val="Heading2"/>
    <w:uiPriority w:val="99"/>
    <w:rsid w:val="00A0023E"/>
    <w:rPr>
      <w:rFonts w:ascii="Arial" w:hAnsi="Arial" w:cs="Arial"/>
      <w:b/>
      <w:bCs/>
      <w:spacing w:val="0"/>
      <w:sz w:val="18"/>
      <w:szCs w:val="18"/>
      <w:u w:val="single"/>
      <w:shd w:val="clear" w:color="auto" w:fill="FFFFFF"/>
    </w:rPr>
  </w:style>
  <w:style w:type="character" w:customStyle="1" w:styleId="Bodytext34">
    <w:name w:val="Body text (3)4"/>
    <w:basedOn w:val="Bodytext3"/>
    <w:uiPriority w:val="99"/>
    <w:rsid w:val="00C14986"/>
    <w:rPr>
      <w:rFonts w:ascii="Arial" w:hAnsi="Arial" w:cs="Arial"/>
      <w:b/>
      <w:bCs/>
      <w:spacing w:val="0"/>
      <w:sz w:val="18"/>
      <w:szCs w:val="18"/>
      <w:shd w:val="clear" w:color="auto" w:fill="FFFFFF"/>
    </w:rPr>
  </w:style>
  <w:style w:type="character" w:customStyle="1" w:styleId="Bodytext40">
    <w:name w:val="Body text (4)_"/>
    <w:basedOn w:val="DefaultParagraphFont"/>
    <w:link w:val="Bodytext41"/>
    <w:uiPriority w:val="99"/>
    <w:locked/>
    <w:rsid w:val="00F0659D"/>
    <w:rPr>
      <w:rFonts w:ascii="Arial" w:hAnsi="Arial" w:cs="Arial"/>
      <w:b/>
      <w:bCs/>
      <w:i/>
      <w:iCs/>
      <w:sz w:val="18"/>
      <w:szCs w:val="18"/>
      <w:shd w:val="clear" w:color="auto" w:fill="FFFFFF"/>
    </w:rPr>
  </w:style>
  <w:style w:type="character" w:customStyle="1" w:styleId="BodytextBold2">
    <w:name w:val="Body text + Bold2"/>
    <w:aliases w:val="Italic1"/>
    <w:basedOn w:val="Bodytext"/>
    <w:uiPriority w:val="99"/>
    <w:rsid w:val="00F0659D"/>
    <w:rPr>
      <w:rFonts w:ascii="Arial" w:hAnsi="Arial" w:cs="Arial"/>
      <w:b/>
      <w:bCs/>
      <w:i/>
      <w:iCs/>
      <w:spacing w:val="0"/>
      <w:sz w:val="18"/>
      <w:szCs w:val="18"/>
      <w:shd w:val="clear" w:color="auto" w:fill="FFFFFF"/>
    </w:rPr>
  </w:style>
  <w:style w:type="character" w:customStyle="1" w:styleId="Bodytext33">
    <w:name w:val="Body text (3)3"/>
    <w:basedOn w:val="Bodytext3"/>
    <w:uiPriority w:val="99"/>
    <w:rsid w:val="00F0659D"/>
    <w:rPr>
      <w:rFonts w:ascii="Arial" w:hAnsi="Arial" w:cs="Arial"/>
      <w:b/>
      <w:bCs/>
      <w:spacing w:val="0"/>
      <w:sz w:val="18"/>
      <w:szCs w:val="18"/>
      <w:shd w:val="clear" w:color="auto" w:fill="FFFFFF"/>
    </w:rPr>
  </w:style>
  <w:style w:type="character" w:customStyle="1" w:styleId="Bodytext320">
    <w:name w:val="Body text (3)2"/>
    <w:basedOn w:val="Bodytext3"/>
    <w:uiPriority w:val="99"/>
    <w:rsid w:val="00F0659D"/>
    <w:rPr>
      <w:rFonts w:ascii="Arial" w:hAnsi="Arial" w:cs="Arial"/>
      <w:b/>
      <w:bCs/>
      <w:spacing w:val="0"/>
      <w:sz w:val="18"/>
      <w:szCs w:val="18"/>
      <w:u w:val="single"/>
      <w:shd w:val="clear" w:color="auto" w:fill="FFFFFF"/>
    </w:rPr>
  </w:style>
  <w:style w:type="character" w:customStyle="1" w:styleId="Bodytext42">
    <w:name w:val="Body text (4)2"/>
    <w:basedOn w:val="Bodytext40"/>
    <w:uiPriority w:val="99"/>
    <w:rsid w:val="00F0659D"/>
    <w:rPr>
      <w:rFonts w:ascii="Arial" w:hAnsi="Arial" w:cs="Arial"/>
      <w:b/>
      <w:bCs/>
      <w:i/>
      <w:iCs/>
      <w:sz w:val="18"/>
      <w:szCs w:val="18"/>
      <w:shd w:val="clear" w:color="auto" w:fill="FFFFFF"/>
    </w:rPr>
  </w:style>
  <w:style w:type="character" w:customStyle="1" w:styleId="BodytextSpacing1pt">
    <w:name w:val="Body text + Spacing 1 pt"/>
    <w:basedOn w:val="Bodytext"/>
    <w:uiPriority w:val="99"/>
    <w:rsid w:val="00F0659D"/>
    <w:rPr>
      <w:rFonts w:ascii="Arial" w:hAnsi="Arial" w:cs="Arial"/>
      <w:spacing w:val="30"/>
      <w:sz w:val="18"/>
      <w:szCs w:val="18"/>
      <w:shd w:val="clear" w:color="auto" w:fill="FFFFFF"/>
      <w:lang w:val="ru-RU" w:eastAsia="ru-RU"/>
    </w:rPr>
  </w:style>
  <w:style w:type="paragraph" w:customStyle="1" w:styleId="Bodytext41">
    <w:name w:val="Body text (4)1"/>
    <w:basedOn w:val="Normal"/>
    <w:link w:val="Bodytext40"/>
    <w:uiPriority w:val="99"/>
    <w:rsid w:val="00F0659D"/>
    <w:pPr>
      <w:shd w:val="clear" w:color="auto" w:fill="FFFFFF"/>
      <w:spacing w:before="180" w:after="0" w:line="230" w:lineRule="exact"/>
      <w:ind w:hanging="640"/>
      <w:jc w:val="both"/>
    </w:pPr>
    <w:rPr>
      <w:rFonts w:ascii="Arial" w:hAnsi="Arial" w:cs="Arial"/>
      <w:b/>
      <w:bCs/>
      <w:i/>
      <w:iCs/>
      <w:sz w:val="18"/>
      <w:szCs w:val="18"/>
    </w:rPr>
  </w:style>
  <w:style w:type="paragraph" w:styleId="PlainText">
    <w:name w:val="Plain Text"/>
    <w:basedOn w:val="Normal"/>
    <w:link w:val="PlainTextChar"/>
    <w:uiPriority w:val="99"/>
    <w:unhideWhenUsed/>
    <w:rsid w:val="00C55BCF"/>
    <w:pPr>
      <w:spacing w:after="0" w:line="240" w:lineRule="auto"/>
    </w:pPr>
    <w:rPr>
      <w:rFonts w:ascii="Consolas" w:eastAsiaTheme="minorHAnsi" w:hAnsi="Consolas"/>
      <w:sz w:val="21"/>
      <w:szCs w:val="21"/>
    </w:rPr>
  </w:style>
  <w:style w:type="character" w:customStyle="1" w:styleId="PlainTextChar">
    <w:name w:val="Plain Text Char"/>
    <w:basedOn w:val="DefaultParagraphFont"/>
    <w:link w:val="PlainText"/>
    <w:uiPriority w:val="99"/>
    <w:rsid w:val="00C55BCF"/>
    <w:rPr>
      <w:rFonts w:ascii="Consolas" w:eastAsiaTheme="minorHAnsi" w:hAnsi="Consolas"/>
      <w:sz w:val="21"/>
      <w:szCs w:val="21"/>
    </w:rPr>
  </w:style>
  <w:style w:type="paragraph" w:styleId="Header">
    <w:name w:val="header"/>
    <w:basedOn w:val="Normal"/>
    <w:link w:val="HeaderChar"/>
    <w:uiPriority w:val="99"/>
    <w:unhideWhenUsed/>
    <w:rsid w:val="00790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2EA"/>
  </w:style>
  <w:style w:type="paragraph" w:styleId="Footer">
    <w:name w:val="footer"/>
    <w:basedOn w:val="Normal"/>
    <w:link w:val="FooterChar"/>
    <w:uiPriority w:val="99"/>
    <w:unhideWhenUsed/>
    <w:rsid w:val="00790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2EA"/>
  </w:style>
  <w:style w:type="paragraph" w:styleId="BalloonText">
    <w:name w:val="Balloon Text"/>
    <w:basedOn w:val="Normal"/>
    <w:link w:val="BalloonTextChar"/>
    <w:uiPriority w:val="99"/>
    <w:semiHidden/>
    <w:unhideWhenUsed/>
    <w:rsid w:val="00772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078"/>
    <w:rPr>
      <w:rFonts w:ascii="Tahoma" w:hAnsi="Tahoma" w:cs="Tahoma"/>
      <w:sz w:val="16"/>
      <w:szCs w:val="16"/>
    </w:rPr>
  </w:style>
  <w:style w:type="character" w:styleId="CommentReference">
    <w:name w:val="annotation reference"/>
    <w:basedOn w:val="DefaultParagraphFont"/>
    <w:uiPriority w:val="99"/>
    <w:semiHidden/>
    <w:unhideWhenUsed/>
    <w:rsid w:val="00A804C4"/>
    <w:rPr>
      <w:sz w:val="16"/>
      <w:szCs w:val="16"/>
    </w:rPr>
  </w:style>
  <w:style w:type="paragraph" w:styleId="CommentText">
    <w:name w:val="annotation text"/>
    <w:basedOn w:val="Normal"/>
    <w:link w:val="CommentTextChar"/>
    <w:uiPriority w:val="99"/>
    <w:semiHidden/>
    <w:unhideWhenUsed/>
    <w:rsid w:val="00A804C4"/>
    <w:pPr>
      <w:spacing w:line="240" w:lineRule="auto"/>
    </w:pPr>
    <w:rPr>
      <w:sz w:val="20"/>
      <w:szCs w:val="20"/>
    </w:rPr>
  </w:style>
  <w:style w:type="character" w:customStyle="1" w:styleId="CommentTextChar">
    <w:name w:val="Comment Text Char"/>
    <w:basedOn w:val="DefaultParagraphFont"/>
    <w:link w:val="CommentText"/>
    <w:uiPriority w:val="99"/>
    <w:semiHidden/>
    <w:rsid w:val="00A804C4"/>
    <w:rPr>
      <w:sz w:val="20"/>
      <w:szCs w:val="20"/>
    </w:rPr>
  </w:style>
  <w:style w:type="paragraph" w:styleId="CommentSubject">
    <w:name w:val="annotation subject"/>
    <w:basedOn w:val="CommentText"/>
    <w:next w:val="CommentText"/>
    <w:link w:val="CommentSubjectChar"/>
    <w:uiPriority w:val="99"/>
    <w:semiHidden/>
    <w:unhideWhenUsed/>
    <w:rsid w:val="00A804C4"/>
    <w:rPr>
      <w:b/>
      <w:bCs/>
    </w:rPr>
  </w:style>
  <w:style w:type="character" w:customStyle="1" w:styleId="CommentSubjectChar">
    <w:name w:val="Comment Subject Char"/>
    <w:basedOn w:val="CommentTextChar"/>
    <w:link w:val="CommentSubject"/>
    <w:uiPriority w:val="99"/>
    <w:semiHidden/>
    <w:rsid w:val="00A804C4"/>
    <w:rPr>
      <w:b/>
      <w:bCs/>
      <w:sz w:val="20"/>
      <w:szCs w:val="20"/>
    </w:rPr>
  </w:style>
  <w:style w:type="character" w:customStyle="1" w:styleId="Heading1Char">
    <w:name w:val="Heading 1 Char"/>
    <w:basedOn w:val="DefaultParagraphFont"/>
    <w:link w:val="Heading1"/>
    <w:rsid w:val="003011B3"/>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8245F"/>
    <w:pPr>
      <w:spacing w:line="259" w:lineRule="auto"/>
      <w:outlineLvl w:val="9"/>
    </w:pPr>
  </w:style>
  <w:style w:type="paragraph" w:styleId="TOC1">
    <w:name w:val="toc 1"/>
    <w:basedOn w:val="Normal"/>
    <w:next w:val="Normal"/>
    <w:autoRedefine/>
    <w:uiPriority w:val="39"/>
    <w:locked/>
    <w:rsid w:val="00D8245F"/>
    <w:pPr>
      <w:spacing w:after="100"/>
    </w:pPr>
  </w:style>
  <w:style w:type="character" w:customStyle="1" w:styleId="hps">
    <w:name w:val="hps"/>
    <w:basedOn w:val="DefaultParagraphFont"/>
    <w:rsid w:val="002568CE"/>
  </w:style>
  <w:style w:type="character" w:customStyle="1" w:styleId="ListParagraphChar">
    <w:name w:val="List Paragraph Char"/>
    <w:link w:val="ListParagraph"/>
    <w:uiPriority w:val="34"/>
    <w:locked/>
    <w:rsid w:val="00FD0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862645">
      <w:bodyDiv w:val="1"/>
      <w:marLeft w:val="0"/>
      <w:marRight w:val="0"/>
      <w:marTop w:val="0"/>
      <w:marBottom w:val="0"/>
      <w:divBdr>
        <w:top w:val="none" w:sz="0" w:space="0" w:color="auto"/>
        <w:left w:val="none" w:sz="0" w:space="0" w:color="auto"/>
        <w:bottom w:val="none" w:sz="0" w:space="0" w:color="auto"/>
        <w:right w:val="none" w:sz="0" w:space="0" w:color="auto"/>
      </w:divBdr>
    </w:div>
    <w:div w:id="449780465">
      <w:bodyDiv w:val="1"/>
      <w:marLeft w:val="0"/>
      <w:marRight w:val="0"/>
      <w:marTop w:val="0"/>
      <w:marBottom w:val="0"/>
      <w:divBdr>
        <w:top w:val="none" w:sz="0" w:space="0" w:color="auto"/>
        <w:left w:val="none" w:sz="0" w:space="0" w:color="auto"/>
        <w:bottom w:val="none" w:sz="0" w:space="0" w:color="auto"/>
        <w:right w:val="none" w:sz="0" w:space="0" w:color="auto"/>
      </w:divBdr>
    </w:div>
    <w:div w:id="627048852">
      <w:bodyDiv w:val="1"/>
      <w:marLeft w:val="0"/>
      <w:marRight w:val="0"/>
      <w:marTop w:val="0"/>
      <w:marBottom w:val="0"/>
      <w:divBdr>
        <w:top w:val="none" w:sz="0" w:space="0" w:color="auto"/>
        <w:left w:val="none" w:sz="0" w:space="0" w:color="auto"/>
        <w:bottom w:val="none" w:sz="0" w:space="0" w:color="auto"/>
        <w:right w:val="none" w:sz="0" w:space="0" w:color="auto"/>
      </w:divBdr>
    </w:div>
    <w:div w:id="1271666439">
      <w:bodyDiv w:val="1"/>
      <w:marLeft w:val="0"/>
      <w:marRight w:val="0"/>
      <w:marTop w:val="0"/>
      <w:marBottom w:val="0"/>
      <w:divBdr>
        <w:top w:val="none" w:sz="0" w:space="0" w:color="auto"/>
        <w:left w:val="none" w:sz="0" w:space="0" w:color="auto"/>
        <w:bottom w:val="none" w:sz="0" w:space="0" w:color="auto"/>
        <w:right w:val="none" w:sz="0" w:space="0" w:color="auto"/>
      </w:divBdr>
    </w:div>
    <w:div w:id="169469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pdpo@gwp.ge"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package" Target="embeddings/Microsoft_Excel_Worksheet1.xlsx"/><Relationship Id="rId17" Type="http://schemas.openxmlformats.org/officeDocument/2006/relationships/hyperlink" Target="mailto:mlomtatidze@gwp.ge" TargetMode="External"/><Relationship Id="rId2" Type="http://schemas.openxmlformats.org/officeDocument/2006/relationships/numbering" Target="numbering.xml"/><Relationship Id="rId16" Type="http://schemas.openxmlformats.org/officeDocument/2006/relationships/hyperlink" Target="mailto:msilagadze@gwp.g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www.personaldata.ge)" TargetMode="External"/><Relationship Id="rId10" Type="http://schemas.openxmlformats.org/officeDocument/2006/relationships/package" Target="embeddings/Microsoft_Excel_Worksheet.xlsx"/><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pdpo@gwp.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96686-5F17-4F75-A7DD-DEB7F35C1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1808</TotalTime>
  <Pages>6</Pages>
  <Words>1554</Words>
  <Characters>8860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Poma</Company>
  <LinksUpToDate>false</LinksUpToDate>
  <CharactersWithSpaces>10394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dgadelia</dc:creator>
  <cp:lastModifiedBy>Mariam Silagadze</cp:lastModifiedBy>
  <cp:revision>245</cp:revision>
  <cp:lastPrinted>2015-07-27T06:36:00Z</cp:lastPrinted>
  <dcterms:created xsi:type="dcterms:W3CDTF">2017-02-28T15:04:00Z</dcterms:created>
  <dcterms:modified xsi:type="dcterms:W3CDTF">2026-09-25T13:36:00Z</dcterms:modified>
</cp:coreProperties>
</file>