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686" w:rsidRDefault="00093963">
      <w:pPr>
        <w:jc w:val="center"/>
      </w:pPr>
      <w:bookmarkStart w:id="0" w:name="_GoBack"/>
      <w:bookmarkEnd w:id="0"/>
      <w:r>
        <w:rPr>
          <w:b/>
          <w:color w:val="CF671E"/>
          <w:sz w:val="30"/>
        </w:rPr>
        <w:t>დანართი</w:t>
      </w:r>
      <w:r>
        <w:rPr>
          <w:b/>
          <w:color w:val="CF671E"/>
          <w:sz w:val="30"/>
        </w:rPr>
        <w:t xml:space="preserve"> №2 — </w:t>
      </w:r>
      <w:r>
        <w:rPr>
          <w:b/>
          <w:color w:val="CF671E"/>
          <w:sz w:val="30"/>
        </w:rPr>
        <w:t>ფასების</w:t>
      </w:r>
      <w:r>
        <w:rPr>
          <w:b/>
          <w:color w:val="CF671E"/>
          <w:sz w:val="30"/>
        </w:rPr>
        <w:t xml:space="preserve"> </w:t>
      </w:r>
      <w:r>
        <w:rPr>
          <w:b/>
          <w:color w:val="CF671E"/>
          <w:sz w:val="30"/>
        </w:rPr>
        <w:t>ცხრილი</w:t>
      </w:r>
    </w:p>
    <w:p w:rsidR="00F65686" w:rsidRDefault="00093963">
      <w:r>
        <w:t>შესყიდვის</w:t>
      </w:r>
      <w:r>
        <w:t xml:space="preserve"> </w:t>
      </w:r>
      <w:r>
        <w:t>ობიექტი</w:t>
      </w:r>
      <w:r>
        <w:t xml:space="preserve">: Cisco UCS-MRX32G1RE3 </w:t>
      </w:r>
      <w:r>
        <w:t>ოპერატიული</w:t>
      </w:r>
      <w:r>
        <w:t xml:space="preserve"> </w:t>
      </w:r>
      <w:r>
        <w:t>მეხსიერების</w:t>
      </w:r>
      <w:r>
        <w:t xml:space="preserve"> (RAM) </w:t>
      </w:r>
      <w:r>
        <w:t>შესყიდვა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4"/>
        <w:gridCol w:w="6234"/>
        <w:gridCol w:w="1168"/>
        <w:gridCol w:w="1157"/>
        <w:gridCol w:w="1151"/>
      </w:tblGrid>
      <w:tr w:rsidR="00F65686" w:rsidTr="00843EC7">
        <w:trPr>
          <w:jc w:val="center"/>
        </w:trPr>
        <w:tc>
          <w:tcPr>
            <w:tcW w:w="384" w:type="dxa"/>
            <w:shd w:val="clear" w:color="auto" w:fill="F5E9E0"/>
          </w:tcPr>
          <w:p w:rsidR="00F65686" w:rsidRDefault="00093963">
            <w:r>
              <w:rPr>
                <w:b/>
                <w:sz w:val="18"/>
              </w:rPr>
              <w:t>№</w:t>
            </w:r>
          </w:p>
        </w:tc>
        <w:tc>
          <w:tcPr>
            <w:tcW w:w="6384" w:type="dxa"/>
            <w:shd w:val="clear" w:color="auto" w:fill="F5E9E0"/>
          </w:tcPr>
          <w:p w:rsidR="00F65686" w:rsidRDefault="00093963">
            <w:r>
              <w:t>პროდუქტის</w:t>
            </w:r>
            <w:r>
              <w:t xml:space="preserve"> </w:t>
            </w:r>
            <w:r>
              <w:t>დასახელება</w:t>
            </w:r>
            <w:r>
              <w:t xml:space="preserve"> </w:t>
            </w:r>
            <w:r>
              <w:t>და</w:t>
            </w:r>
            <w:r>
              <w:t xml:space="preserve"> </w:t>
            </w:r>
            <w:r>
              <w:t>მახასიათებლები</w:t>
            </w:r>
          </w:p>
        </w:tc>
        <w:tc>
          <w:tcPr>
            <w:tcW w:w="1008" w:type="dxa"/>
            <w:shd w:val="clear" w:color="auto" w:fill="F5E9E0"/>
          </w:tcPr>
          <w:p w:rsidR="00F65686" w:rsidRDefault="00093963">
            <w:r>
              <w:rPr>
                <w:b/>
                <w:sz w:val="18"/>
              </w:rPr>
              <w:t>რაოდენობა</w:t>
            </w:r>
          </w:p>
        </w:tc>
        <w:tc>
          <w:tcPr>
            <w:tcW w:w="1157" w:type="dxa"/>
            <w:shd w:val="clear" w:color="auto" w:fill="F5E9E0"/>
          </w:tcPr>
          <w:p w:rsidR="00F65686" w:rsidRDefault="00093963">
            <w:r>
              <w:rPr>
                <w:b/>
                <w:sz w:val="18"/>
              </w:rPr>
              <w:t>ერთეულის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ფასი</w:t>
            </w:r>
            <w:r>
              <w:rPr>
                <w:b/>
                <w:sz w:val="18"/>
              </w:rPr>
              <w:t xml:space="preserve"> (USD)</w:t>
            </w:r>
          </w:p>
        </w:tc>
        <w:tc>
          <w:tcPr>
            <w:tcW w:w="1161" w:type="dxa"/>
            <w:shd w:val="clear" w:color="auto" w:fill="F5E9E0"/>
          </w:tcPr>
          <w:p w:rsidR="00F65686" w:rsidRDefault="00093963">
            <w:r>
              <w:rPr>
                <w:b/>
                <w:sz w:val="18"/>
              </w:rPr>
              <w:t>საერთო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ფასი</w:t>
            </w:r>
            <w:r>
              <w:rPr>
                <w:b/>
                <w:sz w:val="18"/>
              </w:rPr>
              <w:t xml:space="preserve"> (USD)</w:t>
            </w:r>
          </w:p>
        </w:tc>
      </w:tr>
      <w:tr w:rsidR="00F65686" w:rsidTr="00843EC7">
        <w:trPr>
          <w:jc w:val="center"/>
        </w:trPr>
        <w:tc>
          <w:tcPr>
            <w:tcW w:w="384" w:type="dxa"/>
            <w:vAlign w:val="center"/>
          </w:tcPr>
          <w:p w:rsidR="00F65686" w:rsidRDefault="00093963">
            <w:r>
              <w:rPr>
                <w:sz w:val="18"/>
              </w:rPr>
              <w:t>1</w:t>
            </w:r>
          </w:p>
        </w:tc>
        <w:tc>
          <w:tcPr>
            <w:tcW w:w="6384" w:type="dxa"/>
            <w:vAlign w:val="center"/>
          </w:tcPr>
          <w:p w:rsidR="00F65686" w:rsidRDefault="00093963">
            <w:r>
              <w:t>Cisco UCS-MRX32G1RE3 — 32 GB, DDR5 SDRAM</w:t>
            </w:r>
          </w:p>
        </w:tc>
        <w:tc>
          <w:tcPr>
            <w:tcW w:w="1008" w:type="dxa"/>
            <w:vAlign w:val="center"/>
          </w:tcPr>
          <w:p w:rsidR="00F65686" w:rsidRDefault="00093963">
            <w:r>
              <w:t>16</w:t>
            </w:r>
          </w:p>
        </w:tc>
        <w:tc>
          <w:tcPr>
            <w:tcW w:w="1157" w:type="dxa"/>
            <w:vAlign w:val="center"/>
          </w:tcPr>
          <w:p w:rsidR="00F65686" w:rsidRDefault="00F65686"/>
        </w:tc>
        <w:tc>
          <w:tcPr>
            <w:tcW w:w="1161" w:type="dxa"/>
            <w:vAlign w:val="center"/>
          </w:tcPr>
          <w:p w:rsidR="00F65686" w:rsidRDefault="00F65686"/>
        </w:tc>
      </w:tr>
      <w:tr w:rsidR="00F65686" w:rsidTr="00843EC7">
        <w:trPr>
          <w:jc w:val="center"/>
        </w:trPr>
        <w:tc>
          <w:tcPr>
            <w:tcW w:w="384" w:type="dxa"/>
            <w:vAlign w:val="center"/>
          </w:tcPr>
          <w:p w:rsidR="00F65686" w:rsidRDefault="00F65686"/>
        </w:tc>
        <w:tc>
          <w:tcPr>
            <w:tcW w:w="6384" w:type="dxa"/>
            <w:vAlign w:val="center"/>
          </w:tcPr>
          <w:p w:rsidR="00F65686" w:rsidRDefault="00093963">
            <w:r>
              <w:rPr>
                <w:sz w:val="18"/>
              </w:rPr>
              <w:t>სულ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(USD), </w:t>
            </w:r>
            <w:r>
              <w:rPr>
                <w:sz w:val="18"/>
              </w:rPr>
              <w:t>ყველა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გადასახადისა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და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მიწოდების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ჩათვლით</w:t>
            </w:r>
          </w:p>
        </w:tc>
        <w:tc>
          <w:tcPr>
            <w:tcW w:w="1008" w:type="dxa"/>
            <w:vAlign w:val="center"/>
          </w:tcPr>
          <w:p w:rsidR="00F65686" w:rsidRDefault="00F65686"/>
        </w:tc>
        <w:tc>
          <w:tcPr>
            <w:tcW w:w="1157" w:type="dxa"/>
            <w:vAlign w:val="center"/>
          </w:tcPr>
          <w:p w:rsidR="00F65686" w:rsidRDefault="00F65686"/>
        </w:tc>
        <w:tc>
          <w:tcPr>
            <w:tcW w:w="1161" w:type="dxa"/>
            <w:vAlign w:val="center"/>
          </w:tcPr>
          <w:p w:rsidR="00F65686" w:rsidRDefault="00F65686"/>
        </w:tc>
      </w:tr>
    </w:tbl>
    <w:p w:rsidR="00F65686" w:rsidRDefault="00093963">
      <w:proofErr w:type="spellStart"/>
      <w:r>
        <w:t>ფასი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მოიცავდეს</w:t>
      </w:r>
      <w:proofErr w:type="spellEnd"/>
      <w:r>
        <w:t xml:space="preserve"> </w:t>
      </w:r>
      <w:proofErr w:type="spellStart"/>
      <w:r>
        <w:t>დღგ</w:t>
      </w:r>
      <w:proofErr w:type="spellEnd"/>
      <w:r>
        <w:t>-</w:t>
      </w:r>
      <w:r>
        <w:t>ს</w:t>
      </w:r>
      <w:r>
        <w:t xml:space="preserve">, </w:t>
      </w:r>
      <w:r>
        <w:t>ყველა</w:t>
      </w:r>
      <w:r>
        <w:t xml:space="preserve"> </w:t>
      </w:r>
      <w:r>
        <w:t>შესაბამის</w:t>
      </w:r>
      <w:r>
        <w:t xml:space="preserve"> </w:t>
      </w:r>
      <w:r>
        <w:t>გადასახადსა</w:t>
      </w:r>
      <w:r>
        <w:t xml:space="preserve"> </w:t>
      </w:r>
      <w:r>
        <w:t>და</w:t>
      </w:r>
      <w:r>
        <w:t xml:space="preserve"> </w:t>
      </w:r>
      <w:r>
        <w:t>მიწოდებას</w:t>
      </w:r>
      <w:r>
        <w:t xml:space="preserve"> </w:t>
      </w:r>
      <w:r>
        <w:t>მისამართზე</w:t>
      </w:r>
      <w:r>
        <w:t xml:space="preserve">: </w:t>
      </w:r>
      <w:r>
        <w:t>ქ</w:t>
      </w:r>
      <w:r>
        <w:t xml:space="preserve">. </w:t>
      </w:r>
      <w:r>
        <w:t>თბილისი</w:t>
      </w:r>
      <w:r>
        <w:t xml:space="preserve">, </w:t>
      </w:r>
      <w:r>
        <w:t>ბელიაშვილის</w:t>
      </w:r>
      <w:r>
        <w:t xml:space="preserve"> </w:t>
      </w:r>
      <w:r>
        <w:t>ქ</w:t>
      </w:r>
      <w:r>
        <w:t xml:space="preserve">. №106. </w:t>
      </w:r>
      <w:r>
        <w:t>მიწოდების</w:t>
      </w:r>
      <w:r>
        <w:t xml:space="preserve"> </w:t>
      </w:r>
      <w:r>
        <w:t>ბოლო</w:t>
      </w:r>
      <w:r>
        <w:t xml:space="preserve"> </w:t>
      </w:r>
      <w:r>
        <w:t>ვადა</w:t>
      </w:r>
      <w:r>
        <w:t xml:space="preserve">: 2026 </w:t>
      </w:r>
      <w:r>
        <w:t>წლის</w:t>
      </w:r>
      <w:r>
        <w:t xml:space="preserve"> 30 </w:t>
      </w:r>
      <w:r>
        <w:t>ნოემბერი</w:t>
      </w:r>
      <w:r>
        <w:t>.</w:t>
      </w:r>
    </w:p>
    <w:p w:rsidR="00F65686" w:rsidRDefault="00F65686"/>
    <w:p w:rsidR="00F65686" w:rsidRDefault="00093963">
      <w:r>
        <w:t>პრეტენდენტის</w:t>
      </w:r>
      <w:r>
        <w:t xml:space="preserve"> </w:t>
      </w:r>
      <w:r>
        <w:t>უფლებამოსილი</w:t>
      </w:r>
      <w:r>
        <w:t xml:space="preserve"> </w:t>
      </w:r>
      <w:r>
        <w:t>პირი</w:t>
      </w:r>
      <w:r>
        <w:t xml:space="preserve">: </w:t>
      </w:r>
      <w:r>
        <w:t>__________________________</w:t>
      </w:r>
    </w:p>
    <w:p w:rsidR="00F65686" w:rsidRDefault="00093963">
      <w:r>
        <w:t>სახელი</w:t>
      </w:r>
      <w:r>
        <w:t xml:space="preserve">, </w:t>
      </w:r>
      <w:r>
        <w:t>გვარი</w:t>
      </w:r>
      <w:r>
        <w:t xml:space="preserve"> / </w:t>
      </w:r>
      <w:r>
        <w:t>თანამდებობა</w:t>
      </w:r>
      <w:r>
        <w:t>: ______________________________</w:t>
      </w:r>
    </w:p>
    <w:p w:rsidR="00F65686" w:rsidRDefault="00093963">
      <w:r>
        <w:t>ხელმოწერა</w:t>
      </w:r>
      <w:r>
        <w:t xml:space="preserve">: ____________________    </w:t>
      </w:r>
      <w:r>
        <w:t>თარიღი</w:t>
      </w:r>
      <w:r>
        <w:t>: ______________</w:t>
      </w:r>
    </w:p>
    <w:sectPr w:rsidR="00F65686" w:rsidSect="00034616">
      <w:headerReference w:type="default" r:id="rId8"/>
      <w:footerReference w:type="default" r:id="rId9"/>
      <w:pgSz w:w="12240" w:h="15840"/>
      <w:pgMar w:top="1152" w:right="1181" w:bottom="1080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963" w:rsidRDefault="00093963">
      <w:pPr>
        <w:spacing w:after="0" w:line="240" w:lineRule="auto"/>
      </w:pPr>
      <w:r>
        <w:separator/>
      </w:r>
    </w:p>
  </w:endnote>
  <w:endnote w:type="continuationSeparator" w:id="0">
    <w:p w:rsidR="00093963" w:rsidRDefault="00093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686" w:rsidRDefault="00093963">
    <w:pPr>
      <w:pStyle w:val="Footer"/>
      <w:jc w:val="center"/>
    </w:pPr>
    <w:r>
      <w:rPr>
        <w:sz w:val="16"/>
      </w:rPr>
      <w:t>შპს</w:t>
    </w:r>
    <w:r>
      <w:rPr>
        <w:sz w:val="16"/>
      </w:rPr>
      <w:t xml:space="preserve"> „</w:t>
    </w:r>
    <w:r>
      <w:rPr>
        <w:sz w:val="16"/>
      </w:rPr>
      <w:t>მეტრო</w:t>
    </w:r>
    <w:r>
      <w:rPr>
        <w:sz w:val="16"/>
      </w:rPr>
      <w:t xml:space="preserve"> </w:t>
    </w:r>
    <w:r>
      <w:rPr>
        <w:sz w:val="16"/>
      </w:rPr>
      <w:t>სერვის</w:t>
    </w:r>
    <w:r>
      <w:rPr>
        <w:sz w:val="16"/>
      </w:rPr>
      <w:t xml:space="preserve"> +“  •  www.tenders.ge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963" w:rsidRDefault="00093963">
      <w:pPr>
        <w:spacing w:after="0" w:line="240" w:lineRule="auto"/>
      </w:pPr>
      <w:r>
        <w:separator/>
      </w:r>
    </w:p>
  </w:footnote>
  <w:footnote w:type="continuationSeparator" w:id="0">
    <w:p w:rsidR="00093963" w:rsidRDefault="00093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686" w:rsidRDefault="00093963">
    <w:pPr>
      <w:pStyle w:val="Header"/>
    </w:pPr>
    <w:r>
      <w:rPr>
        <w:noProof/>
      </w:rPr>
      <w:drawing>
        <wp:inline distT="0" distB="0" distL="0" distR="0">
          <wp:extent cx="1143000" cy="4057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3963"/>
    <w:rsid w:val="0015074B"/>
    <w:rsid w:val="0029639D"/>
    <w:rsid w:val="00326F90"/>
    <w:rsid w:val="00843EC7"/>
    <w:rsid w:val="00AA1D8D"/>
    <w:rsid w:val="00B47730"/>
    <w:rsid w:val="00CB0664"/>
    <w:rsid w:val="00F656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C2E7BAC-C131-4A70-A95D-2F24A55E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40"/>
    </w:pPr>
    <w:rPr>
      <w:rFonts w:ascii="Sylfaen" w:hAnsi="Sylfaen"/>
      <w:color w:val="283038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A481AB-2BD6-4A93-BB14-4F6880D86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Lela Tkeshelashvili</cp:lastModifiedBy>
  <cp:revision>2</cp:revision>
  <dcterms:created xsi:type="dcterms:W3CDTF">2013-12-23T23:15:00Z</dcterms:created>
  <dcterms:modified xsi:type="dcterms:W3CDTF">2026-10-12T10:18:00Z</dcterms:modified>
  <cp:category/>
</cp:coreProperties>
</file>