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44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CD01BF" w:rsidP="002E15A0">
            <w:pPr>
              <w:rPr>
                <w:lang w:val="ru-RU"/>
              </w:rPr>
            </w:pPr>
            <w:r w:rsidRPr="00FC7A86"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:rsidR="00955874" w:rsidRPr="00FC7A86" w:rsidRDefault="00FC7A86" w:rsidP="000C191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-1292225</wp:posOffset>
                      </wp:positionV>
                      <wp:extent cx="5073650" cy="6096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36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C7A86" w:rsidRPr="00FC7A86" w:rsidRDefault="00FC7A86" w:rsidP="00FC7A86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</w:pPr>
                                  <w:r w:rsidRPr="00FC7A86"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  <w:t>ტენდერის განაცხადი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.25pt;margin-top:-101.75pt;width:399.5pt;height: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" fillcolor="white [3201]" stroked="f" strokeweight=".5pt">
                      <v:textbox>
                        <w:txbxContent>
                          <w:p w:rsidR="00FC7A86" w:rsidRPr="00FC7A86" w:rsidRDefault="00FC7A86" w:rsidP="00FC7A8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</w:pPr>
                            <w:r w:rsidRPr="00FC7A86"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  <w:t>ტენდერის განაცხადი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45" w:type="dxa"/>
          </w:tcPr>
          <w:p w:rsidR="00955874" w:rsidRPr="00FC7A86" w:rsidRDefault="00955874" w:rsidP="000C1912"/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1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rFonts w:ascii="Sylfaen" w:hAnsi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აღწერილობა</w:t>
            </w:r>
          </w:p>
        </w:tc>
        <w:tc>
          <w:tcPr>
            <w:tcW w:w="5845" w:type="dxa"/>
          </w:tcPr>
          <w:p w:rsidR="00955874" w:rsidRPr="00E57EFC" w:rsidRDefault="007D08C2" w:rsidP="00E57E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ka-GE"/>
              </w:rPr>
            </w:pPr>
            <w:r>
              <w:rPr>
                <w:rFonts w:ascii="Sylfaen" w:eastAsia="Times New Roman" w:hAnsi="Sylfaen" w:cs="Sylfaen"/>
                <w:lang w:val="ka-GE"/>
              </w:rPr>
              <w:t xml:space="preserve">ტენდერი </w:t>
            </w:r>
            <w:r w:rsidR="00E57EFC">
              <w:rPr>
                <w:rFonts w:ascii="Sylfaen" w:eastAsia="Times New Roman" w:hAnsi="Sylfaen" w:cs="Sylfaen"/>
                <w:lang w:val="ka-GE"/>
              </w:rPr>
              <w:t>გაზის კომპრესორის შემომავალი წნევის რეგულატორის შესყიდვაზე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2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კონკრეტული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დავალება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</w:tcPr>
          <w:p w:rsidR="0079258C" w:rsidRPr="0079258C" w:rsidRDefault="0079258C" w:rsidP="0079258C">
            <w:pPr>
              <w:pStyle w:val="Heading2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79258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Main technical characteristics</w:t>
            </w:r>
          </w:p>
          <w:p w:rsidR="0079258C" w:rsidRPr="0079258C" w:rsidRDefault="0079258C" w:rsidP="0079258C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258C">
              <w:rPr>
                <w:rFonts w:ascii="Calibri" w:hAnsi="Calibri" w:cs="Calibri"/>
                <w:color w:val="000000"/>
                <w:sz w:val="22"/>
                <w:szCs w:val="22"/>
              </w:rPr>
              <w:t>The following are the published specifications for the AFV product family. They are not all guaranteed specifications for your exact unit.</w:t>
            </w: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1449"/>
              <w:gridCol w:w="4180"/>
            </w:tblGrid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bCs/>
                      <w:sz w:val="22"/>
                      <w:szCs w:val="22"/>
                    </w:rPr>
                  </w:pPr>
                  <w:r w:rsidRPr="0079258C">
                    <w:rPr>
                      <w:bCs/>
                      <w:sz w:val="22"/>
                      <w:szCs w:val="22"/>
                    </w:rPr>
                    <w:t>Parameter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bCs/>
                      <w:sz w:val="22"/>
                      <w:szCs w:val="22"/>
                    </w:rPr>
                  </w:pPr>
                  <w:r w:rsidRPr="0079258C">
                    <w:rPr>
                      <w:bCs/>
                      <w:sz w:val="22"/>
                      <w:szCs w:val="22"/>
                    </w:rPr>
                    <w:t>Published AFV specification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Nominal diameter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rFonts w:asciiTheme="minorHAnsi" w:hAnsiTheme="minorHAnsi"/>
                      <w:sz w:val="22"/>
                      <w:szCs w:val="22"/>
                      <w:lang w:val="ka-GE"/>
                    </w:rPr>
                  </w:pPr>
                  <w:r w:rsidRPr="0079258C">
                    <w:rPr>
                      <w:sz w:val="22"/>
                      <w:szCs w:val="22"/>
                    </w:rPr>
                    <w:t>DN50–DN300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Pressure classes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ANSI 300, ANSI 600 and PN16, depending on configuration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Inlet pressure range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1.5–100 bar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Outlet pressure range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10 mbar–41 bar, depending on pilot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Operating temperature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Product documentation lists ranges around −20°C to +60°C; individual sleeve materials have their own limits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Gas types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Natural gas, LPG and manufactured gases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Control mechanism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Pilot-operated elastomer sleeve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Installation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Between flanges; compact, short construction length</w:t>
                  </w:r>
                </w:p>
              </w:tc>
            </w:tr>
            <w:tr w:rsidR="0079258C" w:rsidRPr="0079258C" w:rsidTr="0079258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Typical applications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9258C" w:rsidRPr="0079258C" w:rsidRDefault="0079258C" w:rsidP="0079258C">
                  <w:pPr>
                    <w:pStyle w:val="NormalWeb"/>
                    <w:framePr w:hSpace="180" w:wrap="around" w:vAnchor="text" w:hAnchor="margin" w:y="2445"/>
                    <w:rPr>
                      <w:sz w:val="22"/>
                      <w:szCs w:val="22"/>
                    </w:rPr>
                  </w:pPr>
                  <w:r w:rsidRPr="0079258C">
                    <w:rPr>
                      <w:sz w:val="22"/>
                      <w:szCs w:val="22"/>
                    </w:rPr>
                    <w:t>Distribution, transmission and industrial gas pressure regulation</w:t>
                  </w:r>
                </w:p>
              </w:tc>
            </w:tr>
          </w:tbl>
          <w:p w:rsidR="004E44BE" w:rsidRPr="0079258C" w:rsidRDefault="004E44BE" w:rsidP="004E44B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</w:rPr>
            </w:pPr>
            <w:r w:rsidRPr="0079258C">
              <w:rPr>
                <w:rFonts w:eastAsia="Times New Roman" w:cs="Times New Roman"/>
              </w:rPr>
              <w:br/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3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მოთხოვნები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პრეტენდენტების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მიმართ</w:t>
            </w:r>
          </w:p>
        </w:tc>
        <w:tc>
          <w:tcPr>
            <w:tcW w:w="5845" w:type="dxa"/>
            <w:vAlign w:val="center"/>
          </w:tcPr>
          <w:p w:rsidR="00FD160A" w:rsidRPr="00E57EFC" w:rsidRDefault="004E44BE" w:rsidP="00E57E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  <w:lang w:val="ka-GE"/>
              </w:rPr>
              <w:t xml:space="preserve">პრეტენდენტმა უნდა წარმოადგინოს  </w:t>
            </w:r>
            <w:r w:rsidR="00E57EFC">
              <w:rPr>
                <w:rFonts w:ascii="Sylfaen" w:eastAsia="Times New Roman" w:hAnsi="Sylfaen" w:cs="Sylfaen"/>
                <w:lang w:val="ka-GE"/>
              </w:rPr>
              <w:t xml:space="preserve">მწარმოებლის შესახებ ინფორმაცია და </w:t>
            </w:r>
            <w:r w:rsidR="00E57EFC">
              <w:rPr>
                <w:rFonts w:ascii="Sylfaen" w:eastAsia="Times New Roman" w:hAnsi="Sylfaen" w:cs="Sylfaen"/>
              </w:rPr>
              <w:t>TDS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4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გადახდის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პირობები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7D08C2" w:rsidP="007D08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  <w:lang w:val="ka-GE"/>
              </w:rPr>
              <w:t>შეთანხმებისამებრ</w:t>
            </w:r>
            <w:r w:rsidR="00FC7A86" w:rsidRPr="00FC7A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D01BF" w:rsidRPr="00FC7A86" w:rsidTr="002E15A0">
        <w:trPr>
          <w:trHeight w:val="377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5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ვადები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0C1912" w:rsidP="000C1912">
            <w:pPr>
              <w:rPr>
                <w:lang w:val="ka-GE"/>
              </w:rPr>
            </w:pPr>
            <w:r w:rsidRPr="00FC7A86">
              <w:t>7</w:t>
            </w:r>
            <w:r w:rsidR="00E07A2D" w:rsidRPr="00FC7A86">
              <w:rPr>
                <w:lang w:val="ka-GE"/>
              </w:rPr>
              <w:t xml:space="preserve"> </w:t>
            </w:r>
            <w:r w:rsidR="00445A1A" w:rsidRPr="00FC7A86">
              <w:rPr>
                <w:lang w:val="ka-GE"/>
              </w:rPr>
              <w:t>კალენდარული დღე</w:t>
            </w:r>
          </w:p>
        </w:tc>
      </w:tr>
      <w:tr w:rsidR="00955874" w:rsidRPr="00FC7A86" w:rsidTr="00DD2197">
        <w:trPr>
          <w:trHeight w:val="384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6</w:t>
            </w:r>
          </w:p>
        </w:tc>
        <w:tc>
          <w:tcPr>
            <w:tcW w:w="3063" w:type="dxa"/>
            <w:vAlign w:val="center"/>
          </w:tcPr>
          <w:p w:rsidR="00955874" w:rsidRPr="0038448F" w:rsidRDefault="00955874" w:rsidP="00FC7A86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ხელშკ</w:t>
            </w:r>
            <w:r w:rsidRPr="00FC7A86">
              <w:rPr>
                <w:rFonts w:ascii="AcadNusx" w:hAnsi="AcadNusx" w:cs="Sylfaen"/>
              </w:rPr>
              <w:t>e</w:t>
            </w:r>
            <w:r w:rsidRPr="00FC7A86">
              <w:rPr>
                <w:rFonts w:ascii="Sylfaen" w:hAnsi="Sylfaen" w:cs="Sylfaen"/>
                <w:lang w:val="ka-GE"/>
              </w:rPr>
              <w:t>რულების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="0038448F">
              <w:rPr>
                <w:rFonts w:ascii="Sylfaen" w:hAnsi="Sylfaen" w:cs="Sylfaen"/>
                <w:lang w:val="ka-GE"/>
              </w:rPr>
              <w:t>ვადები/მიწოდების ვადები</w:t>
            </w:r>
          </w:p>
        </w:tc>
        <w:tc>
          <w:tcPr>
            <w:tcW w:w="5845" w:type="dxa"/>
            <w:vAlign w:val="center"/>
          </w:tcPr>
          <w:p w:rsidR="00955874" w:rsidRPr="00FC7A86" w:rsidRDefault="00D40569" w:rsidP="00DD219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lang w:val="ka-GE"/>
              </w:rPr>
              <w:t>1 თვე</w:t>
            </w:r>
            <w:bookmarkStart w:id="0" w:name="_GoBack"/>
            <w:bookmarkEnd w:id="0"/>
          </w:p>
        </w:tc>
      </w:tr>
      <w:tr w:rsidR="00955874" w:rsidRPr="00FC7A86" w:rsidTr="002E15A0">
        <w:tc>
          <w:tcPr>
            <w:tcW w:w="442" w:type="dxa"/>
            <w:vAlign w:val="center"/>
          </w:tcPr>
          <w:p w:rsidR="00955874" w:rsidRPr="004E44BE" w:rsidRDefault="004E44BE" w:rsidP="002E15A0">
            <w:pPr>
              <w:rPr>
                <w:lang w:val="ka-GE"/>
              </w:rPr>
            </w:pPr>
            <w:r>
              <w:rPr>
                <w:lang w:val="ka-GE"/>
              </w:rPr>
              <w:t>7</w:t>
            </w:r>
          </w:p>
        </w:tc>
        <w:tc>
          <w:tcPr>
            <w:tcW w:w="3063" w:type="dxa"/>
            <w:vAlign w:val="center"/>
          </w:tcPr>
          <w:p w:rsidR="00955874" w:rsidRPr="00FC7A86" w:rsidRDefault="00E12C76" w:rsidP="000C1912">
            <w:pPr>
              <w:rPr>
                <w:rFonts w:ascii="AcadNusx" w:hAnsi="AcadNusx"/>
              </w:rPr>
            </w:pPr>
            <w:r w:rsidRPr="00FC7A86">
              <w:rPr>
                <w:rFonts w:ascii="Sylfaen" w:hAnsi="Sylfaen" w:cs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4E44BE" w:rsidRDefault="004E44BE" w:rsidP="004E44BE">
            <w:pPr>
              <w:spacing w:before="100" w:beforeAutospacing="1" w:after="100" w:afterAutospacing="1"/>
              <w:rPr>
                <w:rFonts w:ascii="Sylfaen" w:eastAsia="Times New Roman" w:hAnsi="Sylfaen" w:cs="Sylfaen"/>
                <w:bCs/>
              </w:rPr>
            </w:pPr>
            <w:r>
              <w:rPr>
                <w:rFonts w:ascii="Sylfaen" w:eastAsia="Times New Roman" w:hAnsi="Sylfaen" w:cs="Sylfaen"/>
                <w:bCs/>
                <w:lang w:val="ka-GE"/>
              </w:rPr>
              <w:t xml:space="preserve">მიხეილ გრიშაშვილი </w:t>
            </w:r>
            <w:r w:rsidRPr="004E44BE">
              <w:rPr>
                <w:rFonts w:ascii="Sylfaen" w:eastAsia="Times New Roman" w:hAnsi="Sylfaen" w:cs="Sylfaen"/>
                <w:bCs/>
                <w:lang w:val="ka-GE"/>
              </w:rPr>
              <w:t>+995 577 15 88 99</w:t>
            </w:r>
          </w:p>
        </w:tc>
      </w:tr>
    </w:tbl>
    <w:p w:rsidR="0079258C" w:rsidRDefault="0079258C" w:rsidP="00B92314"/>
    <w:p w:rsidR="0079258C" w:rsidRPr="0079258C" w:rsidRDefault="0079258C" w:rsidP="0079258C"/>
    <w:p w:rsidR="0079258C" w:rsidRPr="0079258C" w:rsidRDefault="0079258C" w:rsidP="0079258C"/>
    <w:p w:rsidR="00816285" w:rsidRPr="0079258C" w:rsidRDefault="00816285" w:rsidP="0079258C"/>
    <w:sectPr w:rsidR="00816285" w:rsidRPr="0079258C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153" w:rsidRDefault="00531153" w:rsidP="00FD160A">
      <w:pPr>
        <w:spacing w:after="0" w:line="240" w:lineRule="auto"/>
      </w:pPr>
      <w:r>
        <w:separator/>
      </w:r>
    </w:p>
  </w:endnote>
  <w:endnote w:type="continuationSeparator" w:id="0">
    <w:p w:rsidR="00531153" w:rsidRDefault="00531153" w:rsidP="00FD1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153" w:rsidRDefault="00531153" w:rsidP="00FD160A">
      <w:pPr>
        <w:spacing w:after="0" w:line="240" w:lineRule="auto"/>
      </w:pPr>
      <w:r>
        <w:separator/>
      </w:r>
    </w:p>
  </w:footnote>
  <w:footnote w:type="continuationSeparator" w:id="0">
    <w:p w:rsidR="00531153" w:rsidRDefault="00531153" w:rsidP="00FD1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60A" w:rsidRDefault="00FD160A">
    <w:pPr>
      <w:pStyle w:val="Header"/>
    </w:pPr>
    <w:r w:rsidRPr="00B0134A">
      <w:rPr>
        <w:rFonts w:ascii="Sylfaen" w:hAnsi="Sylfaen"/>
        <w:noProof/>
        <w:sz w:val="32"/>
      </w:rPr>
      <w:drawing>
        <wp:anchor distT="0" distB="0" distL="114300" distR="114300" simplePos="0" relativeHeight="251659264" behindDoc="0" locked="0" layoutInCell="1" allowOverlap="1" wp14:anchorId="4588F3FD" wp14:editId="320515EA">
          <wp:simplePos x="0" y="0"/>
          <wp:positionH relativeFrom="page">
            <wp:posOffset>673100</wp:posOffset>
          </wp:positionH>
          <wp:positionV relativeFrom="paragraph">
            <wp:posOffset>-457200</wp:posOffset>
          </wp:positionV>
          <wp:extent cx="4044950" cy="914270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sdsd_3-660x33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6" t="26507" r="1454" b="31167"/>
                  <a:stretch/>
                </pic:blipFill>
                <pic:spPr bwMode="auto">
                  <a:xfrm>
                    <a:off x="0" y="0"/>
                    <a:ext cx="4044950" cy="914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F5DA1"/>
    <w:multiLevelType w:val="multilevel"/>
    <w:tmpl w:val="805A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1758E"/>
    <w:multiLevelType w:val="multilevel"/>
    <w:tmpl w:val="21CC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E0623"/>
    <w:multiLevelType w:val="multilevel"/>
    <w:tmpl w:val="5A3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F654E"/>
    <w:multiLevelType w:val="multilevel"/>
    <w:tmpl w:val="5EAC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75F8B"/>
    <w:multiLevelType w:val="multilevel"/>
    <w:tmpl w:val="4336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47F448C"/>
    <w:multiLevelType w:val="multilevel"/>
    <w:tmpl w:val="CC1E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58D0"/>
    <w:multiLevelType w:val="multilevel"/>
    <w:tmpl w:val="B7D6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9E1EE0"/>
    <w:multiLevelType w:val="hybridMultilevel"/>
    <w:tmpl w:val="7858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B5BF9"/>
    <w:multiLevelType w:val="multilevel"/>
    <w:tmpl w:val="4AF0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B60E0"/>
    <w:multiLevelType w:val="multilevel"/>
    <w:tmpl w:val="806A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947C41"/>
    <w:multiLevelType w:val="multilevel"/>
    <w:tmpl w:val="4DDA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6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C1912"/>
    <w:rsid w:val="00141685"/>
    <w:rsid w:val="00156FAE"/>
    <w:rsid w:val="001C0675"/>
    <w:rsid w:val="001F2450"/>
    <w:rsid w:val="002119CC"/>
    <w:rsid w:val="002E15A0"/>
    <w:rsid w:val="00326F93"/>
    <w:rsid w:val="00340CFE"/>
    <w:rsid w:val="00354005"/>
    <w:rsid w:val="0038448F"/>
    <w:rsid w:val="003878AA"/>
    <w:rsid w:val="003D2403"/>
    <w:rsid w:val="003E445B"/>
    <w:rsid w:val="00445A1A"/>
    <w:rsid w:val="00460CF0"/>
    <w:rsid w:val="004E44BE"/>
    <w:rsid w:val="00521F3E"/>
    <w:rsid w:val="00531153"/>
    <w:rsid w:val="005755E1"/>
    <w:rsid w:val="005A35E5"/>
    <w:rsid w:val="005D417E"/>
    <w:rsid w:val="006C6508"/>
    <w:rsid w:val="00704BE4"/>
    <w:rsid w:val="007179EC"/>
    <w:rsid w:val="00763B82"/>
    <w:rsid w:val="00770E62"/>
    <w:rsid w:val="00785C89"/>
    <w:rsid w:val="0079258C"/>
    <w:rsid w:val="007D08C2"/>
    <w:rsid w:val="007E189F"/>
    <w:rsid w:val="00816285"/>
    <w:rsid w:val="00847D8B"/>
    <w:rsid w:val="00955874"/>
    <w:rsid w:val="00960F5A"/>
    <w:rsid w:val="009C6AEF"/>
    <w:rsid w:val="00B92314"/>
    <w:rsid w:val="00BD2FFF"/>
    <w:rsid w:val="00C32C2D"/>
    <w:rsid w:val="00C47F60"/>
    <w:rsid w:val="00CA7A72"/>
    <w:rsid w:val="00CD01BF"/>
    <w:rsid w:val="00D324CA"/>
    <w:rsid w:val="00D40569"/>
    <w:rsid w:val="00D65A9C"/>
    <w:rsid w:val="00D9026E"/>
    <w:rsid w:val="00DD2197"/>
    <w:rsid w:val="00DD5352"/>
    <w:rsid w:val="00DD5ABD"/>
    <w:rsid w:val="00DD648F"/>
    <w:rsid w:val="00E07A2D"/>
    <w:rsid w:val="00E12C76"/>
    <w:rsid w:val="00E57EFC"/>
    <w:rsid w:val="00E62DA7"/>
    <w:rsid w:val="00E919BA"/>
    <w:rsid w:val="00EA27C6"/>
    <w:rsid w:val="00EB2490"/>
    <w:rsid w:val="00FC7A86"/>
    <w:rsid w:val="00FD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C0355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5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4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FD160A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249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D160A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uiPriority w:val="99"/>
    <w:semiHidden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60A"/>
  </w:style>
  <w:style w:type="paragraph" w:styleId="Footer">
    <w:name w:val="footer"/>
    <w:basedOn w:val="Normal"/>
    <w:link w:val="Foot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60A"/>
  </w:style>
  <w:style w:type="character" w:customStyle="1" w:styleId="Heading3Char">
    <w:name w:val="Heading 3 Char"/>
    <w:basedOn w:val="DefaultParagraphFont"/>
    <w:link w:val="Heading3"/>
    <w:uiPriority w:val="9"/>
    <w:semiHidden/>
    <w:rsid w:val="004E44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5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VVDU5HPDTQC2-89-230908</_dlc_DocId>
    <_dlc_DocIdUrl xmlns="a5444ea2-90b0-4ece-a612-f39e0dd9a22f">
      <Url>https://docflow.socar.ge/dms/requests/_layouts/15/DocIdRedir.aspx?ID=VVDU5HPDTQC2-89-230908</Url>
      <Description>VVDU5HPDTQC2-89-230908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3.xml><?xml version="1.0" encoding="utf-8"?>
<ds:datastoreItem xmlns:ds="http://schemas.openxmlformats.org/officeDocument/2006/customXml" ds:itemID="{97067399-0223-44C8-9990-777C59895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367710-CE74-459F-A66B-B49E2FFC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Nana Shaishmelashvili</cp:lastModifiedBy>
  <cp:revision>20</cp:revision>
  <dcterms:created xsi:type="dcterms:W3CDTF">2025-03-05T12:11:00Z</dcterms:created>
  <dcterms:modified xsi:type="dcterms:W3CDTF">2026-10-16T07:21:00Z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b1153c99-e2b0-49f7-9d3d-f9647e762f6a</vt:lpwstr>
  </property>
</Properties>
</file>