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2E86C" w14:textId="77777777" w:rsidR="00C50E4D" w:rsidRPr="00736983" w:rsidRDefault="00C50E4D" w:rsidP="00C50E4D">
      <w:pPr>
        <w:pStyle w:val="Heading1"/>
        <w:rPr>
          <w:rFonts w:ascii="Sylfaen" w:hAnsi="Sylfaen"/>
        </w:rPr>
      </w:pPr>
      <w:bookmarkStart w:id="0" w:name="_Toc233961401"/>
      <w:r w:rsidRPr="00736983">
        <w:rPr>
          <w:rFonts w:ascii="Sylfaen" w:hAnsi="Sylfaen"/>
        </w:rPr>
        <w:t xml:space="preserve">Bottom Outlet Rehabilitation </w:t>
      </w:r>
      <w:proofErr w:type="spellStart"/>
      <w:r w:rsidRPr="00736983">
        <w:rPr>
          <w:rFonts w:ascii="Sylfaen" w:hAnsi="Sylfaen"/>
        </w:rPr>
        <w:t>ToR’s</w:t>
      </w:r>
      <w:bookmarkEnd w:id="0"/>
      <w:proofErr w:type="spellEnd"/>
      <w:r w:rsidRPr="00736983">
        <w:rPr>
          <w:rFonts w:ascii="Sylfaen" w:hAnsi="Sylfaen"/>
        </w:rPr>
        <w:tab/>
      </w:r>
    </w:p>
    <w:p w14:paraId="096B5666" w14:textId="77777777" w:rsidR="00C50E4D" w:rsidRPr="00736983" w:rsidRDefault="00C50E4D" w:rsidP="00C50E4D">
      <w:pPr>
        <w:pStyle w:val="Heading2"/>
        <w:rPr>
          <w:rFonts w:ascii="Sylfaen" w:hAnsi="Sylfaen"/>
        </w:rPr>
      </w:pPr>
      <w:r w:rsidRPr="00736983">
        <w:rPr>
          <w:rFonts w:ascii="Sylfaen" w:hAnsi="Sylfaen"/>
        </w:rPr>
        <w:t>Introduction</w:t>
      </w:r>
    </w:p>
    <w:p w14:paraId="75DE2E8A" w14:textId="77777777" w:rsidR="00C50E4D" w:rsidRPr="00736983" w:rsidRDefault="00C50E4D" w:rsidP="00C50E4D">
      <w:pPr>
        <w:rPr>
          <w:rFonts w:ascii="Sylfaen" w:hAnsi="Sylfaen"/>
        </w:rPr>
      </w:pPr>
      <w:proofErr w:type="gramStart"/>
      <w:r w:rsidRPr="00736983">
        <w:rPr>
          <w:rFonts w:ascii="Sylfaen" w:hAnsi="Sylfaen"/>
        </w:rPr>
        <w:t>This</w:t>
      </w:r>
      <w:proofErr w:type="gramEnd"/>
      <w:r w:rsidRPr="00736983">
        <w:rPr>
          <w:rFonts w:ascii="Sylfaen" w:hAnsi="Sylfaen"/>
        </w:rPr>
        <w:t xml:space="preserve"> Terms of Reference </w:t>
      </w:r>
      <w:proofErr w:type="gramStart"/>
      <w:r w:rsidRPr="00736983">
        <w:rPr>
          <w:rFonts w:ascii="Sylfaen" w:hAnsi="Sylfaen"/>
        </w:rPr>
        <w:t>defines</w:t>
      </w:r>
      <w:proofErr w:type="gramEnd"/>
      <w:r w:rsidRPr="00736983">
        <w:rPr>
          <w:rFonts w:ascii="Sylfaen" w:hAnsi="Sylfaen"/>
        </w:rPr>
        <w:t xml:space="preserve"> the specialist engineering services required to develop the rehabilitation basic design and implementation roadmap for the </w:t>
      </w:r>
      <w:proofErr w:type="spellStart"/>
      <w:r w:rsidRPr="00736983">
        <w:rPr>
          <w:rFonts w:ascii="Sylfaen" w:hAnsi="Sylfaen"/>
        </w:rPr>
        <w:t>Zhinvali</w:t>
      </w:r>
      <w:proofErr w:type="spellEnd"/>
      <w:r w:rsidRPr="00736983">
        <w:rPr>
          <w:rFonts w:ascii="Sylfaen" w:hAnsi="Sylfaen"/>
        </w:rPr>
        <w:t xml:space="preserve"> Dam bottom outlet gates, hoisting systems and associated tower infrastructure, building upon the general due diligence already completed.</w:t>
      </w:r>
    </w:p>
    <w:p w14:paraId="67AC59C5" w14:textId="77777777" w:rsidR="00C50E4D" w:rsidRPr="00736983" w:rsidRDefault="00C50E4D" w:rsidP="00C50E4D">
      <w:pPr>
        <w:rPr>
          <w:rFonts w:ascii="Sylfaen" w:hAnsi="Sylfaen"/>
        </w:rPr>
      </w:pPr>
      <w:r w:rsidRPr="00736983">
        <w:rPr>
          <w:rFonts w:ascii="Sylfaen" w:hAnsi="Sylfaen"/>
        </w:rPr>
        <w:t xml:space="preserve">The assignment is focused on restoring the long-term reliability, safe operability and maintainability of this dam-safety critical discharge facility, with particular emphasis on gate </w:t>
      </w:r>
      <w:proofErr w:type="spellStart"/>
      <w:r w:rsidRPr="00736983">
        <w:rPr>
          <w:rFonts w:ascii="Sylfaen" w:hAnsi="Sylfaen"/>
        </w:rPr>
        <w:t>manoeuvring</w:t>
      </w:r>
      <w:proofErr w:type="spellEnd"/>
      <w:r w:rsidRPr="00736983">
        <w:rPr>
          <w:rFonts w:ascii="Sylfaen" w:hAnsi="Sylfaen"/>
        </w:rPr>
        <w:t xml:space="preserve"> reliability, extraordinary maintenance logistics and worker safety.</w:t>
      </w:r>
    </w:p>
    <w:p w14:paraId="59FCBB4C" w14:textId="77777777" w:rsidR="00C50E4D" w:rsidRPr="00736983" w:rsidRDefault="00C50E4D" w:rsidP="00C50E4D">
      <w:pPr>
        <w:pStyle w:val="Heading2"/>
        <w:rPr>
          <w:rFonts w:ascii="Sylfaen" w:hAnsi="Sylfaen"/>
        </w:rPr>
      </w:pPr>
      <w:r w:rsidRPr="00736983">
        <w:rPr>
          <w:rFonts w:ascii="Sylfaen" w:hAnsi="Sylfaen"/>
        </w:rPr>
        <w:t>Background and Context</w:t>
      </w:r>
    </w:p>
    <w:p w14:paraId="4FAA3F8E" w14:textId="77777777" w:rsidR="00C50E4D" w:rsidRPr="00736983" w:rsidRDefault="00C50E4D" w:rsidP="00C50E4D">
      <w:pPr>
        <w:rPr>
          <w:rFonts w:ascii="Sylfaen" w:hAnsi="Sylfaen"/>
        </w:rPr>
      </w:pPr>
      <w:proofErr w:type="spellStart"/>
      <w:r w:rsidRPr="00736983">
        <w:rPr>
          <w:rFonts w:ascii="Sylfaen" w:hAnsi="Sylfaen"/>
        </w:rPr>
        <w:t>Zhinvali</w:t>
      </w:r>
      <w:proofErr w:type="spellEnd"/>
      <w:r w:rsidRPr="00736983">
        <w:rPr>
          <w:rFonts w:ascii="Sylfaen" w:hAnsi="Sylfaen"/>
        </w:rPr>
        <w:t xml:space="preserve"> Dam is a strategic multipurpose infrastructure serving hydropower generation, downstream potable water supply and hydraulic safety.</w:t>
      </w:r>
    </w:p>
    <w:p w14:paraId="51550878" w14:textId="77777777" w:rsidR="00C50E4D" w:rsidRPr="00736983" w:rsidRDefault="00C50E4D" w:rsidP="00C50E4D">
      <w:pPr>
        <w:rPr>
          <w:rFonts w:ascii="Sylfaen" w:hAnsi="Sylfaen"/>
        </w:rPr>
      </w:pPr>
      <w:r w:rsidRPr="00736983">
        <w:rPr>
          <w:rFonts w:ascii="Sylfaen" w:hAnsi="Sylfaen"/>
        </w:rPr>
        <w:t xml:space="preserve">The bottom outlet system is a dam-safety critical discharge facility and currently represents the primary independent means for reservoir </w:t>
      </w:r>
      <w:proofErr w:type="gramStart"/>
      <w:r w:rsidRPr="00736983">
        <w:rPr>
          <w:rFonts w:ascii="Sylfaen" w:hAnsi="Sylfaen"/>
        </w:rPr>
        <w:t>lowering,</w:t>
      </w:r>
      <w:proofErr w:type="gramEnd"/>
      <w:r w:rsidRPr="00736983">
        <w:rPr>
          <w:rFonts w:ascii="Sylfaen" w:hAnsi="Sylfaen"/>
        </w:rPr>
        <w:t xml:space="preserve"> emergency drawdown and support to flood routing under constrained operating conditions.</w:t>
      </w:r>
    </w:p>
    <w:p w14:paraId="4632D449" w14:textId="77777777" w:rsidR="00C50E4D" w:rsidRPr="00736983" w:rsidRDefault="00C50E4D" w:rsidP="00C50E4D">
      <w:pPr>
        <w:rPr>
          <w:rFonts w:ascii="Sylfaen" w:hAnsi="Sylfaen"/>
        </w:rPr>
      </w:pPr>
      <w:r w:rsidRPr="00736983">
        <w:rPr>
          <w:rFonts w:ascii="Sylfaen" w:hAnsi="Sylfaen"/>
        </w:rPr>
        <w:t>The existing bottom outlet tower includes two radial gates, two maintenance wheel gates and four wire-rope gate hoisting systems installed at the top of the tower. The tower is located within the reservoir, creating significant operational and maintenance constraints.</w:t>
      </w:r>
    </w:p>
    <w:p w14:paraId="2706D58E" w14:textId="77777777" w:rsidR="00C50E4D" w:rsidRPr="00736983" w:rsidRDefault="00C50E4D" w:rsidP="00C50E4D">
      <w:pPr>
        <w:rPr>
          <w:rFonts w:ascii="Sylfaen" w:hAnsi="Sylfaen"/>
        </w:rPr>
      </w:pPr>
      <w:r w:rsidRPr="00736983">
        <w:rPr>
          <w:rFonts w:ascii="Sylfaen" w:hAnsi="Sylfaen"/>
        </w:rPr>
        <w:t xml:space="preserve">The principal existing system characteristics are summarized below </w:t>
      </w:r>
      <w:proofErr w:type="gramStart"/>
      <w:r w:rsidRPr="00736983">
        <w:rPr>
          <w:rFonts w:ascii="Sylfaen" w:hAnsi="Sylfaen"/>
        </w:rPr>
        <w:t>in order to</w:t>
      </w:r>
      <w:proofErr w:type="gramEnd"/>
      <w:r w:rsidRPr="00736983">
        <w:rPr>
          <w:rFonts w:ascii="Sylfaen" w:hAnsi="Sylfaen"/>
        </w:rPr>
        <w:t xml:space="preserve"> define the technical scale of the rehabilitation assignment and the main operational interfaces.</w:t>
      </w:r>
    </w:p>
    <w:tbl>
      <w:tblPr>
        <w:tblStyle w:val="TablaiPresas2"/>
        <w:tblW w:w="0" w:type="auto"/>
        <w:jc w:val="center"/>
        <w:tblLook w:val="04A0" w:firstRow="1" w:lastRow="0" w:firstColumn="1" w:lastColumn="0" w:noHBand="0" w:noVBand="1"/>
      </w:tblPr>
      <w:tblGrid>
        <w:gridCol w:w="3275"/>
        <w:gridCol w:w="3015"/>
      </w:tblGrid>
      <w:tr w:rsidR="00C50E4D" w:rsidRPr="00736983" w14:paraId="0CF936DE" w14:textId="77777777" w:rsidTr="0077288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C3B64AE" w14:textId="77777777" w:rsidR="00C50E4D" w:rsidRPr="00736983" w:rsidRDefault="00C50E4D" w:rsidP="00772887">
            <w:pPr>
              <w:jc w:val="center"/>
              <w:rPr>
                <w:rFonts w:ascii="Sylfaen" w:hAnsi="Sylfaen"/>
                <w:b w:val="0"/>
                <w:bCs/>
              </w:rPr>
            </w:pPr>
            <w:proofErr w:type="spellStart"/>
            <w:r w:rsidRPr="00736983">
              <w:rPr>
                <w:rFonts w:ascii="Sylfaen" w:hAnsi="Sylfaen"/>
                <w:bCs/>
              </w:rPr>
              <w:t>Item</w:t>
            </w:r>
            <w:proofErr w:type="spellEnd"/>
          </w:p>
        </w:tc>
        <w:tc>
          <w:tcPr>
            <w:tcW w:w="0" w:type="auto"/>
            <w:hideMark/>
          </w:tcPr>
          <w:p w14:paraId="1D92349D" w14:textId="77777777" w:rsidR="00C50E4D" w:rsidRPr="00736983" w:rsidRDefault="00C50E4D" w:rsidP="00772887">
            <w:pPr>
              <w:jc w:val="center"/>
              <w:cnfStyle w:val="100000000000" w:firstRow="1" w:lastRow="0" w:firstColumn="0" w:lastColumn="0" w:oddVBand="0" w:evenVBand="0" w:oddHBand="0" w:evenHBand="0" w:firstRowFirstColumn="0" w:firstRowLastColumn="0" w:lastRowFirstColumn="0" w:lastRowLastColumn="0"/>
              <w:rPr>
                <w:rFonts w:ascii="Sylfaen" w:hAnsi="Sylfaen"/>
                <w:b w:val="0"/>
                <w:bCs/>
              </w:rPr>
            </w:pPr>
            <w:proofErr w:type="spellStart"/>
            <w:r w:rsidRPr="00736983">
              <w:rPr>
                <w:rFonts w:ascii="Sylfaen" w:hAnsi="Sylfaen"/>
                <w:bCs/>
              </w:rPr>
              <w:t>Parameter</w:t>
            </w:r>
            <w:proofErr w:type="spellEnd"/>
          </w:p>
        </w:tc>
      </w:tr>
      <w:tr w:rsidR="00C50E4D" w:rsidRPr="00736983" w14:paraId="30BBFE0F" w14:textId="77777777" w:rsidTr="0077288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FBA8F3B" w14:textId="77777777" w:rsidR="00C50E4D" w:rsidRPr="00736983" w:rsidRDefault="00C50E4D" w:rsidP="00772887">
            <w:pPr>
              <w:rPr>
                <w:rFonts w:ascii="Sylfaen" w:hAnsi="Sylfaen"/>
              </w:rPr>
            </w:pPr>
            <w:r w:rsidRPr="00736983">
              <w:rPr>
                <w:rFonts w:ascii="Sylfaen" w:hAnsi="Sylfaen"/>
              </w:rPr>
              <w:t xml:space="preserve">Number </w:t>
            </w:r>
            <w:proofErr w:type="spellStart"/>
            <w:r w:rsidRPr="00736983">
              <w:rPr>
                <w:rFonts w:ascii="Sylfaen" w:hAnsi="Sylfaen"/>
              </w:rPr>
              <w:t>of</w:t>
            </w:r>
            <w:proofErr w:type="spellEnd"/>
            <w:r w:rsidRPr="00736983">
              <w:rPr>
                <w:rFonts w:ascii="Sylfaen" w:hAnsi="Sylfaen"/>
              </w:rPr>
              <w:t xml:space="preserve"> radial gates</w:t>
            </w:r>
          </w:p>
        </w:tc>
        <w:tc>
          <w:tcPr>
            <w:tcW w:w="0" w:type="auto"/>
            <w:hideMark/>
          </w:tcPr>
          <w:p w14:paraId="4315A732" w14:textId="77777777" w:rsidR="00C50E4D" w:rsidRPr="00736983" w:rsidRDefault="00C50E4D" w:rsidP="00772887">
            <w:pPr>
              <w:cnfStyle w:val="000000000000" w:firstRow="0" w:lastRow="0" w:firstColumn="0" w:lastColumn="0" w:oddVBand="0" w:evenVBand="0" w:oddHBand="0" w:evenHBand="0" w:firstRowFirstColumn="0" w:firstRowLastColumn="0" w:lastRowFirstColumn="0" w:lastRowLastColumn="0"/>
              <w:rPr>
                <w:rFonts w:ascii="Sylfaen" w:hAnsi="Sylfaen"/>
              </w:rPr>
            </w:pPr>
            <w:r w:rsidRPr="00736983">
              <w:rPr>
                <w:rFonts w:ascii="Sylfaen" w:hAnsi="Sylfaen"/>
              </w:rPr>
              <w:t>2</w:t>
            </w:r>
          </w:p>
        </w:tc>
      </w:tr>
      <w:tr w:rsidR="00C50E4D" w:rsidRPr="00736983" w14:paraId="5858653C" w14:textId="77777777" w:rsidTr="0077288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70E5792" w14:textId="77777777" w:rsidR="00C50E4D" w:rsidRPr="00736983" w:rsidRDefault="00C50E4D" w:rsidP="00772887">
            <w:pPr>
              <w:rPr>
                <w:rFonts w:ascii="Sylfaen" w:hAnsi="Sylfaen"/>
              </w:rPr>
            </w:pPr>
            <w:r w:rsidRPr="00736983">
              <w:rPr>
                <w:rFonts w:ascii="Sylfaen" w:hAnsi="Sylfaen"/>
              </w:rPr>
              <w:t xml:space="preserve">Number </w:t>
            </w:r>
            <w:proofErr w:type="spellStart"/>
            <w:r w:rsidRPr="00736983">
              <w:rPr>
                <w:rFonts w:ascii="Sylfaen" w:hAnsi="Sylfaen"/>
              </w:rPr>
              <w:t>of</w:t>
            </w:r>
            <w:proofErr w:type="spellEnd"/>
            <w:r w:rsidRPr="00736983">
              <w:rPr>
                <w:rFonts w:ascii="Sylfaen" w:hAnsi="Sylfaen"/>
              </w:rPr>
              <w:t xml:space="preserve"> </w:t>
            </w:r>
            <w:proofErr w:type="spellStart"/>
            <w:r w:rsidRPr="00736983">
              <w:rPr>
                <w:rFonts w:ascii="Sylfaen" w:hAnsi="Sylfaen"/>
              </w:rPr>
              <w:t>maintenance</w:t>
            </w:r>
            <w:proofErr w:type="spellEnd"/>
            <w:r w:rsidRPr="00736983">
              <w:rPr>
                <w:rFonts w:ascii="Sylfaen" w:hAnsi="Sylfaen"/>
              </w:rPr>
              <w:t xml:space="preserve"> </w:t>
            </w:r>
            <w:proofErr w:type="spellStart"/>
            <w:r w:rsidRPr="00736983">
              <w:rPr>
                <w:rFonts w:ascii="Sylfaen" w:hAnsi="Sylfaen"/>
              </w:rPr>
              <w:t>wheel</w:t>
            </w:r>
            <w:proofErr w:type="spellEnd"/>
            <w:r w:rsidRPr="00736983">
              <w:rPr>
                <w:rFonts w:ascii="Sylfaen" w:hAnsi="Sylfaen"/>
              </w:rPr>
              <w:t xml:space="preserve"> gates</w:t>
            </w:r>
          </w:p>
        </w:tc>
        <w:tc>
          <w:tcPr>
            <w:tcW w:w="0" w:type="auto"/>
            <w:hideMark/>
          </w:tcPr>
          <w:p w14:paraId="3C4258E0" w14:textId="77777777" w:rsidR="00C50E4D" w:rsidRPr="00736983" w:rsidRDefault="00C50E4D" w:rsidP="00772887">
            <w:pPr>
              <w:cnfStyle w:val="000000000000" w:firstRow="0" w:lastRow="0" w:firstColumn="0" w:lastColumn="0" w:oddVBand="0" w:evenVBand="0" w:oddHBand="0" w:evenHBand="0" w:firstRowFirstColumn="0" w:firstRowLastColumn="0" w:lastRowFirstColumn="0" w:lastRowLastColumn="0"/>
              <w:rPr>
                <w:rFonts w:ascii="Sylfaen" w:hAnsi="Sylfaen"/>
              </w:rPr>
            </w:pPr>
            <w:r w:rsidRPr="00736983">
              <w:rPr>
                <w:rFonts w:ascii="Sylfaen" w:hAnsi="Sylfaen"/>
              </w:rPr>
              <w:t>2</w:t>
            </w:r>
          </w:p>
        </w:tc>
      </w:tr>
      <w:tr w:rsidR="00C50E4D" w:rsidRPr="00736983" w14:paraId="50CB9926" w14:textId="77777777" w:rsidTr="0077288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230A329" w14:textId="77777777" w:rsidR="00C50E4D" w:rsidRPr="00736983" w:rsidRDefault="00C50E4D" w:rsidP="00772887">
            <w:pPr>
              <w:rPr>
                <w:rFonts w:ascii="Sylfaen" w:hAnsi="Sylfaen"/>
              </w:rPr>
            </w:pPr>
            <w:r w:rsidRPr="00736983">
              <w:rPr>
                <w:rFonts w:ascii="Sylfaen" w:hAnsi="Sylfaen"/>
              </w:rPr>
              <w:t xml:space="preserve">Gate </w:t>
            </w:r>
            <w:proofErr w:type="spellStart"/>
            <w:r w:rsidRPr="00736983">
              <w:rPr>
                <w:rFonts w:ascii="Sylfaen" w:hAnsi="Sylfaen"/>
              </w:rPr>
              <w:t>type</w:t>
            </w:r>
            <w:proofErr w:type="spellEnd"/>
          </w:p>
        </w:tc>
        <w:tc>
          <w:tcPr>
            <w:tcW w:w="0" w:type="auto"/>
            <w:hideMark/>
          </w:tcPr>
          <w:p w14:paraId="2EF0391B" w14:textId="77777777" w:rsidR="00C50E4D" w:rsidRPr="00736983" w:rsidRDefault="00C50E4D" w:rsidP="00772887">
            <w:pPr>
              <w:cnfStyle w:val="000000000000" w:firstRow="0" w:lastRow="0" w:firstColumn="0" w:lastColumn="0" w:oddVBand="0" w:evenVBand="0" w:oddHBand="0" w:evenHBand="0" w:firstRowFirstColumn="0" w:firstRowLastColumn="0" w:lastRowFirstColumn="0" w:lastRowLastColumn="0"/>
              <w:rPr>
                <w:rFonts w:ascii="Sylfaen" w:hAnsi="Sylfaen"/>
              </w:rPr>
            </w:pPr>
            <w:r w:rsidRPr="00736983">
              <w:rPr>
                <w:rFonts w:ascii="Sylfaen" w:hAnsi="Sylfaen"/>
              </w:rPr>
              <w:t xml:space="preserve">Radial + </w:t>
            </w:r>
            <w:proofErr w:type="spellStart"/>
            <w:r w:rsidRPr="00736983">
              <w:rPr>
                <w:rFonts w:ascii="Sylfaen" w:hAnsi="Sylfaen"/>
              </w:rPr>
              <w:t>wheel</w:t>
            </w:r>
            <w:proofErr w:type="spellEnd"/>
            <w:r w:rsidRPr="00736983">
              <w:rPr>
                <w:rFonts w:ascii="Sylfaen" w:hAnsi="Sylfaen"/>
              </w:rPr>
              <w:t xml:space="preserve"> gates</w:t>
            </w:r>
          </w:p>
        </w:tc>
      </w:tr>
      <w:tr w:rsidR="00C50E4D" w:rsidRPr="00736983" w14:paraId="77D4ACC9" w14:textId="77777777" w:rsidTr="0077288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DBF2691" w14:textId="77777777" w:rsidR="00C50E4D" w:rsidRPr="00736983" w:rsidRDefault="00C50E4D" w:rsidP="00772887">
            <w:pPr>
              <w:rPr>
                <w:rFonts w:ascii="Sylfaen" w:hAnsi="Sylfaen"/>
              </w:rPr>
            </w:pPr>
            <w:r w:rsidRPr="00736983">
              <w:rPr>
                <w:rFonts w:ascii="Sylfaen" w:hAnsi="Sylfaen"/>
              </w:rPr>
              <w:t xml:space="preserve">Tower </w:t>
            </w:r>
            <w:proofErr w:type="spellStart"/>
            <w:r w:rsidRPr="00736983">
              <w:rPr>
                <w:rFonts w:ascii="Sylfaen" w:hAnsi="Sylfaen"/>
              </w:rPr>
              <w:t>location</w:t>
            </w:r>
            <w:proofErr w:type="spellEnd"/>
          </w:p>
        </w:tc>
        <w:tc>
          <w:tcPr>
            <w:tcW w:w="0" w:type="auto"/>
            <w:hideMark/>
          </w:tcPr>
          <w:p w14:paraId="19374166" w14:textId="77777777" w:rsidR="00C50E4D" w:rsidRPr="00736983" w:rsidRDefault="00C50E4D" w:rsidP="00772887">
            <w:pPr>
              <w:cnfStyle w:val="000000000000" w:firstRow="0" w:lastRow="0" w:firstColumn="0" w:lastColumn="0" w:oddVBand="0" w:evenVBand="0" w:oddHBand="0" w:evenHBand="0" w:firstRowFirstColumn="0" w:firstRowLastColumn="0" w:lastRowFirstColumn="0" w:lastRowLastColumn="0"/>
              <w:rPr>
                <w:rFonts w:ascii="Sylfaen" w:hAnsi="Sylfaen"/>
              </w:rPr>
            </w:pPr>
            <w:r w:rsidRPr="00736983">
              <w:rPr>
                <w:rFonts w:ascii="Sylfaen" w:hAnsi="Sylfaen"/>
              </w:rPr>
              <w:t xml:space="preserve">Within </w:t>
            </w:r>
            <w:proofErr w:type="spellStart"/>
            <w:r w:rsidRPr="00736983">
              <w:rPr>
                <w:rFonts w:ascii="Sylfaen" w:hAnsi="Sylfaen"/>
              </w:rPr>
              <w:t>reservoir</w:t>
            </w:r>
            <w:proofErr w:type="spellEnd"/>
          </w:p>
        </w:tc>
      </w:tr>
      <w:tr w:rsidR="00C50E4D" w:rsidRPr="00736983" w14:paraId="7FFDDF3C" w14:textId="77777777" w:rsidTr="0077288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4F586D8" w14:textId="77777777" w:rsidR="00C50E4D" w:rsidRPr="00736983" w:rsidRDefault="00C50E4D" w:rsidP="00772887">
            <w:pPr>
              <w:rPr>
                <w:rFonts w:ascii="Sylfaen" w:hAnsi="Sylfaen"/>
              </w:rPr>
            </w:pPr>
            <w:proofErr w:type="spellStart"/>
            <w:r w:rsidRPr="00736983">
              <w:rPr>
                <w:rFonts w:ascii="Sylfaen" w:hAnsi="Sylfaen"/>
              </w:rPr>
              <w:t>Existing</w:t>
            </w:r>
            <w:proofErr w:type="spellEnd"/>
            <w:r w:rsidRPr="00736983">
              <w:rPr>
                <w:rFonts w:ascii="Sylfaen" w:hAnsi="Sylfaen"/>
              </w:rPr>
              <w:t xml:space="preserve"> </w:t>
            </w:r>
            <w:proofErr w:type="spellStart"/>
            <w:r w:rsidRPr="00736983">
              <w:rPr>
                <w:rFonts w:ascii="Sylfaen" w:hAnsi="Sylfaen"/>
              </w:rPr>
              <w:t>hoists</w:t>
            </w:r>
            <w:proofErr w:type="spellEnd"/>
          </w:p>
        </w:tc>
        <w:tc>
          <w:tcPr>
            <w:tcW w:w="0" w:type="auto"/>
            <w:hideMark/>
          </w:tcPr>
          <w:p w14:paraId="4A42CEA1" w14:textId="77777777" w:rsidR="00C50E4D" w:rsidRPr="00736983" w:rsidRDefault="00C50E4D" w:rsidP="00772887">
            <w:pPr>
              <w:cnfStyle w:val="000000000000" w:firstRow="0" w:lastRow="0" w:firstColumn="0" w:lastColumn="0" w:oddVBand="0" w:evenVBand="0" w:oddHBand="0" w:evenHBand="0" w:firstRowFirstColumn="0" w:firstRowLastColumn="0" w:lastRowFirstColumn="0" w:lastRowLastColumn="0"/>
              <w:rPr>
                <w:rFonts w:ascii="Sylfaen" w:hAnsi="Sylfaen"/>
              </w:rPr>
            </w:pPr>
            <w:r w:rsidRPr="00736983">
              <w:rPr>
                <w:rFonts w:ascii="Sylfaen" w:hAnsi="Sylfaen"/>
              </w:rPr>
              <w:t xml:space="preserve">4 </w:t>
            </w:r>
            <w:proofErr w:type="spellStart"/>
            <w:r w:rsidRPr="00736983">
              <w:rPr>
                <w:rFonts w:ascii="Sylfaen" w:hAnsi="Sylfaen"/>
              </w:rPr>
              <w:t>wire-rope</w:t>
            </w:r>
            <w:proofErr w:type="spellEnd"/>
            <w:r w:rsidRPr="00736983">
              <w:rPr>
                <w:rFonts w:ascii="Sylfaen" w:hAnsi="Sylfaen"/>
              </w:rPr>
              <w:t xml:space="preserve"> </w:t>
            </w:r>
            <w:proofErr w:type="spellStart"/>
            <w:r w:rsidRPr="00736983">
              <w:rPr>
                <w:rFonts w:ascii="Sylfaen" w:hAnsi="Sylfaen"/>
              </w:rPr>
              <w:t>hoisting</w:t>
            </w:r>
            <w:proofErr w:type="spellEnd"/>
            <w:r w:rsidRPr="00736983">
              <w:rPr>
                <w:rFonts w:ascii="Sylfaen" w:hAnsi="Sylfaen"/>
              </w:rPr>
              <w:t xml:space="preserve"> </w:t>
            </w:r>
            <w:proofErr w:type="spellStart"/>
            <w:r w:rsidRPr="00736983">
              <w:rPr>
                <w:rFonts w:ascii="Sylfaen" w:hAnsi="Sylfaen"/>
              </w:rPr>
              <w:t>systems</w:t>
            </w:r>
            <w:proofErr w:type="spellEnd"/>
          </w:p>
        </w:tc>
      </w:tr>
      <w:tr w:rsidR="00C50E4D" w:rsidRPr="00736983" w14:paraId="56752576" w14:textId="77777777" w:rsidTr="0077288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969FE74" w14:textId="77777777" w:rsidR="00C50E4D" w:rsidRPr="00736983" w:rsidRDefault="00C50E4D" w:rsidP="00772887">
            <w:pPr>
              <w:rPr>
                <w:rFonts w:ascii="Sylfaen" w:hAnsi="Sylfaen"/>
              </w:rPr>
            </w:pPr>
            <w:proofErr w:type="spellStart"/>
            <w:r w:rsidRPr="00736983">
              <w:rPr>
                <w:rFonts w:ascii="Sylfaen" w:hAnsi="Sylfaen"/>
              </w:rPr>
              <w:t>Existing</w:t>
            </w:r>
            <w:proofErr w:type="spellEnd"/>
            <w:r w:rsidRPr="00736983">
              <w:rPr>
                <w:rFonts w:ascii="Sylfaen" w:hAnsi="Sylfaen"/>
              </w:rPr>
              <w:t xml:space="preserve"> </w:t>
            </w:r>
            <w:proofErr w:type="spellStart"/>
            <w:r w:rsidRPr="00736983">
              <w:rPr>
                <w:rFonts w:ascii="Sylfaen" w:hAnsi="Sylfaen"/>
              </w:rPr>
              <w:t>access</w:t>
            </w:r>
            <w:proofErr w:type="spellEnd"/>
          </w:p>
        </w:tc>
        <w:tc>
          <w:tcPr>
            <w:tcW w:w="0" w:type="auto"/>
            <w:hideMark/>
          </w:tcPr>
          <w:p w14:paraId="02537326" w14:textId="77777777" w:rsidR="00C50E4D" w:rsidRPr="00736983" w:rsidRDefault="00C50E4D" w:rsidP="00772887">
            <w:pPr>
              <w:cnfStyle w:val="000000000000" w:firstRow="0" w:lastRow="0" w:firstColumn="0" w:lastColumn="0" w:oddVBand="0" w:evenVBand="0" w:oddHBand="0" w:evenHBand="0" w:firstRowFirstColumn="0" w:firstRowLastColumn="0" w:lastRowFirstColumn="0" w:lastRowLastColumn="0"/>
              <w:rPr>
                <w:rFonts w:ascii="Sylfaen" w:hAnsi="Sylfaen"/>
              </w:rPr>
            </w:pPr>
            <w:proofErr w:type="spellStart"/>
            <w:r w:rsidRPr="00736983">
              <w:rPr>
                <w:rFonts w:ascii="Sylfaen" w:hAnsi="Sylfaen"/>
              </w:rPr>
              <w:t>Pedestrian</w:t>
            </w:r>
            <w:proofErr w:type="spellEnd"/>
            <w:r w:rsidRPr="00736983">
              <w:rPr>
                <w:rFonts w:ascii="Sylfaen" w:hAnsi="Sylfaen"/>
              </w:rPr>
              <w:t xml:space="preserve"> bridge + </w:t>
            </w:r>
            <w:proofErr w:type="spellStart"/>
            <w:r w:rsidRPr="00736983">
              <w:rPr>
                <w:rFonts w:ascii="Sylfaen" w:hAnsi="Sylfaen"/>
              </w:rPr>
              <w:t>tower</w:t>
            </w:r>
            <w:proofErr w:type="spellEnd"/>
            <w:r w:rsidRPr="00736983">
              <w:rPr>
                <w:rFonts w:ascii="Sylfaen" w:hAnsi="Sylfaen"/>
              </w:rPr>
              <w:t xml:space="preserve"> </w:t>
            </w:r>
            <w:proofErr w:type="spellStart"/>
            <w:r w:rsidRPr="00736983">
              <w:rPr>
                <w:rFonts w:ascii="Sylfaen" w:hAnsi="Sylfaen"/>
              </w:rPr>
              <w:t>ladders</w:t>
            </w:r>
            <w:proofErr w:type="spellEnd"/>
          </w:p>
        </w:tc>
      </w:tr>
      <w:tr w:rsidR="00C50E4D" w:rsidRPr="00736983" w14:paraId="47B94EDA" w14:textId="77777777" w:rsidTr="0077288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72B0399" w14:textId="77777777" w:rsidR="00C50E4D" w:rsidRPr="00736983" w:rsidRDefault="00C50E4D" w:rsidP="00772887">
            <w:pPr>
              <w:rPr>
                <w:rFonts w:ascii="Sylfaen" w:hAnsi="Sylfaen"/>
              </w:rPr>
            </w:pPr>
            <w:r w:rsidRPr="00736983">
              <w:rPr>
                <w:rFonts w:ascii="Sylfaen" w:hAnsi="Sylfaen"/>
              </w:rPr>
              <w:t xml:space="preserve">Current </w:t>
            </w:r>
            <w:proofErr w:type="spellStart"/>
            <w:r w:rsidRPr="00736983">
              <w:rPr>
                <w:rFonts w:ascii="Sylfaen" w:hAnsi="Sylfaen"/>
              </w:rPr>
              <w:t>backup</w:t>
            </w:r>
            <w:proofErr w:type="spellEnd"/>
            <w:r w:rsidRPr="00736983">
              <w:rPr>
                <w:rFonts w:ascii="Sylfaen" w:hAnsi="Sylfaen"/>
              </w:rPr>
              <w:t xml:space="preserve"> </w:t>
            </w:r>
            <w:proofErr w:type="spellStart"/>
            <w:r w:rsidRPr="00736983">
              <w:rPr>
                <w:rFonts w:ascii="Sylfaen" w:hAnsi="Sylfaen"/>
              </w:rPr>
              <w:t>power</w:t>
            </w:r>
            <w:proofErr w:type="spellEnd"/>
          </w:p>
        </w:tc>
        <w:tc>
          <w:tcPr>
            <w:tcW w:w="0" w:type="auto"/>
            <w:hideMark/>
          </w:tcPr>
          <w:p w14:paraId="7835EC5B" w14:textId="77777777" w:rsidR="00C50E4D" w:rsidRPr="00736983" w:rsidRDefault="00C50E4D" w:rsidP="00772887">
            <w:pPr>
              <w:cnfStyle w:val="000000000000" w:firstRow="0" w:lastRow="0" w:firstColumn="0" w:lastColumn="0" w:oddVBand="0" w:evenVBand="0" w:oddHBand="0" w:evenHBand="0" w:firstRowFirstColumn="0" w:firstRowLastColumn="0" w:lastRowFirstColumn="0" w:lastRowLastColumn="0"/>
              <w:rPr>
                <w:rFonts w:ascii="Sylfaen" w:hAnsi="Sylfaen"/>
              </w:rPr>
            </w:pPr>
            <w:proofErr w:type="spellStart"/>
            <w:r w:rsidRPr="00736983">
              <w:rPr>
                <w:rFonts w:ascii="Sylfaen" w:hAnsi="Sylfaen"/>
              </w:rPr>
              <w:t>Limited</w:t>
            </w:r>
            <w:proofErr w:type="spellEnd"/>
            <w:r w:rsidRPr="00736983">
              <w:rPr>
                <w:rFonts w:ascii="Sylfaen" w:hAnsi="Sylfaen"/>
              </w:rPr>
              <w:t xml:space="preserve"> / </w:t>
            </w:r>
            <w:proofErr w:type="spellStart"/>
            <w:r w:rsidRPr="00736983">
              <w:rPr>
                <w:rFonts w:ascii="Sylfaen" w:hAnsi="Sylfaen"/>
              </w:rPr>
              <w:t>unreliable</w:t>
            </w:r>
            <w:proofErr w:type="spellEnd"/>
          </w:p>
        </w:tc>
      </w:tr>
      <w:tr w:rsidR="00C50E4D" w:rsidRPr="00736983" w14:paraId="6528D380" w14:textId="77777777" w:rsidTr="0077288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B12DB56" w14:textId="77777777" w:rsidR="00C50E4D" w:rsidRPr="00736983" w:rsidRDefault="00C50E4D" w:rsidP="00772887">
            <w:pPr>
              <w:rPr>
                <w:rFonts w:ascii="Sylfaen" w:hAnsi="Sylfaen"/>
              </w:rPr>
            </w:pPr>
            <w:r w:rsidRPr="00736983">
              <w:rPr>
                <w:rFonts w:ascii="Sylfaen" w:hAnsi="Sylfaen"/>
              </w:rPr>
              <w:t xml:space="preserve">Current control </w:t>
            </w:r>
            <w:proofErr w:type="spellStart"/>
            <w:r w:rsidRPr="00736983">
              <w:rPr>
                <w:rFonts w:ascii="Sylfaen" w:hAnsi="Sylfaen"/>
              </w:rPr>
              <w:t>system</w:t>
            </w:r>
            <w:proofErr w:type="spellEnd"/>
          </w:p>
        </w:tc>
        <w:tc>
          <w:tcPr>
            <w:tcW w:w="0" w:type="auto"/>
            <w:hideMark/>
          </w:tcPr>
          <w:p w14:paraId="0D75396D" w14:textId="77777777" w:rsidR="00C50E4D" w:rsidRPr="00736983" w:rsidRDefault="00C50E4D" w:rsidP="00772887">
            <w:pPr>
              <w:keepNext/>
              <w:cnfStyle w:val="000000000000" w:firstRow="0" w:lastRow="0" w:firstColumn="0" w:lastColumn="0" w:oddVBand="0" w:evenVBand="0" w:oddHBand="0" w:evenHBand="0" w:firstRowFirstColumn="0" w:firstRowLastColumn="0" w:lastRowFirstColumn="0" w:lastRowLastColumn="0"/>
              <w:rPr>
                <w:rFonts w:ascii="Sylfaen" w:hAnsi="Sylfaen"/>
              </w:rPr>
            </w:pPr>
            <w:r w:rsidRPr="00736983">
              <w:rPr>
                <w:rFonts w:ascii="Sylfaen" w:hAnsi="Sylfaen"/>
              </w:rPr>
              <w:t xml:space="preserve">Local </w:t>
            </w:r>
            <w:proofErr w:type="spellStart"/>
            <w:r w:rsidRPr="00736983">
              <w:rPr>
                <w:rFonts w:ascii="Sylfaen" w:hAnsi="Sylfaen"/>
              </w:rPr>
              <w:t>aged</w:t>
            </w:r>
            <w:proofErr w:type="spellEnd"/>
            <w:r w:rsidRPr="00736983">
              <w:rPr>
                <w:rFonts w:ascii="Sylfaen" w:hAnsi="Sylfaen"/>
              </w:rPr>
              <w:t xml:space="preserve"> </w:t>
            </w:r>
            <w:proofErr w:type="spellStart"/>
            <w:r w:rsidRPr="00736983">
              <w:rPr>
                <w:rFonts w:ascii="Sylfaen" w:hAnsi="Sylfaen"/>
              </w:rPr>
              <w:t>electrical</w:t>
            </w:r>
            <w:proofErr w:type="spellEnd"/>
            <w:r w:rsidRPr="00736983">
              <w:rPr>
                <w:rFonts w:ascii="Sylfaen" w:hAnsi="Sylfaen"/>
              </w:rPr>
              <w:t xml:space="preserve"> </w:t>
            </w:r>
            <w:proofErr w:type="spellStart"/>
            <w:r w:rsidRPr="00736983">
              <w:rPr>
                <w:rFonts w:ascii="Sylfaen" w:hAnsi="Sylfaen"/>
              </w:rPr>
              <w:t>cabinets</w:t>
            </w:r>
            <w:proofErr w:type="spellEnd"/>
          </w:p>
        </w:tc>
      </w:tr>
    </w:tbl>
    <w:p w14:paraId="6A46CB96" w14:textId="77777777" w:rsidR="00C50E4D" w:rsidRPr="00736983" w:rsidRDefault="00C50E4D" w:rsidP="00C50E4D">
      <w:pPr>
        <w:pStyle w:val="Caption"/>
        <w:rPr>
          <w:rFonts w:ascii="Sylfaen" w:hAnsi="Sylfaen"/>
        </w:rPr>
      </w:pPr>
      <w:bookmarkStart w:id="1" w:name="_Toc233961269"/>
      <w:r w:rsidRPr="00736983">
        <w:rPr>
          <w:rFonts w:ascii="Sylfaen" w:hAnsi="Sylfaen"/>
        </w:rPr>
        <w:t xml:space="preserve">Table </w:t>
      </w:r>
      <w:r w:rsidRPr="00736983">
        <w:rPr>
          <w:rFonts w:ascii="Sylfaen" w:hAnsi="Sylfaen"/>
        </w:rPr>
        <w:fldChar w:fldCharType="begin"/>
      </w:r>
      <w:r w:rsidRPr="00736983">
        <w:rPr>
          <w:rFonts w:ascii="Sylfaen" w:hAnsi="Sylfaen"/>
        </w:rPr>
        <w:instrText xml:space="preserve"> STYLEREF 1 \s </w:instrText>
      </w:r>
      <w:r w:rsidRPr="00736983">
        <w:rPr>
          <w:rFonts w:ascii="Sylfaen" w:hAnsi="Sylfaen"/>
        </w:rPr>
        <w:fldChar w:fldCharType="separate"/>
      </w:r>
      <w:r w:rsidRPr="00736983">
        <w:rPr>
          <w:rFonts w:ascii="Sylfaen" w:hAnsi="Sylfaen"/>
          <w:noProof/>
        </w:rPr>
        <w:t>3</w:t>
      </w:r>
      <w:r w:rsidRPr="00736983">
        <w:rPr>
          <w:rFonts w:ascii="Sylfaen" w:hAnsi="Sylfaen"/>
        </w:rPr>
        <w:fldChar w:fldCharType="end"/>
      </w:r>
      <w:r w:rsidRPr="00736983">
        <w:rPr>
          <w:rFonts w:ascii="Sylfaen" w:hAnsi="Sylfaen"/>
        </w:rPr>
        <w:t>.</w:t>
      </w:r>
      <w:r w:rsidRPr="00736983">
        <w:rPr>
          <w:rFonts w:ascii="Sylfaen" w:hAnsi="Sylfaen"/>
        </w:rPr>
        <w:fldChar w:fldCharType="begin"/>
      </w:r>
      <w:r w:rsidRPr="00736983">
        <w:rPr>
          <w:rFonts w:ascii="Sylfaen" w:hAnsi="Sylfaen"/>
        </w:rPr>
        <w:instrText xml:space="preserve"> SEQ Table \* ARABIC \s 1 </w:instrText>
      </w:r>
      <w:r w:rsidRPr="00736983">
        <w:rPr>
          <w:rFonts w:ascii="Sylfaen" w:hAnsi="Sylfaen"/>
        </w:rPr>
        <w:fldChar w:fldCharType="separate"/>
      </w:r>
      <w:r w:rsidRPr="00736983">
        <w:rPr>
          <w:rFonts w:ascii="Sylfaen" w:hAnsi="Sylfaen"/>
          <w:noProof/>
        </w:rPr>
        <w:t>1</w:t>
      </w:r>
      <w:r w:rsidRPr="00736983">
        <w:rPr>
          <w:rFonts w:ascii="Sylfaen" w:hAnsi="Sylfaen"/>
        </w:rPr>
        <w:fldChar w:fldCharType="end"/>
      </w:r>
      <w:r w:rsidRPr="00736983">
        <w:rPr>
          <w:rFonts w:ascii="Sylfaen" w:hAnsi="Sylfaen"/>
        </w:rPr>
        <w:t xml:space="preserve"> Existing Bottom Outlet Main System Data.</w:t>
      </w:r>
      <w:bookmarkEnd w:id="1"/>
    </w:p>
    <w:p w14:paraId="38FD1D86" w14:textId="77777777" w:rsidR="00C50E4D" w:rsidRPr="00736983" w:rsidRDefault="00C50E4D" w:rsidP="00C50E4D">
      <w:pPr>
        <w:rPr>
          <w:rFonts w:ascii="Sylfaen" w:hAnsi="Sylfaen"/>
        </w:rPr>
      </w:pPr>
      <w:r w:rsidRPr="00736983">
        <w:rPr>
          <w:rFonts w:ascii="Sylfaen" w:hAnsi="Sylfaen"/>
        </w:rPr>
        <w:lastRenderedPageBreak/>
        <w:t>In addition to the equipment arrangement, the existing tower accessibility and maintainability constraints are a primary driver of the rehabilitation basic design, especially for future extraordinary maintenance involving bulky and heavy components.</w:t>
      </w:r>
    </w:p>
    <w:tbl>
      <w:tblPr>
        <w:tblStyle w:val="TablaiPresas2"/>
        <w:tblW w:w="0" w:type="auto"/>
        <w:jc w:val="center"/>
        <w:tblLook w:val="04A0" w:firstRow="1" w:lastRow="0" w:firstColumn="1" w:lastColumn="0" w:noHBand="0" w:noVBand="1"/>
      </w:tblPr>
      <w:tblGrid>
        <w:gridCol w:w="3381"/>
        <w:gridCol w:w="1951"/>
      </w:tblGrid>
      <w:tr w:rsidR="00C50E4D" w:rsidRPr="00736983" w14:paraId="55D29FD6" w14:textId="77777777" w:rsidTr="00772887">
        <w:trPr>
          <w:cnfStyle w:val="100000000000" w:firstRow="1" w:lastRow="0" w:firstColumn="0" w:lastColumn="0" w:oddVBand="0" w:evenVBand="0" w:oddHBand="0" w:evenHBand="0" w:firstRowFirstColumn="0" w:firstRowLastColumn="0" w:lastRowFirstColumn="0" w:lastRowLastColumn="0"/>
          <w:trHeight w:val="454"/>
          <w:tblHeade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16263F6" w14:textId="77777777" w:rsidR="00C50E4D" w:rsidRPr="00736983" w:rsidRDefault="00C50E4D" w:rsidP="00772887">
            <w:pPr>
              <w:jc w:val="center"/>
              <w:rPr>
                <w:rFonts w:ascii="Sylfaen" w:hAnsi="Sylfaen"/>
                <w:b w:val="0"/>
                <w:bCs/>
              </w:rPr>
            </w:pPr>
            <w:proofErr w:type="spellStart"/>
            <w:r w:rsidRPr="00736983">
              <w:rPr>
                <w:rFonts w:ascii="Sylfaen" w:hAnsi="Sylfaen"/>
                <w:bCs/>
              </w:rPr>
              <w:t>Constraint</w:t>
            </w:r>
            <w:proofErr w:type="spellEnd"/>
          </w:p>
        </w:tc>
        <w:tc>
          <w:tcPr>
            <w:tcW w:w="0" w:type="auto"/>
            <w:hideMark/>
          </w:tcPr>
          <w:p w14:paraId="16A1BCBF" w14:textId="77777777" w:rsidR="00C50E4D" w:rsidRPr="00736983" w:rsidRDefault="00C50E4D" w:rsidP="00772887">
            <w:pPr>
              <w:jc w:val="center"/>
              <w:cnfStyle w:val="100000000000" w:firstRow="1" w:lastRow="0" w:firstColumn="0" w:lastColumn="0" w:oddVBand="0" w:evenVBand="0" w:oddHBand="0" w:evenHBand="0" w:firstRowFirstColumn="0" w:firstRowLastColumn="0" w:lastRowFirstColumn="0" w:lastRowLastColumn="0"/>
              <w:rPr>
                <w:rFonts w:ascii="Sylfaen" w:hAnsi="Sylfaen"/>
                <w:b w:val="0"/>
                <w:bCs/>
              </w:rPr>
            </w:pPr>
            <w:proofErr w:type="spellStart"/>
            <w:r w:rsidRPr="00736983">
              <w:rPr>
                <w:rFonts w:ascii="Sylfaen" w:hAnsi="Sylfaen"/>
                <w:bCs/>
              </w:rPr>
              <w:t>Existing</w:t>
            </w:r>
            <w:proofErr w:type="spellEnd"/>
            <w:r w:rsidRPr="00736983">
              <w:rPr>
                <w:rFonts w:ascii="Sylfaen" w:hAnsi="Sylfaen"/>
                <w:bCs/>
              </w:rPr>
              <w:t xml:space="preserve"> </w:t>
            </w:r>
            <w:proofErr w:type="spellStart"/>
            <w:r w:rsidRPr="00736983">
              <w:rPr>
                <w:rFonts w:ascii="Sylfaen" w:hAnsi="Sylfaen"/>
                <w:bCs/>
              </w:rPr>
              <w:t>Condition</w:t>
            </w:r>
            <w:proofErr w:type="spellEnd"/>
          </w:p>
        </w:tc>
      </w:tr>
      <w:tr w:rsidR="00C50E4D" w:rsidRPr="00736983" w14:paraId="066E108E" w14:textId="77777777" w:rsidTr="00772887">
        <w:trPr>
          <w:trHeight w:val="34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C4AB447" w14:textId="77777777" w:rsidR="00C50E4D" w:rsidRPr="00736983" w:rsidRDefault="00C50E4D" w:rsidP="00772887">
            <w:pPr>
              <w:rPr>
                <w:rFonts w:ascii="Sylfaen" w:hAnsi="Sylfaen"/>
              </w:rPr>
            </w:pPr>
            <w:proofErr w:type="spellStart"/>
            <w:r w:rsidRPr="00736983">
              <w:rPr>
                <w:rFonts w:ascii="Sylfaen" w:hAnsi="Sylfaen"/>
              </w:rPr>
              <w:t>Existing</w:t>
            </w:r>
            <w:proofErr w:type="spellEnd"/>
            <w:r w:rsidRPr="00736983">
              <w:rPr>
                <w:rFonts w:ascii="Sylfaen" w:hAnsi="Sylfaen"/>
              </w:rPr>
              <w:t xml:space="preserve"> bridge</w:t>
            </w:r>
          </w:p>
        </w:tc>
        <w:tc>
          <w:tcPr>
            <w:tcW w:w="0" w:type="auto"/>
            <w:hideMark/>
          </w:tcPr>
          <w:p w14:paraId="28F2D1F9" w14:textId="77777777" w:rsidR="00C50E4D" w:rsidRPr="00736983" w:rsidRDefault="00C50E4D" w:rsidP="00772887">
            <w:pPr>
              <w:cnfStyle w:val="000000000000" w:firstRow="0" w:lastRow="0" w:firstColumn="0" w:lastColumn="0" w:oddVBand="0" w:evenVBand="0" w:oddHBand="0" w:evenHBand="0" w:firstRowFirstColumn="0" w:firstRowLastColumn="0" w:lastRowFirstColumn="0" w:lastRowLastColumn="0"/>
              <w:rPr>
                <w:rFonts w:ascii="Sylfaen" w:hAnsi="Sylfaen"/>
              </w:rPr>
            </w:pPr>
            <w:proofErr w:type="spellStart"/>
            <w:r w:rsidRPr="00736983">
              <w:rPr>
                <w:rFonts w:ascii="Sylfaen" w:hAnsi="Sylfaen"/>
              </w:rPr>
              <w:t>Pedestrian</w:t>
            </w:r>
            <w:proofErr w:type="spellEnd"/>
            <w:r w:rsidRPr="00736983">
              <w:rPr>
                <w:rFonts w:ascii="Sylfaen" w:hAnsi="Sylfaen"/>
              </w:rPr>
              <w:t xml:space="preserve"> </w:t>
            </w:r>
            <w:proofErr w:type="spellStart"/>
            <w:r w:rsidRPr="00736983">
              <w:rPr>
                <w:rFonts w:ascii="Sylfaen" w:hAnsi="Sylfaen"/>
              </w:rPr>
              <w:t>only</w:t>
            </w:r>
            <w:proofErr w:type="spellEnd"/>
          </w:p>
        </w:tc>
      </w:tr>
      <w:tr w:rsidR="00C50E4D" w:rsidRPr="00736983" w14:paraId="1356DDD7" w14:textId="77777777" w:rsidTr="00772887">
        <w:trPr>
          <w:trHeight w:val="34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77DDBEC" w14:textId="77777777" w:rsidR="00C50E4D" w:rsidRPr="00736983" w:rsidRDefault="00C50E4D" w:rsidP="00772887">
            <w:pPr>
              <w:rPr>
                <w:rFonts w:ascii="Sylfaen" w:hAnsi="Sylfaen"/>
              </w:rPr>
            </w:pPr>
            <w:r w:rsidRPr="00736983">
              <w:rPr>
                <w:rFonts w:ascii="Sylfaen" w:hAnsi="Sylfaen"/>
              </w:rPr>
              <w:t xml:space="preserve">Bridge </w:t>
            </w:r>
            <w:proofErr w:type="spellStart"/>
            <w:r w:rsidRPr="00736983">
              <w:rPr>
                <w:rFonts w:ascii="Sylfaen" w:hAnsi="Sylfaen"/>
              </w:rPr>
              <w:t>structural</w:t>
            </w:r>
            <w:proofErr w:type="spellEnd"/>
            <w:r w:rsidRPr="00736983">
              <w:rPr>
                <w:rFonts w:ascii="Sylfaen" w:hAnsi="Sylfaen"/>
              </w:rPr>
              <w:t xml:space="preserve"> </w:t>
            </w:r>
            <w:proofErr w:type="spellStart"/>
            <w:r w:rsidRPr="00736983">
              <w:rPr>
                <w:rFonts w:ascii="Sylfaen" w:hAnsi="Sylfaen"/>
              </w:rPr>
              <w:t>capacity</w:t>
            </w:r>
            <w:proofErr w:type="spellEnd"/>
          </w:p>
        </w:tc>
        <w:tc>
          <w:tcPr>
            <w:tcW w:w="0" w:type="auto"/>
            <w:hideMark/>
          </w:tcPr>
          <w:p w14:paraId="426AB963" w14:textId="77777777" w:rsidR="00C50E4D" w:rsidRPr="00736983" w:rsidRDefault="00C50E4D" w:rsidP="00772887">
            <w:pPr>
              <w:cnfStyle w:val="000000000000" w:firstRow="0" w:lastRow="0" w:firstColumn="0" w:lastColumn="0" w:oddVBand="0" w:evenVBand="0" w:oddHBand="0" w:evenHBand="0" w:firstRowFirstColumn="0" w:firstRowLastColumn="0" w:lastRowFirstColumn="0" w:lastRowLastColumn="0"/>
              <w:rPr>
                <w:rFonts w:ascii="Sylfaen" w:hAnsi="Sylfaen"/>
              </w:rPr>
            </w:pPr>
            <w:r w:rsidRPr="00736983">
              <w:rPr>
                <w:rFonts w:ascii="Sylfaen" w:hAnsi="Sylfaen"/>
              </w:rPr>
              <w:t>Unknown</w:t>
            </w:r>
          </w:p>
        </w:tc>
      </w:tr>
      <w:tr w:rsidR="00C50E4D" w:rsidRPr="00736983" w14:paraId="24B180C5" w14:textId="77777777" w:rsidTr="00772887">
        <w:trPr>
          <w:trHeight w:val="34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689308A" w14:textId="77777777" w:rsidR="00C50E4D" w:rsidRPr="00736983" w:rsidRDefault="00C50E4D" w:rsidP="00772887">
            <w:pPr>
              <w:rPr>
                <w:rFonts w:ascii="Sylfaen" w:hAnsi="Sylfaen"/>
              </w:rPr>
            </w:pPr>
            <w:proofErr w:type="spellStart"/>
            <w:r w:rsidRPr="00736983">
              <w:rPr>
                <w:rFonts w:ascii="Sylfaen" w:hAnsi="Sylfaen"/>
              </w:rPr>
              <w:t>Electrical</w:t>
            </w:r>
            <w:proofErr w:type="spellEnd"/>
            <w:r w:rsidRPr="00736983">
              <w:rPr>
                <w:rFonts w:ascii="Sylfaen" w:hAnsi="Sylfaen"/>
              </w:rPr>
              <w:t xml:space="preserve"> </w:t>
            </w:r>
            <w:proofErr w:type="spellStart"/>
            <w:r w:rsidRPr="00736983">
              <w:rPr>
                <w:rFonts w:ascii="Sylfaen" w:hAnsi="Sylfaen"/>
              </w:rPr>
              <w:t>routing</w:t>
            </w:r>
            <w:proofErr w:type="spellEnd"/>
          </w:p>
        </w:tc>
        <w:tc>
          <w:tcPr>
            <w:tcW w:w="0" w:type="auto"/>
            <w:hideMark/>
          </w:tcPr>
          <w:p w14:paraId="5817D0C8" w14:textId="77777777" w:rsidR="00C50E4D" w:rsidRPr="00736983" w:rsidRDefault="00C50E4D" w:rsidP="00772887">
            <w:pPr>
              <w:cnfStyle w:val="000000000000" w:firstRow="0" w:lastRow="0" w:firstColumn="0" w:lastColumn="0" w:oddVBand="0" w:evenVBand="0" w:oddHBand="0" w:evenHBand="0" w:firstRowFirstColumn="0" w:firstRowLastColumn="0" w:lastRowFirstColumn="0" w:lastRowLastColumn="0"/>
              <w:rPr>
                <w:rFonts w:ascii="Sylfaen" w:hAnsi="Sylfaen"/>
              </w:rPr>
            </w:pPr>
            <w:proofErr w:type="spellStart"/>
            <w:r w:rsidRPr="00736983">
              <w:rPr>
                <w:rFonts w:ascii="Sylfaen" w:hAnsi="Sylfaen"/>
              </w:rPr>
              <w:t>Via</w:t>
            </w:r>
            <w:proofErr w:type="spellEnd"/>
            <w:r w:rsidRPr="00736983">
              <w:rPr>
                <w:rFonts w:ascii="Sylfaen" w:hAnsi="Sylfaen"/>
              </w:rPr>
              <w:t xml:space="preserve"> bridge</w:t>
            </w:r>
          </w:p>
        </w:tc>
      </w:tr>
      <w:tr w:rsidR="00C50E4D" w:rsidRPr="00736983" w14:paraId="79B2F1FF" w14:textId="77777777" w:rsidTr="00772887">
        <w:trPr>
          <w:trHeight w:val="34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8A5BF90" w14:textId="77777777" w:rsidR="00C50E4D" w:rsidRPr="00736983" w:rsidRDefault="00C50E4D" w:rsidP="00772887">
            <w:pPr>
              <w:rPr>
                <w:rFonts w:ascii="Sylfaen" w:hAnsi="Sylfaen"/>
              </w:rPr>
            </w:pPr>
            <w:r w:rsidRPr="00736983">
              <w:rPr>
                <w:rFonts w:ascii="Sylfaen" w:hAnsi="Sylfaen"/>
              </w:rPr>
              <w:t xml:space="preserve">Heavy </w:t>
            </w:r>
            <w:proofErr w:type="spellStart"/>
            <w:r w:rsidRPr="00736983">
              <w:rPr>
                <w:rFonts w:ascii="Sylfaen" w:hAnsi="Sylfaen"/>
              </w:rPr>
              <w:t>part</w:t>
            </w:r>
            <w:proofErr w:type="spellEnd"/>
            <w:r w:rsidRPr="00736983">
              <w:rPr>
                <w:rFonts w:ascii="Sylfaen" w:hAnsi="Sylfaen"/>
              </w:rPr>
              <w:t xml:space="preserve"> transfer</w:t>
            </w:r>
          </w:p>
        </w:tc>
        <w:tc>
          <w:tcPr>
            <w:tcW w:w="0" w:type="auto"/>
            <w:hideMark/>
          </w:tcPr>
          <w:p w14:paraId="19B2C16B" w14:textId="77777777" w:rsidR="00C50E4D" w:rsidRPr="00736983" w:rsidRDefault="00C50E4D" w:rsidP="00772887">
            <w:pPr>
              <w:cnfStyle w:val="000000000000" w:firstRow="0" w:lastRow="0" w:firstColumn="0" w:lastColumn="0" w:oddVBand="0" w:evenVBand="0" w:oddHBand="0" w:evenHBand="0" w:firstRowFirstColumn="0" w:firstRowLastColumn="0" w:lastRowFirstColumn="0" w:lastRowLastColumn="0"/>
              <w:rPr>
                <w:rFonts w:ascii="Sylfaen" w:hAnsi="Sylfaen"/>
              </w:rPr>
            </w:pPr>
            <w:r w:rsidRPr="00736983">
              <w:rPr>
                <w:rFonts w:ascii="Sylfaen" w:hAnsi="Sylfaen"/>
              </w:rPr>
              <w:t xml:space="preserve">Not </w:t>
            </w:r>
            <w:proofErr w:type="spellStart"/>
            <w:r w:rsidRPr="00736983">
              <w:rPr>
                <w:rFonts w:ascii="Sylfaen" w:hAnsi="Sylfaen"/>
              </w:rPr>
              <w:t>feasible</w:t>
            </w:r>
            <w:proofErr w:type="spellEnd"/>
          </w:p>
        </w:tc>
      </w:tr>
      <w:tr w:rsidR="00C50E4D" w:rsidRPr="00736983" w14:paraId="7DE9F4EA" w14:textId="77777777" w:rsidTr="00772887">
        <w:trPr>
          <w:trHeight w:val="34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0FAB274" w14:textId="77777777" w:rsidR="00C50E4D" w:rsidRPr="00736983" w:rsidRDefault="00C50E4D" w:rsidP="00772887">
            <w:pPr>
              <w:rPr>
                <w:rFonts w:ascii="Sylfaen" w:hAnsi="Sylfaen"/>
              </w:rPr>
            </w:pPr>
            <w:proofErr w:type="spellStart"/>
            <w:r w:rsidRPr="00736983">
              <w:rPr>
                <w:rFonts w:ascii="Sylfaen" w:hAnsi="Sylfaen"/>
              </w:rPr>
              <w:t>Floating</w:t>
            </w:r>
            <w:proofErr w:type="spellEnd"/>
            <w:r w:rsidRPr="00736983">
              <w:rPr>
                <w:rFonts w:ascii="Sylfaen" w:hAnsi="Sylfaen"/>
              </w:rPr>
              <w:t xml:space="preserve"> </w:t>
            </w:r>
            <w:proofErr w:type="spellStart"/>
            <w:r w:rsidRPr="00736983">
              <w:rPr>
                <w:rFonts w:ascii="Sylfaen" w:hAnsi="Sylfaen"/>
              </w:rPr>
              <w:t>maintenance</w:t>
            </w:r>
            <w:proofErr w:type="spellEnd"/>
            <w:r w:rsidRPr="00736983">
              <w:rPr>
                <w:rFonts w:ascii="Sylfaen" w:hAnsi="Sylfaen"/>
              </w:rPr>
              <w:t xml:space="preserve"> </w:t>
            </w:r>
            <w:proofErr w:type="spellStart"/>
            <w:r w:rsidRPr="00736983">
              <w:rPr>
                <w:rFonts w:ascii="Sylfaen" w:hAnsi="Sylfaen"/>
              </w:rPr>
              <w:t>docking</w:t>
            </w:r>
            <w:proofErr w:type="spellEnd"/>
          </w:p>
        </w:tc>
        <w:tc>
          <w:tcPr>
            <w:tcW w:w="0" w:type="auto"/>
            <w:hideMark/>
          </w:tcPr>
          <w:p w14:paraId="0C9CFEDC" w14:textId="77777777" w:rsidR="00C50E4D" w:rsidRPr="00736983" w:rsidRDefault="00C50E4D" w:rsidP="00772887">
            <w:pPr>
              <w:cnfStyle w:val="000000000000" w:firstRow="0" w:lastRow="0" w:firstColumn="0" w:lastColumn="0" w:oddVBand="0" w:evenVBand="0" w:oddHBand="0" w:evenHBand="0" w:firstRowFirstColumn="0" w:firstRowLastColumn="0" w:lastRowFirstColumn="0" w:lastRowLastColumn="0"/>
              <w:rPr>
                <w:rFonts w:ascii="Sylfaen" w:hAnsi="Sylfaen"/>
              </w:rPr>
            </w:pPr>
            <w:r w:rsidRPr="00736983">
              <w:rPr>
                <w:rFonts w:ascii="Sylfaen" w:hAnsi="Sylfaen"/>
              </w:rPr>
              <w:t xml:space="preserve">Not </w:t>
            </w:r>
            <w:proofErr w:type="spellStart"/>
            <w:r w:rsidRPr="00736983">
              <w:rPr>
                <w:rFonts w:ascii="Sylfaen" w:hAnsi="Sylfaen"/>
              </w:rPr>
              <w:t>available</w:t>
            </w:r>
            <w:proofErr w:type="spellEnd"/>
          </w:p>
        </w:tc>
      </w:tr>
      <w:tr w:rsidR="00C50E4D" w:rsidRPr="00736983" w14:paraId="6A6E3BFE" w14:textId="77777777" w:rsidTr="00772887">
        <w:trPr>
          <w:trHeight w:val="34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365C1A7" w14:textId="77777777" w:rsidR="00C50E4D" w:rsidRPr="00736983" w:rsidRDefault="00C50E4D" w:rsidP="00772887">
            <w:pPr>
              <w:rPr>
                <w:rFonts w:ascii="Sylfaen" w:hAnsi="Sylfaen"/>
              </w:rPr>
            </w:pPr>
            <w:r w:rsidRPr="00736983">
              <w:rPr>
                <w:rFonts w:ascii="Sylfaen" w:hAnsi="Sylfaen"/>
              </w:rPr>
              <w:t xml:space="preserve">Vertical </w:t>
            </w:r>
            <w:proofErr w:type="gramStart"/>
            <w:r w:rsidRPr="00736983">
              <w:rPr>
                <w:rFonts w:ascii="Sylfaen" w:hAnsi="Sylfaen"/>
              </w:rPr>
              <w:t>lifting</w:t>
            </w:r>
            <w:proofErr w:type="gramEnd"/>
            <w:r w:rsidRPr="00736983">
              <w:rPr>
                <w:rFonts w:ascii="Sylfaen" w:hAnsi="Sylfaen"/>
              </w:rPr>
              <w:t xml:space="preserve"> </w:t>
            </w:r>
            <w:proofErr w:type="spellStart"/>
            <w:r w:rsidRPr="00736983">
              <w:rPr>
                <w:rFonts w:ascii="Sylfaen" w:hAnsi="Sylfaen"/>
              </w:rPr>
              <w:t>from</w:t>
            </w:r>
            <w:proofErr w:type="spellEnd"/>
            <w:r w:rsidRPr="00736983">
              <w:rPr>
                <w:rFonts w:ascii="Sylfaen" w:hAnsi="Sylfaen"/>
              </w:rPr>
              <w:t xml:space="preserve"> </w:t>
            </w:r>
            <w:proofErr w:type="spellStart"/>
            <w:r w:rsidRPr="00736983">
              <w:rPr>
                <w:rFonts w:ascii="Sylfaen" w:hAnsi="Sylfaen"/>
              </w:rPr>
              <w:t>water</w:t>
            </w:r>
            <w:proofErr w:type="spellEnd"/>
            <w:r w:rsidRPr="00736983">
              <w:rPr>
                <w:rFonts w:ascii="Sylfaen" w:hAnsi="Sylfaen"/>
              </w:rPr>
              <w:t xml:space="preserve"> </w:t>
            </w:r>
            <w:proofErr w:type="spellStart"/>
            <w:r w:rsidRPr="00736983">
              <w:rPr>
                <w:rFonts w:ascii="Sylfaen" w:hAnsi="Sylfaen"/>
              </w:rPr>
              <w:t>level</w:t>
            </w:r>
            <w:proofErr w:type="spellEnd"/>
          </w:p>
        </w:tc>
        <w:tc>
          <w:tcPr>
            <w:tcW w:w="0" w:type="auto"/>
            <w:hideMark/>
          </w:tcPr>
          <w:p w14:paraId="41C2D4E5" w14:textId="77777777" w:rsidR="00C50E4D" w:rsidRPr="00736983" w:rsidRDefault="00C50E4D" w:rsidP="00772887">
            <w:pPr>
              <w:cnfStyle w:val="000000000000" w:firstRow="0" w:lastRow="0" w:firstColumn="0" w:lastColumn="0" w:oddVBand="0" w:evenVBand="0" w:oddHBand="0" w:evenHBand="0" w:firstRowFirstColumn="0" w:firstRowLastColumn="0" w:lastRowFirstColumn="0" w:lastRowLastColumn="0"/>
              <w:rPr>
                <w:rFonts w:ascii="Sylfaen" w:hAnsi="Sylfaen"/>
              </w:rPr>
            </w:pPr>
            <w:r w:rsidRPr="00736983">
              <w:rPr>
                <w:rFonts w:ascii="Sylfaen" w:hAnsi="Sylfaen"/>
              </w:rPr>
              <w:t xml:space="preserve">Not </w:t>
            </w:r>
            <w:proofErr w:type="spellStart"/>
            <w:r w:rsidRPr="00736983">
              <w:rPr>
                <w:rFonts w:ascii="Sylfaen" w:hAnsi="Sylfaen"/>
              </w:rPr>
              <w:t>available</w:t>
            </w:r>
            <w:proofErr w:type="spellEnd"/>
          </w:p>
        </w:tc>
      </w:tr>
      <w:tr w:rsidR="00C50E4D" w:rsidRPr="00736983" w14:paraId="5D3C99D5" w14:textId="77777777" w:rsidTr="00772887">
        <w:trPr>
          <w:trHeight w:val="34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2006135" w14:textId="77777777" w:rsidR="00C50E4D" w:rsidRPr="00736983" w:rsidRDefault="00C50E4D" w:rsidP="00772887">
            <w:pPr>
              <w:rPr>
                <w:rFonts w:ascii="Sylfaen" w:hAnsi="Sylfaen"/>
              </w:rPr>
            </w:pPr>
            <w:proofErr w:type="spellStart"/>
            <w:r w:rsidRPr="00736983">
              <w:rPr>
                <w:rFonts w:ascii="Sylfaen" w:hAnsi="Sylfaen"/>
              </w:rPr>
              <w:t>Extraordinary</w:t>
            </w:r>
            <w:proofErr w:type="spellEnd"/>
            <w:r w:rsidRPr="00736983">
              <w:rPr>
                <w:rFonts w:ascii="Sylfaen" w:hAnsi="Sylfaen"/>
              </w:rPr>
              <w:t xml:space="preserve"> </w:t>
            </w:r>
            <w:proofErr w:type="spellStart"/>
            <w:r w:rsidRPr="00736983">
              <w:rPr>
                <w:rFonts w:ascii="Sylfaen" w:hAnsi="Sylfaen"/>
              </w:rPr>
              <w:t>maintenance</w:t>
            </w:r>
            <w:proofErr w:type="spellEnd"/>
            <w:r w:rsidRPr="00736983">
              <w:rPr>
                <w:rFonts w:ascii="Sylfaen" w:hAnsi="Sylfaen"/>
              </w:rPr>
              <w:t xml:space="preserve"> </w:t>
            </w:r>
            <w:proofErr w:type="spellStart"/>
            <w:r w:rsidRPr="00736983">
              <w:rPr>
                <w:rFonts w:ascii="Sylfaen" w:hAnsi="Sylfaen"/>
              </w:rPr>
              <w:t>capability</w:t>
            </w:r>
            <w:proofErr w:type="spellEnd"/>
          </w:p>
        </w:tc>
        <w:tc>
          <w:tcPr>
            <w:tcW w:w="0" w:type="auto"/>
            <w:hideMark/>
          </w:tcPr>
          <w:p w14:paraId="039DF13E" w14:textId="77777777" w:rsidR="00C50E4D" w:rsidRPr="00736983" w:rsidRDefault="00C50E4D" w:rsidP="00772887">
            <w:pPr>
              <w:keepNext/>
              <w:cnfStyle w:val="000000000000" w:firstRow="0" w:lastRow="0" w:firstColumn="0" w:lastColumn="0" w:oddVBand="0" w:evenVBand="0" w:oddHBand="0" w:evenHBand="0" w:firstRowFirstColumn="0" w:firstRowLastColumn="0" w:lastRowFirstColumn="0" w:lastRowLastColumn="0"/>
              <w:rPr>
                <w:rFonts w:ascii="Sylfaen" w:hAnsi="Sylfaen"/>
              </w:rPr>
            </w:pPr>
            <w:proofErr w:type="spellStart"/>
            <w:r w:rsidRPr="00736983">
              <w:rPr>
                <w:rFonts w:ascii="Sylfaen" w:hAnsi="Sylfaen"/>
              </w:rPr>
              <w:t>Severely</w:t>
            </w:r>
            <w:proofErr w:type="spellEnd"/>
            <w:r w:rsidRPr="00736983">
              <w:rPr>
                <w:rFonts w:ascii="Sylfaen" w:hAnsi="Sylfaen"/>
              </w:rPr>
              <w:t xml:space="preserve"> </w:t>
            </w:r>
            <w:proofErr w:type="spellStart"/>
            <w:r w:rsidRPr="00736983">
              <w:rPr>
                <w:rFonts w:ascii="Sylfaen" w:hAnsi="Sylfaen"/>
              </w:rPr>
              <w:t>constrained</w:t>
            </w:r>
            <w:proofErr w:type="spellEnd"/>
          </w:p>
        </w:tc>
      </w:tr>
    </w:tbl>
    <w:p w14:paraId="78E67710" w14:textId="77777777" w:rsidR="00C50E4D" w:rsidRPr="00736983" w:rsidRDefault="00C50E4D" w:rsidP="00C50E4D">
      <w:pPr>
        <w:pStyle w:val="Caption"/>
        <w:rPr>
          <w:rFonts w:ascii="Sylfaen" w:hAnsi="Sylfaen"/>
        </w:rPr>
      </w:pPr>
      <w:bookmarkStart w:id="2" w:name="_Toc233961270"/>
      <w:r w:rsidRPr="00736983">
        <w:rPr>
          <w:rFonts w:ascii="Sylfaen" w:hAnsi="Sylfaen"/>
        </w:rPr>
        <w:t xml:space="preserve">Table </w:t>
      </w:r>
      <w:r w:rsidRPr="00736983">
        <w:rPr>
          <w:rFonts w:ascii="Sylfaen" w:hAnsi="Sylfaen"/>
        </w:rPr>
        <w:fldChar w:fldCharType="begin"/>
      </w:r>
      <w:r w:rsidRPr="00736983">
        <w:rPr>
          <w:rFonts w:ascii="Sylfaen" w:hAnsi="Sylfaen"/>
        </w:rPr>
        <w:instrText xml:space="preserve"> STYLEREF 1 \s </w:instrText>
      </w:r>
      <w:r w:rsidRPr="00736983">
        <w:rPr>
          <w:rFonts w:ascii="Sylfaen" w:hAnsi="Sylfaen"/>
        </w:rPr>
        <w:fldChar w:fldCharType="separate"/>
      </w:r>
      <w:r w:rsidRPr="00736983">
        <w:rPr>
          <w:rFonts w:ascii="Sylfaen" w:hAnsi="Sylfaen"/>
          <w:noProof/>
        </w:rPr>
        <w:t>3</w:t>
      </w:r>
      <w:r w:rsidRPr="00736983">
        <w:rPr>
          <w:rFonts w:ascii="Sylfaen" w:hAnsi="Sylfaen"/>
        </w:rPr>
        <w:fldChar w:fldCharType="end"/>
      </w:r>
      <w:r w:rsidRPr="00736983">
        <w:rPr>
          <w:rFonts w:ascii="Sylfaen" w:hAnsi="Sylfaen"/>
        </w:rPr>
        <w:t>.</w:t>
      </w:r>
      <w:r w:rsidRPr="00736983">
        <w:rPr>
          <w:rFonts w:ascii="Sylfaen" w:hAnsi="Sylfaen"/>
        </w:rPr>
        <w:fldChar w:fldCharType="begin"/>
      </w:r>
      <w:r w:rsidRPr="00736983">
        <w:rPr>
          <w:rFonts w:ascii="Sylfaen" w:hAnsi="Sylfaen"/>
        </w:rPr>
        <w:instrText xml:space="preserve"> SEQ Table \* ARABIC \s 1 </w:instrText>
      </w:r>
      <w:r w:rsidRPr="00736983">
        <w:rPr>
          <w:rFonts w:ascii="Sylfaen" w:hAnsi="Sylfaen"/>
        </w:rPr>
        <w:fldChar w:fldCharType="separate"/>
      </w:r>
      <w:r w:rsidRPr="00736983">
        <w:rPr>
          <w:rFonts w:ascii="Sylfaen" w:hAnsi="Sylfaen"/>
          <w:noProof/>
        </w:rPr>
        <w:t>2</w:t>
      </w:r>
      <w:r w:rsidRPr="00736983">
        <w:rPr>
          <w:rFonts w:ascii="Sylfaen" w:hAnsi="Sylfaen"/>
        </w:rPr>
        <w:fldChar w:fldCharType="end"/>
      </w:r>
      <w:r w:rsidRPr="00736983">
        <w:rPr>
          <w:rFonts w:ascii="Sylfaen" w:hAnsi="Sylfaen"/>
        </w:rPr>
        <w:t xml:space="preserve"> Existing Tower Access and Maintainability Constraints.</w:t>
      </w:r>
      <w:bookmarkEnd w:id="2"/>
    </w:p>
    <w:p w14:paraId="3C72963A" w14:textId="77777777" w:rsidR="00C50E4D" w:rsidRPr="00736983" w:rsidRDefault="00C50E4D" w:rsidP="00C50E4D">
      <w:pPr>
        <w:pStyle w:val="Heading2"/>
        <w:rPr>
          <w:rFonts w:ascii="Sylfaen" w:hAnsi="Sylfaen"/>
        </w:rPr>
      </w:pPr>
      <w:bookmarkStart w:id="3" w:name="_Toc228266650"/>
      <w:r w:rsidRPr="00736983">
        <w:rPr>
          <w:rFonts w:ascii="Sylfaen" w:hAnsi="Sylfaen"/>
        </w:rPr>
        <w:t>Existing Deficiencies and Technical Concerns</w:t>
      </w:r>
      <w:bookmarkEnd w:id="3"/>
      <w:r w:rsidRPr="00736983">
        <w:rPr>
          <w:rFonts w:ascii="Sylfaen" w:hAnsi="Sylfaen"/>
        </w:rPr>
        <w:tab/>
      </w:r>
    </w:p>
    <w:p w14:paraId="12F9FAD3" w14:textId="77777777" w:rsidR="00C50E4D" w:rsidRPr="00736983" w:rsidRDefault="00C50E4D" w:rsidP="00C50E4D">
      <w:pPr>
        <w:rPr>
          <w:rFonts w:ascii="Sylfaen" w:hAnsi="Sylfaen"/>
        </w:rPr>
      </w:pPr>
      <w:r w:rsidRPr="00736983">
        <w:rPr>
          <w:rFonts w:ascii="Sylfaen" w:hAnsi="Sylfaen"/>
        </w:rPr>
        <w:t>The specialist assignment shall build upon the previous due diligence and focus on the following key deficiencies already identified.</w:t>
      </w:r>
    </w:p>
    <w:p w14:paraId="1B183CA2" w14:textId="77777777" w:rsidR="00C50E4D" w:rsidRPr="00736983" w:rsidRDefault="00C50E4D" w:rsidP="00C50E4D">
      <w:pPr>
        <w:pStyle w:val="Heading3"/>
        <w:rPr>
          <w:rFonts w:ascii="Sylfaen" w:hAnsi="Sylfaen"/>
        </w:rPr>
      </w:pPr>
      <w:bookmarkStart w:id="4" w:name="_Toc228266651"/>
      <w:r w:rsidRPr="00736983">
        <w:rPr>
          <w:rFonts w:ascii="Sylfaen" w:hAnsi="Sylfaen"/>
        </w:rPr>
        <w:t>Gates and Structural Interfaces</w:t>
      </w:r>
      <w:bookmarkEnd w:id="4"/>
    </w:p>
    <w:p w14:paraId="0BDACD60" w14:textId="77777777" w:rsidR="00C50E4D" w:rsidRPr="00736983" w:rsidRDefault="00C50E4D" w:rsidP="00C50E4D">
      <w:pPr>
        <w:rPr>
          <w:rFonts w:ascii="Sylfaen" w:hAnsi="Sylfaen"/>
        </w:rPr>
      </w:pPr>
      <w:r w:rsidRPr="00736983">
        <w:rPr>
          <w:rFonts w:ascii="Sylfaen" w:hAnsi="Sylfaen"/>
        </w:rPr>
        <w:t xml:space="preserve">The existing radial gates and embedded steel interfaces show advanced ageing, generalized corrosion, local deterioration of protective systems, uncertain sealing performance and visible leakage paths in critical interface areas. </w:t>
      </w:r>
      <w:proofErr w:type="gramStart"/>
      <w:r w:rsidRPr="00736983">
        <w:rPr>
          <w:rFonts w:ascii="Sylfaen" w:hAnsi="Sylfaen"/>
        </w:rPr>
        <w:t>Particular concern</w:t>
      </w:r>
      <w:proofErr w:type="gramEnd"/>
      <w:r w:rsidRPr="00736983">
        <w:rPr>
          <w:rFonts w:ascii="Sylfaen" w:hAnsi="Sylfaen"/>
        </w:rPr>
        <w:t xml:space="preserve"> exists regarding hinge and trunnion zones, where long-term deterioration may affect operability and structural reliability.</w:t>
      </w:r>
    </w:p>
    <w:p w14:paraId="64058A07" w14:textId="77777777" w:rsidR="00C50E4D" w:rsidRPr="00736983" w:rsidRDefault="00C50E4D" w:rsidP="00C50E4D">
      <w:pPr>
        <w:pStyle w:val="Heading3"/>
        <w:rPr>
          <w:rFonts w:ascii="Sylfaen" w:hAnsi="Sylfaen"/>
        </w:rPr>
      </w:pPr>
      <w:bookmarkStart w:id="5" w:name="_Toc228266652"/>
      <w:r w:rsidRPr="00736983">
        <w:rPr>
          <w:rFonts w:ascii="Sylfaen" w:hAnsi="Sylfaen"/>
        </w:rPr>
        <w:t>Gate Hoisting Systems</w:t>
      </w:r>
      <w:bookmarkEnd w:id="5"/>
    </w:p>
    <w:p w14:paraId="438D2A8D" w14:textId="77777777" w:rsidR="00C50E4D" w:rsidRPr="00736983" w:rsidRDefault="00C50E4D" w:rsidP="00C50E4D">
      <w:pPr>
        <w:rPr>
          <w:rFonts w:ascii="Sylfaen" w:hAnsi="Sylfaen"/>
        </w:rPr>
      </w:pPr>
      <w:r w:rsidRPr="00736983">
        <w:rPr>
          <w:rFonts w:ascii="Sylfaen" w:hAnsi="Sylfaen"/>
        </w:rPr>
        <w:t>The existing rope-operated hoisting systems show significant ageing affecting ropes, drums, pulleys, winches, braking functions and lubrication reliability. The present condition raises concerns regarding dependable opening and closing of the gates under emergency conditions.</w:t>
      </w:r>
    </w:p>
    <w:p w14:paraId="19A62E4E" w14:textId="77777777" w:rsidR="00C50E4D" w:rsidRPr="00736983" w:rsidRDefault="00C50E4D" w:rsidP="00C50E4D">
      <w:pPr>
        <w:pStyle w:val="Heading3"/>
        <w:rPr>
          <w:rFonts w:ascii="Sylfaen" w:hAnsi="Sylfaen"/>
        </w:rPr>
      </w:pPr>
      <w:bookmarkStart w:id="6" w:name="_Toc228266653"/>
      <w:r w:rsidRPr="00736983">
        <w:rPr>
          <w:rFonts w:ascii="Sylfaen" w:hAnsi="Sylfaen"/>
        </w:rPr>
        <w:t>Electrical Control and Power Supply</w:t>
      </w:r>
      <w:bookmarkEnd w:id="6"/>
    </w:p>
    <w:p w14:paraId="174B19F7" w14:textId="77777777" w:rsidR="00C50E4D" w:rsidRPr="00736983" w:rsidRDefault="00C50E4D" w:rsidP="00C50E4D">
      <w:pPr>
        <w:rPr>
          <w:rFonts w:ascii="Sylfaen" w:hAnsi="Sylfaen"/>
        </w:rPr>
      </w:pPr>
      <w:r w:rsidRPr="00736983">
        <w:rPr>
          <w:rFonts w:ascii="Sylfaen" w:hAnsi="Sylfaen"/>
        </w:rPr>
        <w:t>The local electrical cabinets, control panels, command logic and power distribution systems associated with gate operation are in degraded condition and are considered insufficiently reliable for long-term safe service. Backup power resilience is currently limited and shall be reviewed as part of the assignment.</w:t>
      </w:r>
    </w:p>
    <w:p w14:paraId="372FD1FA" w14:textId="77777777" w:rsidR="00C50E4D" w:rsidRPr="00736983" w:rsidRDefault="00C50E4D" w:rsidP="00C50E4D">
      <w:pPr>
        <w:pStyle w:val="Heading3"/>
        <w:rPr>
          <w:rFonts w:ascii="Sylfaen" w:hAnsi="Sylfaen"/>
        </w:rPr>
      </w:pPr>
      <w:bookmarkStart w:id="7" w:name="_Toc228266654"/>
      <w:r w:rsidRPr="00736983">
        <w:rPr>
          <w:rFonts w:ascii="Sylfaen" w:hAnsi="Sylfaen"/>
        </w:rPr>
        <w:t>Health, Safety and Maintainability</w:t>
      </w:r>
      <w:bookmarkEnd w:id="7"/>
    </w:p>
    <w:p w14:paraId="409734F8" w14:textId="77777777" w:rsidR="00C50E4D" w:rsidRPr="00736983" w:rsidRDefault="00C50E4D" w:rsidP="00C50E4D">
      <w:pPr>
        <w:rPr>
          <w:rFonts w:ascii="Sylfaen" w:hAnsi="Sylfaen"/>
        </w:rPr>
      </w:pPr>
      <w:r w:rsidRPr="00736983">
        <w:rPr>
          <w:rFonts w:ascii="Sylfaen" w:hAnsi="Sylfaen"/>
        </w:rPr>
        <w:t>The current tower arrangement presents significant deficiencies for operation and maintenance personnel, including degraded ladders, limited working platforms, insufficient fall protection, unsafe interfaces around rotating equipment and poor ergonomics for maintenance activities.</w:t>
      </w:r>
    </w:p>
    <w:tbl>
      <w:tblPr>
        <w:tblStyle w:val="TablaiPresas2"/>
        <w:tblW w:w="0" w:type="auto"/>
        <w:jc w:val="center"/>
        <w:tblLook w:val="04A0" w:firstRow="1" w:lastRow="0" w:firstColumn="1" w:lastColumn="0" w:noHBand="0" w:noVBand="1"/>
      </w:tblPr>
      <w:tblGrid>
        <w:gridCol w:w="2277"/>
        <w:gridCol w:w="3596"/>
      </w:tblGrid>
      <w:tr w:rsidR="00C50E4D" w:rsidRPr="00736983" w14:paraId="01042062" w14:textId="77777777" w:rsidTr="00772887">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3D7DD12" w14:textId="77777777" w:rsidR="00C50E4D" w:rsidRPr="00736983" w:rsidRDefault="00C50E4D" w:rsidP="00772887">
            <w:pPr>
              <w:spacing w:before="0" w:after="160" w:line="278" w:lineRule="auto"/>
              <w:jc w:val="center"/>
              <w:rPr>
                <w:rFonts w:ascii="Sylfaen" w:hAnsi="Sylfaen"/>
                <w:b w:val="0"/>
                <w:bCs/>
              </w:rPr>
            </w:pPr>
            <w:r w:rsidRPr="00736983">
              <w:rPr>
                <w:rFonts w:ascii="Sylfaen" w:hAnsi="Sylfaen"/>
                <w:bCs/>
              </w:rPr>
              <w:lastRenderedPageBreak/>
              <w:t>Driver</w:t>
            </w:r>
          </w:p>
        </w:tc>
        <w:tc>
          <w:tcPr>
            <w:tcW w:w="0" w:type="auto"/>
            <w:hideMark/>
          </w:tcPr>
          <w:p w14:paraId="0B48C040" w14:textId="77777777" w:rsidR="00C50E4D" w:rsidRPr="00736983" w:rsidRDefault="00C50E4D" w:rsidP="00772887">
            <w:pPr>
              <w:spacing w:before="0" w:after="160" w:line="278" w:lineRule="auto"/>
              <w:jc w:val="center"/>
              <w:cnfStyle w:val="100000000000" w:firstRow="1" w:lastRow="0" w:firstColumn="0" w:lastColumn="0" w:oddVBand="0" w:evenVBand="0" w:oddHBand="0" w:evenHBand="0" w:firstRowFirstColumn="0" w:firstRowLastColumn="0" w:lastRowFirstColumn="0" w:lastRowLastColumn="0"/>
              <w:rPr>
                <w:rFonts w:ascii="Sylfaen" w:hAnsi="Sylfaen"/>
                <w:b w:val="0"/>
                <w:bCs/>
              </w:rPr>
            </w:pPr>
            <w:proofErr w:type="spellStart"/>
            <w:r w:rsidRPr="00736983">
              <w:rPr>
                <w:rFonts w:ascii="Sylfaen" w:hAnsi="Sylfaen"/>
                <w:bCs/>
              </w:rPr>
              <w:t>Existing</w:t>
            </w:r>
            <w:proofErr w:type="spellEnd"/>
            <w:r w:rsidRPr="00736983">
              <w:rPr>
                <w:rFonts w:ascii="Sylfaen" w:hAnsi="Sylfaen"/>
                <w:bCs/>
              </w:rPr>
              <w:t xml:space="preserve"> </w:t>
            </w:r>
            <w:proofErr w:type="spellStart"/>
            <w:r w:rsidRPr="00736983">
              <w:rPr>
                <w:rFonts w:ascii="Sylfaen" w:hAnsi="Sylfaen"/>
                <w:bCs/>
              </w:rPr>
              <w:t>Condition</w:t>
            </w:r>
            <w:proofErr w:type="spellEnd"/>
          </w:p>
        </w:tc>
      </w:tr>
      <w:tr w:rsidR="00C50E4D" w:rsidRPr="00736983" w14:paraId="4C175755" w14:textId="77777777" w:rsidTr="0077288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65B0DDF" w14:textId="77777777" w:rsidR="00C50E4D" w:rsidRPr="00736983" w:rsidRDefault="00C50E4D" w:rsidP="00772887">
            <w:pPr>
              <w:spacing w:before="0" w:after="160" w:line="278" w:lineRule="auto"/>
              <w:jc w:val="left"/>
              <w:rPr>
                <w:rFonts w:ascii="Sylfaen" w:hAnsi="Sylfaen"/>
              </w:rPr>
            </w:pPr>
            <w:r w:rsidRPr="00736983">
              <w:rPr>
                <w:rFonts w:ascii="Sylfaen" w:hAnsi="Sylfaen"/>
              </w:rPr>
              <w:t xml:space="preserve">Gate </w:t>
            </w:r>
            <w:proofErr w:type="spellStart"/>
            <w:r w:rsidRPr="00736983">
              <w:rPr>
                <w:rFonts w:ascii="Sylfaen" w:hAnsi="Sylfaen"/>
              </w:rPr>
              <w:t>steelwork</w:t>
            </w:r>
            <w:proofErr w:type="spellEnd"/>
          </w:p>
        </w:tc>
        <w:tc>
          <w:tcPr>
            <w:tcW w:w="0" w:type="auto"/>
            <w:vAlign w:val="center"/>
            <w:hideMark/>
          </w:tcPr>
          <w:p w14:paraId="3E2FD551" w14:textId="77777777" w:rsidR="00C50E4D" w:rsidRPr="00736983" w:rsidRDefault="00C50E4D" w:rsidP="00772887">
            <w:pPr>
              <w:spacing w:before="0" w:after="160" w:line="278" w:lineRule="auto"/>
              <w:jc w:val="left"/>
              <w:cnfStyle w:val="000000000000" w:firstRow="0" w:lastRow="0" w:firstColumn="0" w:lastColumn="0" w:oddVBand="0" w:evenVBand="0" w:oddHBand="0" w:evenHBand="0" w:firstRowFirstColumn="0" w:firstRowLastColumn="0" w:lastRowFirstColumn="0" w:lastRowLastColumn="0"/>
              <w:rPr>
                <w:rFonts w:ascii="Sylfaen" w:hAnsi="Sylfaen"/>
              </w:rPr>
            </w:pPr>
            <w:proofErr w:type="spellStart"/>
            <w:r w:rsidRPr="00736983">
              <w:rPr>
                <w:rFonts w:ascii="Sylfaen" w:hAnsi="Sylfaen"/>
              </w:rPr>
              <w:t>Corrosion</w:t>
            </w:r>
            <w:proofErr w:type="spellEnd"/>
            <w:r w:rsidRPr="00736983">
              <w:rPr>
                <w:rFonts w:ascii="Sylfaen" w:hAnsi="Sylfaen"/>
              </w:rPr>
              <w:t xml:space="preserve"> / </w:t>
            </w:r>
            <w:proofErr w:type="spellStart"/>
            <w:r w:rsidRPr="00736983">
              <w:rPr>
                <w:rFonts w:ascii="Sylfaen" w:hAnsi="Sylfaen"/>
              </w:rPr>
              <w:t>coating</w:t>
            </w:r>
            <w:proofErr w:type="spellEnd"/>
            <w:r w:rsidRPr="00736983">
              <w:rPr>
                <w:rFonts w:ascii="Sylfaen" w:hAnsi="Sylfaen"/>
              </w:rPr>
              <w:t xml:space="preserve"> </w:t>
            </w:r>
            <w:proofErr w:type="spellStart"/>
            <w:r w:rsidRPr="00736983">
              <w:rPr>
                <w:rFonts w:ascii="Sylfaen" w:hAnsi="Sylfaen"/>
              </w:rPr>
              <w:t>degradation</w:t>
            </w:r>
            <w:proofErr w:type="spellEnd"/>
          </w:p>
        </w:tc>
      </w:tr>
      <w:tr w:rsidR="00C50E4D" w:rsidRPr="00736983" w14:paraId="3C636D1E" w14:textId="77777777" w:rsidTr="0077288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67E4460" w14:textId="77777777" w:rsidR="00C50E4D" w:rsidRPr="00736983" w:rsidRDefault="00C50E4D" w:rsidP="00772887">
            <w:pPr>
              <w:spacing w:before="0" w:after="160" w:line="278" w:lineRule="auto"/>
              <w:jc w:val="left"/>
              <w:rPr>
                <w:rFonts w:ascii="Sylfaen" w:hAnsi="Sylfaen"/>
              </w:rPr>
            </w:pPr>
            <w:r w:rsidRPr="00736983">
              <w:rPr>
                <w:rFonts w:ascii="Sylfaen" w:hAnsi="Sylfaen"/>
              </w:rPr>
              <w:t>Seals</w:t>
            </w:r>
          </w:p>
        </w:tc>
        <w:tc>
          <w:tcPr>
            <w:tcW w:w="0" w:type="auto"/>
            <w:vAlign w:val="center"/>
            <w:hideMark/>
          </w:tcPr>
          <w:p w14:paraId="2511F151" w14:textId="77777777" w:rsidR="00C50E4D" w:rsidRPr="00736983" w:rsidRDefault="00C50E4D" w:rsidP="00772887">
            <w:pPr>
              <w:spacing w:before="0" w:after="160" w:line="278" w:lineRule="auto"/>
              <w:jc w:val="left"/>
              <w:cnfStyle w:val="000000000000" w:firstRow="0" w:lastRow="0" w:firstColumn="0" w:lastColumn="0" w:oddVBand="0" w:evenVBand="0" w:oddHBand="0" w:evenHBand="0" w:firstRowFirstColumn="0" w:firstRowLastColumn="0" w:lastRowFirstColumn="0" w:lastRowLastColumn="0"/>
              <w:rPr>
                <w:rFonts w:ascii="Sylfaen" w:hAnsi="Sylfaen"/>
              </w:rPr>
            </w:pPr>
            <w:proofErr w:type="spellStart"/>
            <w:r w:rsidRPr="00736983">
              <w:rPr>
                <w:rFonts w:ascii="Sylfaen" w:hAnsi="Sylfaen"/>
              </w:rPr>
              <w:t>Degraded</w:t>
            </w:r>
            <w:proofErr w:type="spellEnd"/>
          </w:p>
        </w:tc>
      </w:tr>
      <w:tr w:rsidR="00C50E4D" w:rsidRPr="00736983" w14:paraId="6B3A300D" w14:textId="77777777" w:rsidTr="0077288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D5DF6AF" w14:textId="77777777" w:rsidR="00C50E4D" w:rsidRPr="00736983" w:rsidRDefault="00C50E4D" w:rsidP="00772887">
            <w:pPr>
              <w:spacing w:before="0" w:after="160" w:line="278" w:lineRule="auto"/>
              <w:jc w:val="left"/>
              <w:rPr>
                <w:rFonts w:ascii="Sylfaen" w:hAnsi="Sylfaen"/>
              </w:rPr>
            </w:pPr>
            <w:proofErr w:type="spellStart"/>
            <w:r w:rsidRPr="00736983">
              <w:rPr>
                <w:rFonts w:ascii="Sylfaen" w:hAnsi="Sylfaen"/>
              </w:rPr>
              <w:t>Hinges</w:t>
            </w:r>
            <w:proofErr w:type="spellEnd"/>
            <w:r w:rsidRPr="00736983">
              <w:rPr>
                <w:rFonts w:ascii="Sylfaen" w:hAnsi="Sylfaen"/>
              </w:rPr>
              <w:t xml:space="preserve"> / </w:t>
            </w:r>
            <w:proofErr w:type="spellStart"/>
            <w:r w:rsidRPr="00736983">
              <w:rPr>
                <w:rFonts w:ascii="Sylfaen" w:hAnsi="Sylfaen"/>
              </w:rPr>
              <w:t>trunnions</w:t>
            </w:r>
            <w:proofErr w:type="spellEnd"/>
          </w:p>
        </w:tc>
        <w:tc>
          <w:tcPr>
            <w:tcW w:w="0" w:type="auto"/>
            <w:vAlign w:val="center"/>
            <w:hideMark/>
          </w:tcPr>
          <w:p w14:paraId="28CD68CC" w14:textId="77777777" w:rsidR="00C50E4D" w:rsidRPr="00736983" w:rsidRDefault="00C50E4D" w:rsidP="00772887">
            <w:pPr>
              <w:spacing w:before="0" w:after="160" w:line="278" w:lineRule="auto"/>
              <w:jc w:val="left"/>
              <w:cnfStyle w:val="000000000000" w:firstRow="0" w:lastRow="0" w:firstColumn="0" w:lastColumn="0" w:oddVBand="0" w:evenVBand="0" w:oddHBand="0" w:evenHBand="0" w:firstRowFirstColumn="0" w:firstRowLastColumn="0" w:lastRowFirstColumn="0" w:lastRowLastColumn="0"/>
              <w:rPr>
                <w:rFonts w:ascii="Sylfaen" w:hAnsi="Sylfaen"/>
              </w:rPr>
            </w:pPr>
            <w:proofErr w:type="spellStart"/>
            <w:r w:rsidRPr="00736983">
              <w:rPr>
                <w:rFonts w:ascii="Sylfaen" w:hAnsi="Sylfaen"/>
              </w:rPr>
              <w:t>Specialist</w:t>
            </w:r>
            <w:proofErr w:type="spellEnd"/>
            <w:r w:rsidRPr="00736983">
              <w:rPr>
                <w:rFonts w:ascii="Sylfaen" w:hAnsi="Sylfaen"/>
              </w:rPr>
              <w:t xml:space="preserve"> </w:t>
            </w:r>
            <w:proofErr w:type="spellStart"/>
            <w:r w:rsidRPr="00736983">
              <w:rPr>
                <w:rFonts w:ascii="Sylfaen" w:hAnsi="Sylfaen"/>
              </w:rPr>
              <w:t>verification</w:t>
            </w:r>
            <w:proofErr w:type="spellEnd"/>
            <w:r w:rsidRPr="00736983">
              <w:rPr>
                <w:rFonts w:ascii="Sylfaen" w:hAnsi="Sylfaen"/>
              </w:rPr>
              <w:t xml:space="preserve"> </w:t>
            </w:r>
            <w:proofErr w:type="spellStart"/>
            <w:r w:rsidRPr="00736983">
              <w:rPr>
                <w:rFonts w:ascii="Sylfaen" w:hAnsi="Sylfaen"/>
              </w:rPr>
              <w:t>required</w:t>
            </w:r>
            <w:proofErr w:type="spellEnd"/>
          </w:p>
        </w:tc>
      </w:tr>
      <w:tr w:rsidR="00C50E4D" w:rsidRPr="00736983" w14:paraId="70B48C8B" w14:textId="77777777" w:rsidTr="0077288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25249AD" w14:textId="77777777" w:rsidR="00C50E4D" w:rsidRPr="00736983" w:rsidRDefault="00C50E4D" w:rsidP="00772887">
            <w:pPr>
              <w:spacing w:before="0" w:after="160" w:line="278" w:lineRule="auto"/>
              <w:jc w:val="left"/>
              <w:rPr>
                <w:rFonts w:ascii="Sylfaen" w:hAnsi="Sylfaen"/>
              </w:rPr>
            </w:pPr>
            <w:proofErr w:type="spellStart"/>
            <w:r w:rsidRPr="00736983">
              <w:rPr>
                <w:rFonts w:ascii="Sylfaen" w:hAnsi="Sylfaen"/>
              </w:rPr>
              <w:t>Hoisting</w:t>
            </w:r>
            <w:proofErr w:type="spellEnd"/>
            <w:r w:rsidRPr="00736983">
              <w:rPr>
                <w:rFonts w:ascii="Sylfaen" w:hAnsi="Sylfaen"/>
              </w:rPr>
              <w:t xml:space="preserve"> </w:t>
            </w:r>
            <w:proofErr w:type="spellStart"/>
            <w:r w:rsidRPr="00736983">
              <w:rPr>
                <w:rFonts w:ascii="Sylfaen" w:hAnsi="Sylfaen"/>
              </w:rPr>
              <w:t>ropes</w:t>
            </w:r>
            <w:proofErr w:type="spellEnd"/>
          </w:p>
        </w:tc>
        <w:tc>
          <w:tcPr>
            <w:tcW w:w="0" w:type="auto"/>
            <w:vAlign w:val="center"/>
            <w:hideMark/>
          </w:tcPr>
          <w:p w14:paraId="19E13B81" w14:textId="77777777" w:rsidR="00C50E4D" w:rsidRPr="00736983" w:rsidRDefault="00C50E4D" w:rsidP="00772887">
            <w:pPr>
              <w:spacing w:before="0" w:after="160" w:line="278" w:lineRule="auto"/>
              <w:jc w:val="left"/>
              <w:cnfStyle w:val="000000000000" w:firstRow="0" w:lastRow="0" w:firstColumn="0" w:lastColumn="0" w:oddVBand="0" w:evenVBand="0" w:oddHBand="0" w:evenHBand="0" w:firstRowFirstColumn="0" w:firstRowLastColumn="0" w:lastRowFirstColumn="0" w:lastRowLastColumn="0"/>
              <w:rPr>
                <w:rFonts w:ascii="Sylfaen" w:hAnsi="Sylfaen"/>
              </w:rPr>
            </w:pPr>
            <w:r w:rsidRPr="00736983">
              <w:rPr>
                <w:rFonts w:ascii="Sylfaen" w:hAnsi="Sylfaen"/>
              </w:rPr>
              <w:t xml:space="preserve">Severe </w:t>
            </w:r>
            <w:proofErr w:type="spellStart"/>
            <w:r w:rsidRPr="00736983">
              <w:rPr>
                <w:rFonts w:ascii="Sylfaen" w:hAnsi="Sylfaen"/>
              </w:rPr>
              <w:t>ageing</w:t>
            </w:r>
            <w:proofErr w:type="spellEnd"/>
          </w:p>
        </w:tc>
      </w:tr>
      <w:tr w:rsidR="00C50E4D" w:rsidRPr="00736983" w14:paraId="1D04118E" w14:textId="77777777" w:rsidTr="0077288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98091AD" w14:textId="77777777" w:rsidR="00C50E4D" w:rsidRPr="00736983" w:rsidRDefault="00C50E4D" w:rsidP="00772887">
            <w:pPr>
              <w:spacing w:before="0" w:after="160" w:line="278" w:lineRule="auto"/>
              <w:jc w:val="left"/>
              <w:rPr>
                <w:rFonts w:ascii="Sylfaen" w:hAnsi="Sylfaen"/>
              </w:rPr>
            </w:pPr>
            <w:r w:rsidRPr="00736983">
              <w:rPr>
                <w:rFonts w:ascii="Sylfaen" w:hAnsi="Sylfaen"/>
              </w:rPr>
              <w:t>Winches</w:t>
            </w:r>
          </w:p>
        </w:tc>
        <w:tc>
          <w:tcPr>
            <w:tcW w:w="0" w:type="auto"/>
            <w:vAlign w:val="center"/>
            <w:hideMark/>
          </w:tcPr>
          <w:p w14:paraId="34618A51" w14:textId="77777777" w:rsidR="00C50E4D" w:rsidRPr="00736983" w:rsidRDefault="00C50E4D" w:rsidP="00772887">
            <w:pPr>
              <w:spacing w:before="0" w:after="160" w:line="278" w:lineRule="auto"/>
              <w:jc w:val="left"/>
              <w:cnfStyle w:val="000000000000" w:firstRow="0" w:lastRow="0" w:firstColumn="0" w:lastColumn="0" w:oddVBand="0" w:evenVBand="0" w:oddHBand="0" w:evenHBand="0" w:firstRowFirstColumn="0" w:firstRowLastColumn="0" w:lastRowFirstColumn="0" w:lastRowLastColumn="0"/>
              <w:rPr>
                <w:rFonts w:ascii="Sylfaen" w:hAnsi="Sylfaen"/>
              </w:rPr>
            </w:pPr>
            <w:proofErr w:type="spellStart"/>
            <w:r w:rsidRPr="00736983">
              <w:rPr>
                <w:rFonts w:ascii="Sylfaen" w:hAnsi="Sylfaen"/>
              </w:rPr>
              <w:t>Overhaul</w:t>
            </w:r>
            <w:proofErr w:type="spellEnd"/>
            <w:r w:rsidRPr="00736983">
              <w:rPr>
                <w:rFonts w:ascii="Sylfaen" w:hAnsi="Sylfaen"/>
              </w:rPr>
              <w:t xml:space="preserve"> </w:t>
            </w:r>
            <w:proofErr w:type="spellStart"/>
            <w:r w:rsidRPr="00736983">
              <w:rPr>
                <w:rFonts w:ascii="Sylfaen" w:hAnsi="Sylfaen"/>
              </w:rPr>
              <w:t>or</w:t>
            </w:r>
            <w:proofErr w:type="spellEnd"/>
            <w:r w:rsidRPr="00736983">
              <w:rPr>
                <w:rFonts w:ascii="Sylfaen" w:hAnsi="Sylfaen"/>
              </w:rPr>
              <w:t xml:space="preserve"> </w:t>
            </w:r>
            <w:proofErr w:type="spellStart"/>
            <w:r w:rsidRPr="00736983">
              <w:rPr>
                <w:rFonts w:ascii="Sylfaen" w:hAnsi="Sylfaen"/>
              </w:rPr>
              <w:t>partial</w:t>
            </w:r>
            <w:proofErr w:type="spellEnd"/>
            <w:r w:rsidRPr="00736983">
              <w:rPr>
                <w:rFonts w:ascii="Sylfaen" w:hAnsi="Sylfaen"/>
              </w:rPr>
              <w:t xml:space="preserve"> </w:t>
            </w:r>
            <w:proofErr w:type="spellStart"/>
            <w:r w:rsidRPr="00736983">
              <w:rPr>
                <w:rFonts w:ascii="Sylfaen" w:hAnsi="Sylfaen"/>
              </w:rPr>
              <w:t>replacement</w:t>
            </w:r>
            <w:proofErr w:type="spellEnd"/>
            <w:r w:rsidRPr="00736983">
              <w:rPr>
                <w:rFonts w:ascii="Sylfaen" w:hAnsi="Sylfaen"/>
              </w:rPr>
              <w:t xml:space="preserve"> </w:t>
            </w:r>
            <w:proofErr w:type="spellStart"/>
            <w:r w:rsidRPr="00736983">
              <w:rPr>
                <w:rFonts w:ascii="Sylfaen" w:hAnsi="Sylfaen"/>
              </w:rPr>
              <w:t>likely</w:t>
            </w:r>
            <w:proofErr w:type="spellEnd"/>
          </w:p>
        </w:tc>
      </w:tr>
      <w:tr w:rsidR="00C50E4D" w:rsidRPr="00736983" w14:paraId="392DA2D3" w14:textId="77777777" w:rsidTr="0077288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0223D0B" w14:textId="77777777" w:rsidR="00C50E4D" w:rsidRPr="00736983" w:rsidRDefault="00C50E4D" w:rsidP="00772887">
            <w:pPr>
              <w:spacing w:before="0" w:after="160" w:line="278" w:lineRule="auto"/>
              <w:jc w:val="left"/>
              <w:rPr>
                <w:rFonts w:ascii="Sylfaen" w:hAnsi="Sylfaen"/>
              </w:rPr>
            </w:pPr>
            <w:proofErr w:type="spellStart"/>
            <w:r w:rsidRPr="00736983">
              <w:rPr>
                <w:rFonts w:ascii="Sylfaen" w:hAnsi="Sylfaen"/>
              </w:rPr>
              <w:t>Electrical</w:t>
            </w:r>
            <w:proofErr w:type="spellEnd"/>
            <w:r w:rsidRPr="00736983">
              <w:rPr>
                <w:rFonts w:ascii="Sylfaen" w:hAnsi="Sylfaen"/>
              </w:rPr>
              <w:t xml:space="preserve"> </w:t>
            </w:r>
            <w:proofErr w:type="spellStart"/>
            <w:r w:rsidRPr="00736983">
              <w:rPr>
                <w:rFonts w:ascii="Sylfaen" w:hAnsi="Sylfaen"/>
              </w:rPr>
              <w:t>cabinets</w:t>
            </w:r>
            <w:proofErr w:type="spellEnd"/>
          </w:p>
        </w:tc>
        <w:tc>
          <w:tcPr>
            <w:tcW w:w="0" w:type="auto"/>
            <w:vAlign w:val="center"/>
            <w:hideMark/>
          </w:tcPr>
          <w:p w14:paraId="7C8C9B45" w14:textId="77777777" w:rsidR="00C50E4D" w:rsidRPr="00736983" w:rsidRDefault="00C50E4D" w:rsidP="00772887">
            <w:pPr>
              <w:spacing w:before="0" w:after="160" w:line="278" w:lineRule="auto"/>
              <w:jc w:val="left"/>
              <w:cnfStyle w:val="000000000000" w:firstRow="0" w:lastRow="0" w:firstColumn="0" w:lastColumn="0" w:oddVBand="0" w:evenVBand="0" w:oddHBand="0" w:evenHBand="0" w:firstRowFirstColumn="0" w:firstRowLastColumn="0" w:lastRowFirstColumn="0" w:lastRowLastColumn="0"/>
              <w:rPr>
                <w:rFonts w:ascii="Sylfaen" w:hAnsi="Sylfaen"/>
              </w:rPr>
            </w:pPr>
            <w:r w:rsidRPr="00736983">
              <w:rPr>
                <w:rFonts w:ascii="Sylfaen" w:hAnsi="Sylfaen"/>
              </w:rPr>
              <w:t xml:space="preserve">Poor </w:t>
            </w:r>
            <w:proofErr w:type="spellStart"/>
            <w:r w:rsidRPr="00736983">
              <w:rPr>
                <w:rFonts w:ascii="Sylfaen" w:hAnsi="Sylfaen"/>
              </w:rPr>
              <w:t>condition</w:t>
            </w:r>
            <w:proofErr w:type="spellEnd"/>
          </w:p>
        </w:tc>
      </w:tr>
      <w:tr w:rsidR="00C50E4D" w:rsidRPr="00736983" w14:paraId="3B666383" w14:textId="77777777" w:rsidTr="0077288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6CC3CC4" w14:textId="77777777" w:rsidR="00C50E4D" w:rsidRPr="00736983" w:rsidRDefault="00C50E4D" w:rsidP="00772887">
            <w:pPr>
              <w:spacing w:before="0" w:after="160" w:line="278" w:lineRule="auto"/>
              <w:jc w:val="left"/>
              <w:rPr>
                <w:rFonts w:ascii="Sylfaen" w:hAnsi="Sylfaen"/>
              </w:rPr>
            </w:pPr>
            <w:r w:rsidRPr="00736983">
              <w:rPr>
                <w:rFonts w:ascii="Sylfaen" w:hAnsi="Sylfaen"/>
              </w:rPr>
              <w:t>Worker safety</w:t>
            </w:r>
          </w:p>
        </w:tc>
        <w:tc>
          <w:tcPr>
            <w:tcW w:w="0" w:type="auto"/>
            <w:vAlign w:val="center"/>
            <w:hideMark/>
          </w:tcPr>
          <w:p w14:paraId="0443E2F4" w14:textId="77777777" w:rsidR="00C50E4D" w:rsidRPr="00736983" w:rsidRDefault="00C50E4D" w:rsidP="00772887">
            <w:pPr>
              <w:spacing w:before="0" w:after="160" w:line="278" w:lineRule="auto"/>
              <w:jc w:val="left"/>
              <w:cnfStyle w:val="000000000000" w:firstRow="0" w:lastRow="0" w:firstColumn="0" w:lastColumn="0" w:oddVBand="0" w:evenVBand="0" w:oddHBand="0" w:evenHBand="0" w:firstRowFirstColumn="0" w:firstRowLastColumn="0" w:lastRowFirstColumn="0" w:lastRowLastColumn="0"/>
              <w:rPr>
                <w:rFonts w:ascii="Sylfaen" w:hAnsi="Sylfaen"/>
              </w:rPr>
            </w:pPr>
            <w:proofErr w:type="spellStart"/>
            <w:r w:rsidRPr="00736983">
              <w:rPr>
                <w:rFonts w:ascii="Sylfaen" w:hAnsi="Sylfaen"/>
              </w:rPr>
              <w:t>Inadequate</w:t>
            </w:r>
            <w:proofErr w:type="spellEnd"/>
            <w:r w:rsidRPr="00736983">
              <w:rPr>
                <w:rFonts w:ascii="Sylfaen" w:hAnsi="Sylfaen"/>
              </w:rPr>
              <w:t xml:space="preserve"> </w:t>
            </w:r>
            <w:proofErr w:type="spellStart"/>
            <w:r w:rsidRPr="00736983">
              <w:rPr>
                <w:rFonts w:ascii="Sylfaen" w:hAnsi="Sylfaen"/>
              </w:rPr>
              <w:t>rotating</w:t>
            </w:r>
            <w:proofErr w:type="spellEnd"/>
            <w:r w:rsidRPr="00736983">
              <w:rPr>
                <w:rFonts w:ascii="Sylfaen" w:hAnsi="Sylfaen"/>
              </w:rPr>
              <w:t xml:space="preserve"> </w:t>
            </w:r>
            <w:proofErr w:type="spellStart"/>
            <w:r w:rsidRPr="00736983">
              <w:rPr>
                <w:rFonts w:ascii="Sylfaen" w:hAnsi="Sylfaen"/>
              </w:rPr>
              <w:t>machinery</w:t>
            </w:r>
            <w:proofErr w:type="spellEnd"/>
            <w:r w:rsidRPr="00736983">
              <w:rPr>
                <w:rFonts w:ascii="Sylfaen" w:hAnsi="Sylfaen"/>
              </w:rPr>
              <w:t xml:space="preserve"> </w:t>
            </w:r>
            <w:proofErr w:type="spellStart"/>
            <w:r w:rsidRPr="00736983">
              <w:rPr>
                <w:rFonts w:ascii="Sylfaen" w:hAnsi="Sylfaen"/>
              </w:rPr>
              <w:t>guarding</w:t>
            </w:r>
            <w:proofErr w:type="spellEnd"/>
          </w:p>
        </w:tc>
      </w:tr>
      <w:tr w:rsidR="00C50E4D" w:rsidRPr="00736983" w14:paraId="60E510C9" w14:textId="77777777" w:rsidTr="0077288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2046D42" w14:textId="77777777" w:rsidR="00C50E4D" w:rsidRPr="00736983" w:rsidRDefault="00C50E4D" w:rsidP="00772887">
            <w:pPr>
              <w:spacing w:before="0" w:after="160" w:line="278" w:lineRule="auto"/>
              <w:jc w:val="left"/>
              <w:rPr>
                <w:rFonts w:ascii="Sylfaen" w:hAnsi="Sylfaen"/>
              </w:rPr>
            </w:pPr>
            <w:r w:rsidRPr="00736983">
              <w:rPr>
                <w:rFonts w:ascii="Sylfaen" w:hAnsi="Sylfaen"/>
              </w:rPr>
              <w:t xml:space="preserve">Access </w:t>
            </w:r>
            <w:proofErr w:type="spellStart"/>
            <w:r w:rsidRPr="00736983">
              <w:rPr>
                <w:rFonts w:ascii="Sylfaen" w:hAnsi="Sylfaen"/>
              </w:rPr>
              <w:t>ladders</w:t>
            </w:r>
            <w:proofErr w:type="spellEnd"/>
            <w:r w:rsidRPr="00736983">
              <w:rPr>
                <w:rFonts w:ascii="Sylfaen" w:hAnsi="Sylfaen"/>
              </w:rPr>
              <w:t>/</w:t>
            </w:r>
            <w:proofErr w:type="spellStart"/>
            <w:r w:rsidRPr="00736983">
              <w:rPr>
                <w:rFonts w:ascii="Sylfaen" w:hAnsi="Sylfaen"/>
              </w:rPr>
              <w:t>platforms</w:t>
            </w:r>
            <w:proofErr w:type="spellEnd"/>
          </w:p>
        </w:tc>
        <w:tc>
          <w:tcPr>
            <w:tcW w:w="0" w:type="auto"/>
            <w:vAlign w:val="center"/>
            <w:hideMark/>
          </w:tcPr>
          <w:p w14:paraId="5EE0608E" w14:textId="77777777" w:rsidR="00C50E4D" w:rsidRPr="00736983" w:rsidRDefault="00C50E4D" w:rsidP="00772887">
            <w:pPr>
              <w:spacing w:before="0" w:after="160" w:line="278" w:lineRule="auto"/>
              <w:jc w:val="left"/>
              <w:cnfStyle w:val="000000000000" w:firstRow="0" w:lastRow="0" w:firstColumn="0" w:lastColumn="0" w:oddVBand="0" w:evenVBand="0" w:oddHBand="0" w:evenHBand="0" w:firstRowFirstColumn="0" w:firstRowLastColumn="0" w:lastRowFirstColumn="0" w:lastRowLastColumn="0"/>
              <w:rPr>
                <w:rFonts w:ascii="Sylfaen" w:hAnsi="Sylfaen"/>
              </w:rPr>
            </w:pPr>
            <w:proofErr w:type="spellStart"/>
            <w:r w:rsidRPr="00736983">
              <w:rPr>
                <w:rFonts w:ascii="Sylfaen" w:hAnsi="Sylfaen"/>
              </w:rPr>
              <w:t>Degraded</w:t>
            </w:r>
            <w:proofErr w:type="spellEnd"/>
          </w:p>
        </w:tc>
      </w:tr>
      <w:tr w:rsidR="00C50E4D" w:rsidRPr="00736983" w14:paraId="10B6A44D" w14:textId="77777777" w:rsidTr="0077288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EC1C9C2" w14:textId="77777777" w:rsidR="00C50E4D" w:rsidRPr="00736983" w:rsidRDefault="00C50E4D" w:rsidP="00772887">
            <w:pPr>
              <w:spacing w:before="0" w:after="160" w:line="278" w:lineRule="auto"/>
              <w:jc w:val="left"/>
              <w:rPr>
                <w:rFonts w:ascii="Sylfaen" w:hAnsi="Sylfaen"/>
              </w:rPr>
            </w:pPr>
            <w:proofErr w:type="spellStart"/>
            <w:r w:rsidRPr="00736983">
              <w:rPr>
                <w:rFonts w:ascii="Sylfaen" w:hAnsi="Sylfaen"/>
              </w:rPr>
              <w:t>Backup</w:t>
            </w:r>
            <w:proofErr w:type="spellEnd"/>
            <w:r w:rsidRPr="00736983">
              <w:rPr>
                <w:rFonts w:ascii="Sylfaen" w:hAnsi="Sylfaen"/>
              </w:rPr>
              <w:t xml:space="preserve"> </w:t>
            </w:r>
            <w:proofErr w:type="spellStart"/>
            <w:r w:rsidRPr="00736983">
              <w:rPr>
                <w:rFonts w:ascii="Sylfaen" w:hAnsi="Sylfaen"/>
              </w:rPr>
              <w:t>power</w:t>
            </w:r>
            <w:proofErr w:type="spellEnd"/>
          </w:p>
        </w:tc>
        <w:tc>
          <w:tcPr>
            <w:tcW w:w="0" w:type="auto"/>
            <w:vAlign w:val="center"/>
            <w:hideMark/>
          </w:tcPr>
          <w:p w14:paraId="7B65F00A" w14:textId="77777777" w:rsidR="00C50E4D" w:rsidRPr="00736983" w:rsidRDefault="00C50E4D" w:rsidP="00772887">
            <w:pPr>
              <w:keepNext/>
              <w:spacing w:before="0" w:after="160" w:line="278" w:lineRule="auto"/>
              <w:jc w:val="left"/>
              <w:cnfStyle w:val="000000000000" w:firstRow="0" w:lastRow="0" w:firstColumn="0" w:lastColumn="0" w:oddVBand="0" w:evenVBand="0" w:oddHBand="0" w:evenHBand="0" w:firstRowFirstColumn="0" w:firstRowLastColumn="0" w:lastRowFirstColumn="0" w:lastRowLastColumn="0"/>
              <w:rPr>
                <w:rFonts w:ascii="Sylfaen" w:hAnsi="Sylfaen"/>
              </w:rPr>
            </w:pPr>
            <w:proofErr w:type="spellStart"/>
            <w:r w:rsidRPr="00736983">
              <w:rPr>
                <w:rFonts w:ascii="Sylfaen" w:hAnsi="Sylfaen"/>
              </w:rPr>
              <w:t>Absent</w:t>
            </w:r>
            <w:proofErr w:type="spellEnd"/>
            <w:r w:rsidRPr="00736983">
              <w:rPr>
                <w:rFonts w:ascii="Sylfaen" w:hAnsi="Sylfaen"/>
              </w:rPr>
              <w:t xml:space="preserve"> </w:t>
            </w:r>
            <w:proofErr w:type="spellStart"/>
            <w:r w:rsidRPr="00736983">
              <w:rPr>
                <w:rFonts w:ascii="Sylfaen" w:hAnsi="Sylfaen"/>
              </w:rPr>
              <w:t>or</w:t>
            </w:r>
            <w:proofErr w:type="spellEnd"/>
            <w:r w:rsidRPr="00736983">
              <w:rPr>
                <w:rFonts w:ascii="Sylfaen" w:hAnsi="Sylfaen"/>
              </w:rPr>
              <w:t xml:space="preserve"> </w:t>
            </w:r>
            <w:proofErr w:type="spellStart"/>
            <w:r w:rsidRPr="00736983">
              <w:rPr>
                <w:rFonts w:ascii="Sylfaen" w:hAnsi="Sylfaen"/>
              </w:rPr>
              <w:t>unreliable</w:t>
            </w:r>
            <w:proofErr w:type="spellEnd"/>
          </w:p>
        </w:tc>
      </w:tr>
    </w:tbl>
    <w:p w14:paraId="49C9CA68" w14:textId="77777777" w:rsidR="00C50E4D" w:rsidRPr="00736983" w:rsidRDefault="00C50E4D" w:rsidP="00C50E4D">
      <w:pPr>
        <w:pStyle w:val="Caption"/>
        <w:rPr>
          <w:rFonts w:ascii="Sylfaen" w:hAnsi="Sylfaen"/>
        </w:rPr>
      </w:pPr>
      <w:bookmarkStart w:id="8" w:name="_Toc233961271"/>
      <w:r w:rsidRPr="00736983">
        <w:rPr>
          <w:rFonts w:ascii="Sylfaen" w:hAnsi="Sylfaen"/>
        </w:rPr>
        <w:t xml:space="preserve">Table </w:t>
      </w:r>
      <w:r w:rsidRPr="00736983">
        <w:rPr>
          <w:rFonts w:ascii="Sylfaen" w:hAnsi="Sylfaen"/>
        </w:rPr>
        <w:fldChar w:fldCharType="begin"/>
      </w:r>
      <w:r w:rsidRPr="00736983">
        <w:rPr>
          <w:rFonts w:ascii="Sylfaen" w:hAnsi="Sylfaen"/>
        </w:rPr>
        <w:instrText xml:space="preserve"> STYLEREF 1 \s </w:instrText>
      </w:r>
      <w:r w:rsidRPr="00736983">
        <w:rPr>
          <w:rFonts w:ascii="Sylfaen" w:hAnsi="Sylfaen"/>
        </w:rPr>
        <w:fldChar w:fldCharType="separate"/>
      </w:r>
      <w:r w:rsidRPr="00736983">
        <w:rPr>
          <w:rFonts w:ascii="Sylfaen" w:hAnsi="Sylfaen"/>
          <w:noProof/>
        </w:rPr>
        <w:t>3</w:t>
      </w:r>
      <w:r w:rsidRPr="00736983">
        <w:rPr>
          <w:rFonts w:ascii="Sylfaen" w:hAnsi="Sylfaen"/>
        </w:rPr>
        <w:fldChar w:fldCharType="end"/>
      </w:r>
      <w:r w:rsidRPr="00736983">
        <w:rPr>
          <w:rFonts w:ascii="Sylfaen" w:hAnsi="Sylfaen"/>
        </w:rPr>
        <w:t>.</w:t>
      </w:r>
      <w:r w:rsidRPr="00736983">
        <w:rPr>
          <w:rFonts w:ascii="Sylfaen" w:hAnsi="Sylfaen"/>
        </w:rPr>
        <w:fldChar w:fldCharType="begin"/>
      </w:r>
      <w:r w:rsidRPr="00736983">
        <w:rPr>
          <w:rFonts w:ascii="Sylfaen" w:hAnsi="Sylfaen"/>
        </w:rPr>
        <w:instrText xml:space="preserve"> SEQ Table \* ARABIC \s 1 </w:instrText>
      </w:r>
      <w:r w:rsidRPr="00736983">
        <w:rPr>
          <w:rFonts w:ascii="Sylfaen" w:hAnsi="Sylfaen"/>
        </w:rPr>
        <w:fldChar w:fldCharType="separate"/>
      </w:r>
      <w:r w:rsidRPr="00736983">
        <w:rPr>
          <w:rFonts w:ascii="Sylfaen" w:hAnsi="Sylfaen"/>
          <w:noProof/>
        </w:rPr>
        <w:t>3</w:t>
      </w:r>
      <w:r w:rsidRPr="00736983">
        <w:rPr>
          <w:rFonts w:ascii="Sylfaen" w:hAnsi="Sylfaen"/>
        </w:rPr>
        <w:fldChar w:fldCharType="end"/>
      </w:r>
      <w:r w:rsidRPr="00736983">
        <w:rPr>
          <w:rFonts w:ascii="Sylfaen" w:hAnsi="Sylfaen"/>
        </w:rPr>
        <w:t xml:space="preserve"> Existing Priority Rehabilitation Drivers.</w:t>
      </w:r>
      <w:bookmarkEnd w:id="8"/>
    </w:p>
    <w:p w14:paraId="5D66C69B" w14:textId="77777777" w:rsidR="00C50E4D" w:rsidRPr="00736983" w:rsidRDefault="00C50E4D" w:rsidP="00C50E4D">
      <w:pPr>
        <w:pStyle w:val="Heading3"/>
        <w:rPr>
          <w:rFonts w:ascii="Sylfaen" w:hAnsi="Sylfaen"/>
        </w:rPr>
      </w:pPr>
      <w:bookmarkStart w:id="9" w:name="_Toc228266655"/>
      <w:r w:rsidRPr="00736983">
        <w:rPr>
          <w:rFonts w:ascii="Sylfaen" w:hAnsi="Sylfaen"/>
        </w:rPr>
        <w:t>Reservoir-to-Tower Logistics Constraint</w:t>
      </w:r>
      <w:bookmarkEnd w:id="9"/>
    </w:p>
    <w:p w14:paraId="4ADE0572" w14:textId="77777777" w:rsidR="00C50E4D" w:rsidRPr="00736983" w:rsidRDefault="00C50E4D" w:rsidP="00C50E4D">
      <w:pPr>
        <w:rPr>
          <w:rFonts w:ascii="Sylfaen" w:hAnsi="Sylfaen"/>
        </w:rPr>
      </w:pPr>
      <w:r w:rsidRPr="00736983">
        <w:rPr>
          <w:rFonts w:ascii="Sylfaen" w:hAnsi="Sylfaen"/>
        </w:rPr>
        <w:t xml:space="preserve">A major current limitation is the lack of a safe and practical logistics interface between the reservoir and the tower. As identified in </w:t>
      </w:r>
      <w:proofErr w:type="gramStart"/>
      <w:r w:rsidRPr="00736983">
        <w:rPr>
          <w:rFonts w:ascii="Sylfaen" w:hAnsi="Sylfaen"/>
        </w:rPr>
        <w:t>the due</w:t>
      </w:r>
      <w:proofErr w:type="gramEnd"/>
      <w:r w:rsidRPr="00736983">
        <w:rPr>
          <w:rFonts w:ascii="Sylfaen" w:hAnsi="Sylfaen"/>
        </w:rPr>
        <w:t xml:space="preserve"> diligence, the tower is currently connected by an existing pedestrian bridge/walkway which also serves as the routing path for electrical power supply.</w:t>
      </w:r>
    </w:p>
    <w:p w14:paraId="4283B7C9" w14:textId="77777777" w:rsidR="00C50E4D" w:rsidRPr="00736983" w:rsidRDefault="00C50E4D" w:rsidP="00C50E4D">
      <w:pPr>
        <w:rPr>
          <w:rFonts w:ascii="Sylfaen" w:hAnsi="Sylfaen"/>
        </w:rPr>
      </w:pPr>
      <w:r w:rsidRPr="00736983">
        <w:rPr>
          <w:rFonts w:ascii="Sylfaen" w:hAnsi="Sylfaen"/>
        </w:rPr>
        <w:t>The load-bearing capacity of this walkway is not currently known, and its state of conservation is not considered satisfactory. In any case, the existing arrangement is not suitable for the transfer of bulky or heavy components required for extraordinary maintenance, hoisting system overhaul or major rehabilitation works.</w:t>
      </w:r>
    </w:p>
    <w:p w14:paraId="522E7DE6" w14:textId="77777777" w:rsidR="00C50E4D" w:rsidRPr="00736983" w:rsidRDefault="00C50E4D" w:rsidP="00C50E4D">
      <w:pPr>
        <w:rPr>
          <w:rFonts w:ascii="Sylfaen" w:hAnsi="Sylfaen"/>
        </w:rPr>
      </w:pPr>
      <w:r w:rsidRPr="00736983">
        <w:rPr>
          <w:rFonts w:ascii="Sylfaen" w:hAnsi="Sylfaen"/>
        </w:rPr>
        <w:t>At present there is therefore no efficient arrangement for docking floating maintenance equipment, transferring personnel, or lifting heavy parts from water level to the operating deck. This condition severely limits extraordinary maintenance capability and future rehabilitation practicality.</w:t>
      </w:r>
    </w:p>
    <w:p w14:paraId="5CA0BF43" w14:textId="77777777" w:rsidR="00C50E4D" w:rsidRPr="00736983" w:rsidRDefault="00C50E4D" w:rsidP="00C50E4D">
      <w:pPr>
        <w:pStyle w:val="Heading2"/>
        <w:rPr>
          <w:rFonts w:ascii="Sylfaen" w:hAnsi="Sylfaen"/>
        </w:rPr>
      </w:pPr>
      <w:bookmarkStart w:id="10" w:name="_Toc228266656"/>
      <w:r w:rsidRPr="00736983">
        <w:rPr>
          <w:rFonts w:ascii="Sylfaen" w:hAnsi="Sylfaen"/>
        </w:rPr>
        <w:t>Objectives and Priorities of the Assignment</w:t>
      </w:r>
      <w:bookmarkEnd w:id="10"/>
    </w:p>
    <w:p w14:paraId="1DD65DF6" w14:textId="77777777" w:rsidR="00C50E4D" w:rsidRPr="00736983" w:rsidRDefault="00C50E4D" w:rsidP="00C50E4D">
      <w:pPr>
        <w:rPr>
          <w:rFonts w:ascii="Sylfaen" w:hAnsi="Sylfaen"/>
        </w:rPr>
      </w:pPr>
      <w:r w:rsidRPr="00736983">
        <w:rPr>
          <w:rFonts w:ascii="Sylfaen" w:hAnsi="Sylfaen"/>
        </w:rPr>
        <w:t xml:space="preserve">The primary objective of the assignment is to restore and ensure </w:t>
      </w:r>
      <w:proofErr w:type="gramStart"/>
      <w:r w:rsidRPr="00736983">
        <w:rPr>
          <w:rFonts w:ascii="Sylfaen" w:hAnsi="Sylfaen"/>
        </w:rPr>
        <w:t>the long</w:t>
      </w:r>
      <w:proofErr w:type="gramEnd"/>
      <w:r w:rsidRPr="00736983">
        <w:rPr>
          <w:rFonts w:ascii="Sylfaen" w:hAnsi="Sylfaen"/>
        </w:rPr>
        <w:t xml:space="preserve">-term reliability, safe operability and maintainability of the bottom outlet as a dam-safety critical discharge facility, with </w:t>
      </w:r>
      <w:proofErr w:type="gramStart"/>
      <w:r w:rsidRPr="00736983">
        <w:rPr>
          <w:rFonts w:ascii="Sylfaen" w:hAnsi="Sylfaen"/>
        </w:rPr>
        <w:t>first priority</w:t>
      </w:r>
      <w:proofErr w:type="gramEnd"/>
      <w:r w:rsidRPr="00736983">
        <w:rPr>
          <w:rFonts w:ascii="Sylfaen" w:hAnsi="Sylfaen"/>
        </w:rPr>
        <w:t xml:space="preserve"> given to the radial gates and their associated gate hoisting systems.</w:t>
      </w:r>
    </w:p>
    <w:p w14:paraId="43DF5A11" w14:textId="77777777" w:rsidR="00C50E4D" w:rsidRPr="00736983" w:rsidRDefault="00C50E4D" w:rsidP="00C50E4D">
      <w:pPr>
        <w:rPr>
          <w:rFonts w:ascii="Sylfaen" w:hAnsi="Sylfaen"/>
        </w:rPr>
      </w:pPr>
      <w:r w:rsidRPr="00736983">
        <w:rPr>
          <w:rFonts w:ascii="Sylfaen" w:hAnsi="Sylfaen"/>
        </w:rPr>
        <w:t>Building upon the general due diligence already completed, the Consultant shall carry out a specialist and in-depth assessment focused on all components directly affecting the dependable opening and closing of the bottom outlet under normal and emergency conditions. This specialist assessment shall form the technical basis for a risk-based and lifecycle-oriented rehabilitation basic design.</w:t>
      </w:r>
    </w:p>
    <w:p w14:paraId="6A8F24C0" w14:textId="77777777" w:rsidR="00C50E4D" w:rsidRPr="00736983" w:rsidRDefault="00C50E4D" w:rsidP="00C50E4D">
      <w:pPr>
        <w:rPr>
          <w:rFonts w:ascii="Sylfaen" w:hAnsi="Sylfaen"/>
        </w:rPr>
      </w:pPr>
      <w:r w:rsidRPr="00736983">
        <w:rPr>
          <w:rFonts w:ascii="Sylfaen" w:hAnsi="Sylfaen"/>
        </w:rPr>
        <w:t>The assignment priorities shall be addressed in the following order:</w:t>
      </w:r>
    </w:p>
    <w:p w14:paraId="1081CD25" w14:textId="77777777" w:rsidR="00C50E4D" w:rsidRPr="00736983" w:rsidRDefault="00C50E4D" w:rsidP="00C50E4D">
      <w:pPr>
        <w:pStyle w:val="Bulletpoints"/>
        <w:rPr>
          <w:rFonts w:ascii="Sylfaen" w:hAnsi="Sylfaen"/>
        </w:rPr>
      </w:pPr>
      <w:r w:rsidRPr="00736983">
        <w:rPr>
          <w:rFonts w:ascii="Sylfaen" w:hAnsi="Sylfaen"/>
        </w:rPr>
        <w:t>reliability of radial gates and gate hoisting systems.</w:t>
      </w:r>
    </w:p>
    <w:p w14:paraId="5EA7AD6D" w14:textId="77777777" w:rsidR="00C50E4D" w:rsidRPr="00736983" w:rsidRDefault="00C50E4D" w:rsidP="00C50E4D">
      <w:pPr>
        <w:pStyle w:val="Bulletpoints"/>
        <w:rPr>
          <w:rFonts w:ascii="Sylfaen" w:hAnsi="Sylfaen"/>
        </w:rPr>
      </w:pPr>
      <w:r w:rsidRPr="00736983">
        <w:rPr>
          <w:rFonts w:ascii="Sylfaen" w:hAnsi="Sylfaen"/>
        </w:rPr>
        <w:t>rehabilitation of degraded structural and mechanical interfaces.</w:t>
      </w:r>
    </w:p>
    <w:p w14:paraId="61B51626" w14:textId="77777777" w:rsidR="00C50E4D" w:rsidRPr="00736983" w:rsidRDefault="00C50E4D" w:rsidP="00C50E4D">
      <w:pPr>
        <w:pStyle w:val="Bulletpoints"/>
        <w:rPr>
          <w:rFonts w:ascii="Sylfaen" w:hAnsi="Sylfaen"/>
        </w:rPr>
      </w:pPr>
      <w:r w:rsidRPr="00736983">
        <w:rPr>
          <w:rFonts w:ascii="Sylfaen" w:hAnsi="Sylfaen"/>
        </w:rPr>
        <w:t>restoration of reliable electrical control and power systems.</w:t>
      </w:r>
    </w:p>
    <w:p w14:paraId="7B1F8AB0" w14:textId="77777777" w:rsidR="00C50E4D" w:rsidRPr="00736983" w:rsidRDefault="00C50E4D" w:rsidP="00C50E4D">
      <w:pPr>
        <w:pStyle w:val="Bulletpoints"/>
        <w:rPr>
          <w:rFonts w:ascii="Sylfaen" w:hAnsi="Sylfaen"/>
        </w:rPr>
      </w:pPr>
      <w:r w:rsidRPr="00736983">
        <w:rPr>
          <w:rFonts w:ascii="Sylfaen" w:hAnsi="Sylfaen"/>
        </w:rPr>
        <w:t>verification of emergency power resilience.</w:t>
      </w:r>
    </w:p>
    <w:p w14:paraId="04188ECF" w14:textId="77777777" w:rsidR="00C50E4D" w:rsidRPr="00736983" w:rsidRDefault="00C50E4D" w:rsidP="00C50E4D">
      <w:pPr>
        <w:pStyle w:val="Bulletpoints"/>
        <w:rPr>
          <w:rFonts w:ascii="Sylfaen" w:hAnsi="Sylfaen"/>
        </w:rPr>
      </w:pPr>
      <w:r w:rsidRPr="00736983">
        <w:rPr>
          <w:rFonts w:ascii="Sylfaen" w:hAnsi="Sylfaen"/>
        </w:rPr>
        <w:lastRenderedPageBreak/>
        <w:t>safe access and heavy maintenance logistics for extraordinary interventions.</w:t>
      </w:r>
    </w:p>
    <w:p w14:paraId="3D2B3AE5" w14:textId="77777777" w:rsidR="00C50E4D" w:rsidRPr="00736983" w:rsidRDefault="00C50E4D" w:rsidP="00C50E4D">
      <w:pPr>
        <w:pStyle w:val="Bulletpoints"/>
        <w:rPr>
          <w:rFonts w:ascii="Sylfaen" w:hAnsi="Sylfaen"/>
        </w:rPr>
      </w:pPr>
      <w:proofErr w:type="gramStart"/>
      <w:r w:rsidRPr="00736983">
        <w:rPr>
          <w:rFonts w:ascii="Sylfaen" w:hAnsi="Sylfaen"/>
        </w:rPr>
        <w:t>health</w:t>
      </w:r>
      <w:proofErr w:type="gramEnd"/>
      <w:r w:rsidRPr="00736983">
        <w:rPr>
          <w:rFonts w:ascii="Sylfaen" w:hAnsi="Sylfaen"/>
        </w:rPr>
        <w:t xml:space="preserve"> and safety upgrades for platforms, ladders and working interfaces.</w:t>
      </w:r>
    </w:p>
    <w:p w14:paraId="3E7F36A9" w14:textId="77777777" w:rsidR="00C50E4D" w:rsidRPr="00736983" w:rsidRDefault="00C50E4D" w:rsidP="00C50E4D">
      <w:pPr>
        <w:pStyle w:val="Bulletpoints"/>
        <w:rPr>
          <w:rFonts w:ascii="Sylfaen" w:hAnsi="Sylfaen"/>
        </w:rPr>
      </w:pPr>
      <w:r w:rsidRPr="00736983">
        <w:rPr>
          <w:rFonts w:ascii="Sylfaen" w:hAnsi="Sylfaen"/>
        </w:rPr>
        <w:t>updated field surveys, dimensional verification and development of as-built documentation.</w:t>
      </w:r>
    </w:p>
    <w:p w14:paraId="3160D892" w14:textId="77777777" w:rsidR="00C50E4D" w:rsidRPr="00736983" w:rsidRDefault="00C50E4D" w:rsidP="00C50E4D">
      <w:pPr>
        <w:pStyle w:val="Bulletpoints"/>
        <w:rPr>
          <w:rFonts w:ascii="Sylfaen" w:hAnsi="Sylfaen"/>
        </w:rPr>
      </w:pPr>
      <w:r w:rsidRPr="00736983">
        <w:rPr>
          <w:rFonts w:ascii="Sylfaen" w:hAnsi="Sylfaen"/>
        </w:rPr>
        <w:t>prioritization of essential dam-safety measures versus optional long-term upgrades.</w:t>
      </w:r>
    </w:p>
    <w:p w14:paraId="6B613772" w14:textId="77777777" w:rsidR="00C50E4D" w:rsidRPr="00736983" w:rsidRDefault="00C50E4D" w:rsidP="00C50E4D">
      <w:pPr>
        <w:rPr>
          <w:rFonts w:ascii="Sylfaen" w:hAnsi="Sylfaen"/>
        </w:rPr>
      </w:pPr>
      <w:proofErr w:type="gramStart"/>
      <w:r w:rsidRPr="00736983">
        <w:rPr>
          <w:rFonts w:ascii="Sylfaen" w:hAnsi="Sylfaen"/>
        </w:rPr>
        <w:t>Particular emphasis</w:t>
      </w:r>
      <w:proofErr w:type="gramEnd"/>
      <w:r w:rsidRPr="00736983">
        <w:rPr>
          <w:rFonts w:ascii="Sylfaen" w:hAnsi="Sylfaen"/>
        </w:rPr>
        <w:t xml:space="preserve"> shall be placed on practical solutions that improve maintainability over the remaining service life of the structure, especially considering the current access limitations caused by the tower location within the reservoir.</w:t>
      </w:r>
    </w:p>
    <w:p w14:paraId="0B990B86" w14:textId="77777777" w:rsidR="00C50E4D" w:rsidRPr="00736983" w:rsidRDefault="00C50E4D" w:rsidP="00C50E4D">
      <w:pPr>
        <w:pStyle w:val="Heading2"/>
        <w:rPr>
          <w:rFonts w:ascii="Sylfaen" w:hAnsi="Sylfaen"/>
        </w:rPr>
      </w:pPr>
      <w:bookmarkStart w:id="11" w:name="_Toc228266657"/>
      <w:r w:rsidRPr="00736983">
        <w:rPr>
          <w:rFonts w:ascii="Sylfaen" w:hAnsi="Sylfaen"/>
        </w:rPr>
        <w:t>Failure Scenarios and Rehabilitation Drivers</w:t>
      </w:r>
      <w:bookmarkEnd w:id="11"/>
    </w:p>
    <w:p w14:paraId="095BD7F1" w14:textId="77777777" w:rsidR="00C50E4D" w:rsidRPr="00736983" w:rsidRDefault="00C50E4D" w:rsidP="00C50E4D">
      <w:pPr>
        <w:rPr>
          <w:rFonts w:ascii="Sylfaen" w:hAnsi="Sylfaen"/>
        </w:rPr>
      </w:pPr>
      <w:r w:rsidRPr="00736983">
        <w:rPr>
          <w:rFonts w:ascii="Sylfaen" w:hAnsi="Sylfaen"/>
        </w:rPr>
        <w:t>The Consultant shall explicitly consider the credible failure scenarios that justify the rehabilitation priorities, including:</w:t>
      </w:r>
    </w:p>
    <w:p w14:paraId="2377FE3C" w14:textId="77777777" w:rsidR="00C50E4D" w:rsidRPr="00736983" w:rsidRDefault="00C50E4D" w:rsidP="00C50E4D">
      <w:pPr>
        <w:pStyle w:val="Bulletpoints"/>
        <w:rPr>
          <w:rFonts w:ascii="Sylfaen" w:hAnsi="Sylfaen"/>
        </w:rPr>
      </w:pPr>
      <w:r w:rsidRPr="00736983">
        <w:rPr>
          <w:rFonts w:ascii="Sylfaen" w:hAnsi="Sylfaen"/>
        </w:rPr>
        <w:t>inability to open the bottom outlet during flood or emergency reservoir drawdown.</w:t>
      </w:r>
    </w:p>
    <w:p w14:paraId="4D611ACA" w14:textId="77777777" w:rsidR="00C50E4D" w:rsidRPr="00736983" w:rsidRDefault="00C50E4D" w:rsidP="00C50E4D">
      <w:pPr>
        <w:pStyle w:val="Bulletpoints"/>
        <w:rPr>
          <w:rFonts w:ascii="Sylfaen" w:hAnsi="Sylfaen"/>
        </w:rPr>
      </w:pPr>
      <w:r w:rsidRPr="00736983">
        <w:rPr>
          <w:rFonts w:ascii="Sylfaen" w:hAnsi="Sylfaen"/>
        </w:rPr>
        <w:t>inability to safely close the gates after operation.</w:t>
      </w:r>
    </w:p>
    <w:p w14:paraId="214D8CCE" w14:textId="77777777" w:rsidR="00C50E4D" w:rsidRPr="00736983" w:rsidRDefault="00C50E4D" w:rsidP="00C50E4D">
      <w:pPr>
        <w:pStyle w:val="Bulletpoints"/>
        <w:rPr>
          <w:rFonts w:ascii="Sylfaen" w:hAnsi="Sylfaen"/>
        </w:rPr>
      </w:pPr>
      <w:r w:rsidRPr="00736983">
        <w:rPr>
          <w:rFonts w:ascii="Sylfaen" w:hAnsi="Sylfaen"/>
        </w:rPr>
        <w:t xml:space="preserve">degradation or failure of ropes and hoisting machinery during </w:t>
      </w:r>
      <w:proofErr w:type="spellStart"/>
      <w:r w:rsidRPr="00736983">
        <w:rPr>
          <w:rFonts w:ascii="Sylfaen" w:hAnsi="Sylfaen"/>
        </w:rPr>
        <w:t>manoeuvring</w:t>
      </w:r>
      <w:proofErr w:type="spellEnd"/>
      <w:r w:rsidRPr="00736983">
        <w:rPr>
          <w:rFonts w:ascii="Sylfaen" w:hAnsi="Sylfaen"/>
        </w:rPr>
        <w:t>.</w:t>
      </w:r>
    </w:p>
    <w:p w14:paraId="371F7103" w14:textId="77777777" w:rsidR="00C50E4D" w:rsidRPr="00736983" w:rsidRDefault="00C50E4D" w:rsidP="00C50E4D">
      <w:pPr>
        <w:pStyle w:val="Bulletpoints"/>
        <w:rPr>
          <w:rFonts w:ascii="Sylfaen" w:hAnsi="Sylfaen"/>
        </w:rPr>
      </w:pPr>
      <w:r w:rsidRPr="00736983">
        <w:rPr>
          <w:rFonts w:ascii="Sylfaen" w:hAnsi="Sylfaen"/>
        </w:rPr>
        <w:t>loss of gate operability during blackout or station power loss.</w:t>
      </w:r>
    </w:p>
    <w:p w14:paraId="4C3F4014" w14:textId="77777777" w:rsidR="00C50E4D" w:rsidRPr="00736983" w:rsidRDefault="00C50E4D" w:rsidP="00C50E4D">
      <w:pPr>
        <w:pStyle w:val="Bulletpoints"/>
        <w:rPr>
          <w:rFonts w:ascii="Sylfaen" w:hAnsi="Sylfaen"/>
        </w:rPr>
      </w:pPr>
      <w:r w:rsidRPr="00736983">
        <w:rPr>
          <w:rFonts w:ascii="Sylfaen" w:hAnsi="Sylfaen"/>
        </w:rPr>
        <w:t>unsafe worker access during inspection or emergency repair.</w:t>
      </w:r>
    </w:p>
    <w:p w14:paraId="318A1DC0" w14:textId="77777777" w:rsidR="00C50E4D" w:rsidRPr="00736983" w:rsidRDefault="00C50E4D" w:rsidP="00C50E4D">
      <w:pPr>
        <w:pStyle w:val="Bulletpoints"/>
        <w:rPr>
          <w:rFonts w:ascii="Sylfaen" w:hAnsi="Sylfaen"/>
        </w:rPr>
      </w:pPr>
      <w:r w:rsidRPr="00736983">
        <w:rPr>
          <w:rFonts w:ascii="Sylfaen" w:hAnsi="Sylfaen"/>
        </w:rPr>
        <w:t>inability to replace failed heavy components due to lack of reservoir logistics interface.</w:t>
      </w:r>
    </w:p>
    <w:p w14:paraId="1AA42A77" w14:textId="77777777" w:rsidR="00C50E4D" w:rsidRPr="00736983" w:rsidRDefault="00C50E4D" w:rsidP="00C50E4D">
      <w:pPr>
        <w:pStyle w:val="Bulletpoints"/>
        <w:rPr>
          <w:rFonts w:ascii="Sylfaen" w:hAnsi="Sylfaen"/>
        </w:rPr>
      </w:pPr>
      <w:r w:rsidRPr="00736983">
        <w:rPr>
          <w:rFonts w:ascii="Sylfaen" w:hAnsi="Sylfaen"/>
        </w:rPr>
        <w:t>excessive outage duration caused by poor maintainability provisions.</w:t>
      </w:r>
    </w:p>
    <w:p w14:paraId="26FDD74C" w14:textId="77777777" w:rsidR="00C50E4D" w:rsidRPr="00736983" w:rsidRDefault="00C50E4D" w:rsidP="00C50E4D">
      <w:pPr>
        <w:rPr>
          <w:rFonts w:ascii="Sylfaen" w:hAnsi="Sylfaen"/>
        </w:rPr>
      </w:pPr>
      <w:r w:rsidRPr="00736983">
        <w:rPr>
          <w:rFonts w:ascii="Sylfaen" w:hAnsi="Sylfaen"/>
        </w:rPr>
        <w:t>These failure scenarios shall be used to guide intervention priorities and option comparison.</w:t>
      </w:r>
    </w:p>
    <w:p w14:paraId="73393DB2" w14:textId="77777777" w:rsidR="00C50E4D" w:rsidRPr="00736983" w:rsidRDefault="00C50E4D" w:rsidP="00C50E4D">
      <w:pPr>
        <w:pStyle w:val="Heading2"/>
        <w:rPr>
          <w:rFonts w:ascii="Sylfaen" w:hAnsi="Sylfaen"/>
        </w:rPr>
      </w:pPr>
      <w:bookmarkStart w:id="12" w:name="_Toc228266658"/>
      <w:r w:rsidRPr="00736983">
        <w:rPr>
          <w:rFonts w:ascii="Sylfaen" w:hAnsi="Sylfaen"/>
        </w:rPr>
        <w:t>Design Basis and Applicable Standards</w:t>
      </w:r>
      <w:bookmarkEnd w:id="12"/>
    </w:p>
    <w:p w14:paraId="7600D39E" w14:textId="77777777" w:rsidR="00C50E4D" w:rsidRPr="00736983" w:rsidRDefault="00C50E4D" w:rsidP="00C50E4D">
      <w:pPr>
        <w:rPr>
          <w:rFonts w:ascii="Sylfaen" w:hAnsi="Sylfaen"/>
        </w:rPr>
      </w:pPr>
      <w:r w:rsidRPr="00736983">
        <w:rPr>
          <w:rFonts w:ascii="Sylfaen" w:hAnsi="Sylfaen"/>
        </w:rPr>
        <w:t>The specialist assessment and rehabilitation basic design shall be developed in accordance with internationally recognized standards and good engineering practice applicable to dam bottom outlets and hydraulic steel structures.</w:t>
      </w:r>
    </w:p>
    <w:p w14:paraId="18C33B47" w14:textId="77777777" w:rsidR="00C50E4D" w:rsidRPr="00736983" w:rsidRDefault="00C50E4D" w:rsidP="00C50E4D">
      <w:pPr>
        <w:rPr>
          <w:rFonts w:ascii="Sylfaen" w:hAnsi="Sylfaen"/>
        </w:rPr>
      </w:pPr>
      <w:r w:rsidRPr="00736983">
        <w:rPr>
          <w:rFonts w:ascii="Sylfaen" w:hAnsi="Sylfaen"/>
        </w:rPr>
        <w:t>Unless otherwise technically justified, the following standards and references shall be used as the primary design basis:</w:t>
      </w:r>
    </w:p>
    <w:p w14:paraId="14C5D568" w14:textId="77777777" w:rsidR="00C50E4D" w:rsidRPr="00736983" w:rsidRDefault="00C50E4D" w:rsidP="00C50E4D">
      <w:pPr>
        <w:pStyle w:val="Bulletpoints"/>
        <w:rPr>
          <w:rFonts w:ascii="Sylfaen" w:hAnsi="Sylfaen"/>
        </w:rPr>
      </w:pPr>
      <w:r w:rsidRPr="00736983">
        <w:rPr>
          <w:rFonts w:ascii="Sylfaen" w:hAnsi="Sylfaen"/>
        </w:rPr>
        <w:t>EN standards for steel structures, mechanical equipment and electrical systems.</w:t>
      </w:r>
    </w:p>
    <w:p w14:paraId="0498BC9E" w14:textId="77777777" w:rsidR="00C50E4D" w:rsidRPr="00736983" w:rsidRDefault="00C50E4D" w:rsidP="00C50E4D">
      <w:pPr>
        <w:pStyle w:val="Bulletpoints"/>
        <w:rPr>
          <w:rFonts w:ascii="Sylfaen" w:hAnsi="Sylfaen"/>
        </w:rPr>
      </w:pPr>
      <w:r w:rsidRPr="00736983">
        <w:rPr>
          <w:rFonts w:ascii="Sylfaen" w:hAnsi="Sylfaen"/>
        </w:rPr>
        <w:t>ISO standards for inspection, testing, corrosion protection and maintenance planning.</w:t>
      </w:r>
    </w:p>
    <w:p w14:paraId="7288B7F6" w14:textId="77777777" w:rsidR="00C50E4D" w:rsidRPr="00736983" w:rsidRDefault="00C50E4D" w:rsidP="00C50E4D">
      <w:pPr>
        <w:pStyle w:val="Bulletpoints"/>
        <w:rPr>
          <w:rFonts w:ascii="Sylfaen" w:hAnsi="Sylfaen"/>
        </w:rPr>
      </w:pPr>
      <w:r w:rsidRPr="00736983">
        <w:rPr>
          <w:rFonts w:ascii="Sylfaen" w:hAnsi="Sylfaen"/>
        </w:rPr>
        <w:t>DIN 19704 for hydraulic steel structures, gates and bottom outlet equipment.</w:t>
      </w:r>
    </w:p>
    <w:p w14:paraId="02064BE9" w14:textId="77777777" w:rsidR="00C50E4D" w:rsidRPr="00736983" w:rsidRDefault="00C50E4D" w:rsidP="00C50E4D">
      <w:pPr>
        <w:pStyle w:val="Bulletpoints"/>
        <w:rPr>
          <w:rFonts w:ascii="Sylfaen" w:hAnsi="Sylfaen"/>
        </w:rPr>
      </w:pPr>
      <w:r w:rsidRPr="00736983">
        <w:rPr>
          <w:rFonts w:ascii="Sylfaen" w:hAnsi="Sylfaen"/>
        </w:rPr>
        <w:t>FEM principles and EN 13001 for hoisting machinery, lifting devices and maintenance handling systems.</w:t>
      </w:r>
    </w:p>
    <w:p w14:paraId="469AE0B7" w14:textId="77777777" w:rsidR="00C50E4D" w:rsidRPr="00736983" w:rsidRDefault="00C50E4D" w:rsidP="00C50E4D">
      <w:pPr>
        <w:pStyle w:val="Bulletpoints"/>
        <w:rPr>
          <w:rFonts w:ascii="Sylfaen" w:hAnsi="Sylfaen"/>
        </w:rPr>
      </w:pPr>
      <w:r w:rsidRPr="00736983">
        <w:rPr>
          <w:rFonts w:ascii="Sylfaen" w:hAnsi="Sylfaen"/>
        </w:rPr>
        <w:t>IEC / EN standards for electrical control panels, protection systems, emergency power and local control cabinets.</w:t>
      </w:r>
    </w:p>
    <w:p w14:paraId="3EABB9BB" w14:textId="77777777" w:rsidR="00C50E4D" w:rsidRPr="00736983" w:rsidRDefault="00C50E4D" w:rsidP="00C50E4D">
      <w:pPr>
        <w:pStyle w:val="Bulletpoints"/>
        <w:rPr>
          <w:rFonts w:ascii="Sylfaen" w:hAnsi="Sylfaen"/>
        </w:rPr>
      </w:pPr>
      <w:r w:rsidRPr="00736983">
        <w:rPr>
          <w:rFonts w:ascii="Sylfaen" w:hAnsi="Sylfaen"/>
        </w:rPr>
        <w:t>ICOLD bulletins and dam safety good practice for bottom outlet reliability and emergency drawdown functions.</w:t>
      </w:r>
    </w:p>
    <w:p w14:paraId="5D00FEF8" w14:textId="77777777" w:rsidR="00C50E4D" w:rsidRPr="00736983" w:rsidRDefault="00C50E4D" w:rsidP="00C50E4D">
      <w:pPr>
        <w:pStyle w:val="Bulletpoints"/>
        <w:rPr>
          <w:rFonts w:ascii="Sylfaen" w:hAnsi="Sylfaen"/>
        </w:rPr>
      </w:pPr>
      <w:r w:rsidRPr="00736983">
        <w:rPr>
          <w:rFonts w:ascii="Sylfaen" w:hAnsi="Sylfaen"/>
        </w:rPr>
        <w:t>EN ISO 14122 for permanent access systems, working platforms, ladders and fall protection.</w:t>
      </w:r>
    </w:p>
    <w:p w14:paraId="0A42473D" w14:textId="77777777" w:rsidR="00C50E4D" w:rsidRPr="00736983" w:rsidRDefault="00C50E4D" w:rsidP="00C50E4D">
      <w:pPr>
        <w:pStyle w:val="Bulletpoints"/>
        <w:rPr>
          <w:rFonts w:ascii="Sylfaen" w:hAnsi="Sylfaen"/>
        </w:rPr>
      </w:pPr>
      <w:r w:rsidRPr="00736983">
        <w:rPr>
          <w:rFonts w:ascii="Sylfaen" w:hAnsi="Sylfaen"/>
        </w:rPr>
        <w:t>ISO 12944 for corrosion protection systems.</w:t>
      </w:r>
    </w:p>
    <w:p w14:paraId="2BB3AC27" w14:textId="77777777" w:rsidR="00C50E4D" w:rsidRPr="00736983" w:rsidRDefault="00C50E4D" w:rsidP="00C50E4D">
      <w:pPr>
        <w:rPr>
          <w:rFonts w:ascii="Sylfaen" w:hAnsi="Sylfaen"/>
        </w:rPr>
      </w:pPr>
      <w:r w:rsidRPr="00736983">
        <w:rPr>
          <w:rFonts w:ascii="Sylfaen" w:hAnsi="Sylfaen"/>
        </w:rPr>
        <w:lastRenderedPageBreak/>
        <w:t>Where alternative standards are proposed, the Consultant shall demonstrate that the adopted approach provides an equivalent or higher level of safety, reliability and maintainability.</w:t>
      </w:r>
    </w:p>
    <w:p w14:paraId="26E02877" w14:textId="77777777" w:rsidR="00C50E4D" w:rsidRPr="00736983" w:rsidRDefault="00C50E4D" w:rsidP="00C50E4D">
      <w:pPr>
        <w:pStyle w:val="Heading2"/>
        <w:rPr>
          <w:rFonts w:ascii="Sylfaen" w:hAnsi="Sylfaen"/>
        </w:rPr>
      </w:pPr>
      <w:bookmarkStart w:id="13" w:name="_Toc228266659"/>
      <w:r w:rsidRPr="00736983">
        <w:rPr>
          <w:rFonts w:ascii="Sylfaen" w:hAnsi="Sylfaen"/>
        </w:rPr>
        <w:t>Scope of Services</w:t>
      </w:r>
      <w:bookmarkEnd w:id="13"/>
    </w:p>
    <w:p w14:paraId="007D1DF9" w14:textId="77777777" w:rsidR="00C50E4D" w:rsidRPr="00736983" w:rsidRDefault="00C50E4D" w:rsidP="00C50E4D">
      <w:pPr>
        <w:rPr>
          <w:rFonts w:ascii="Sylfaen" w:hAnsi="Sylfaen"/>
        </w:rPr>
      </w:pPr>
      <w:r w:rsidRPr="00736983">
        <w:rPr>
          <w:rFonts w:ascii="Sylfaen" w:hAnsi="Sylfaen"/>
        </w:rPr>
        <w:t>The Consultant shall perform the following specialist services.</w:t>
      </w:r>
    </w:p>
    <w:p w14:paraId="5AF38A89" w14:textId="77777777" w:rsidR="00C50E4D" w:rsidRPr="00736983" w:rsidRDefault="00C50E4D" w:rsidP="00C50E4D">
      <w:pPr>
        <w:pStyle w:val="Heading3"/>
        <w:rPr>
          <w:rFonts w:ascii="Sylfaen" w:hAnsi="Sylfaen"/>
        </w:rPr>
      </w:pPr>
      <w:bookmarkStart w:id="14" w:name="_Toc228266660"/>
      <w:r w:rsidRPr="00736983">
        <w:rPr>
          <w:rFonts w:ascii="Sylfaen" w:hAnsi="Sylfaen"/>
        </w:rPr>
        <w:t>Review of Available Information</w:t>
      </w:r>
      <w:bookmarkEnd w:id="14"/>
    </w:p>
    <w:p w14:paraId="4C1682A3" w14:textId="77777777" w:rsidR="00C50E4D" w:rsidRPr="00736983" w:rsidRDefault="00C50E4D" w:rsidP="00C50E4D">
      <w:pPr>
        <w:pStyle w:val="Bulletpoints"/>
        <w:rPr>
          <w:rFonts w:ascii="Sylfaen" w:hAnsi="Sylfaen"/>
        </w:rPr>
      </w:pPr>
      <w:r w:rsidRPr="00736983">
        <w:rPr>
          <w:rFonts w:ascii="Sylfaen" w:hAnsi="Sylfaen"/>
        </w:rPr>
        <w:t>review of due diligence reports.</w:t>
      </w:r>
    </w:p>
    <w:p w14:paraId="169E767E" w14:textId="77777777" w:rsidR="00C50E4D" w:rsidRPr="00736983" w:rsidRDefault="00C50E4D" w:rsidP="00C50E4D">
      <w:pPr>
        <w:pStyle w:val="Bulletpoints"/>
        <w:rPr>
          <w:rFonts w:ascii="Sylfaen" w:hAnsi="Sylfaen"/>
        </w:rPr>
      </w:pPr>
      <w:r w:rsidRPr="00736983">
        <w:rPr>
          <w:rFonts w:ascii="Sylfaen" w:hAnsi="Sylfaen"/>
        </w:rPr>
        <w:t>review of available drawings, photos and historical records.</w:t>
      </w:r>
    </w:p>
    <w:p w14:paraId="583479FE" w14:textId="77777777" w:rsidR="00C50E4D" w:rsidRPr="00736983" w:rsidRDefault="00C50E4D" w:rsidP="00C50E4D">
      <w:pPr>
        <w:pStyle w:val="Bulletpoints"/>
        <w:rPr>
          <w:rFonts w:ascii="Sylfaen" w:hAnsi="Sylfaen"/>
        </w:rPr>
      </w:pPr>
      <w:r w:rsidRPr="00736983">
        <w:rPr>
          <w:rFonts w:ascii="Sylfaen" w:hAnsi="Sylfaen"/>
        </w:rPr>
        <w:t>review of operational constraints and reservoir rules.</w:t>
      </w:r>
    </w:p>
    <w:p w14:paraId="7038E448" w14:textId="77777777" w:rsidR="00C50E4D" w:rsidRPr="00736983" w:rsidRDefault="00C50E4D" w:rsidP="00C50E4D">
      <w:pPr>
        <w:pStyle w:val="Bulletpoints"/>
        <w:rPr>
          <w:rFonts w:ascii="Sylfaen" w:hAnsi="Sylfaen"/>
        </w:rPr>
      </w:pPr>
      <w:r w:rsidRPr="00736983">
        <w:rPr>
          <w:rFonts w:ascii="Sylfaen" w:hAnsi="Sylfaen"/>
        </w:rPr>
        <w:t>identification of documentation gaps.</w:t>
      </w:r>
    </w:p>
    <w:p w14:paraId="519A8448" w14:textId="77777777" w:rsidR="00C50E4D" w:rsidRPr="00736983" w:rsidRDefault="00C50E4D" w:rsidP="00C50E4D">
      <w:pPr>
        <w:pStyle w:val="Heading3"/>
        <w:rPr>
          <w:rFonts w:ascii="Sylfaen" w:hAnsi="Sylfaen"/>
        </w:rPr>
      </w:pPr>
      <w:bookmarkStart w:id="15" w:name="_Toc228266661"/>
      <w:r w:rsidRPr="00736983">
        <w:rPr>
          <w:rFonts w:ascii="Sylfaen" w:hAnsi="Sylfaen"/>
        </w:rPr>
        <w:t>Specialist Site Inspections and Surveys</w:t>
      </w:r>
      <w:bookmarkEnd w:id="15"/>
    </w:p>
    <w:p w14:paraId="2FD1AE2D" w14:textId="77777777" w:rsidR="00C50E4D" w:rsidRPr="00736983" w:rsidRDefault="00C50E4D" w:rsidP="00C50E4D">
      <w:pPr>
        <w:pStyle w:val="Bulletpoints"/>
        <w:rPr>
          <w:rFonts w:ascii="Sylfaen" w:hAnsi="Sylfaen"/>
        </w:rPr>
      </w:pPr>
      <w:r w:rsidRPr="00736983">
        <w:rPr>
          <w:rFonts w:ascii="Sylfaen" w:hAnsi="Sylfaen"/>
        </w:rPr>
        <w:t>dimensional verification of gates and gate hoisting systems.</w:t>
      </w:r>
    </w:p>
    <w:p w14:paraId="1A13BD08" w14:textId="77777777" w:rsidR="00C50E4D" w:rsidRPr="00736983" w:rsidRDefault="00C50E4D" w:rsidP="00C50E4D">
      <w:pPr>
        <w:pStyle w:val="Bulletpoints"/>
        <w:rPr>
          <w:rFonts w:ascii="Sylfaen" w:hAnsi="Sylfaen"/>
        </w:rPr>
      </w:pPr>
      <w:r w:rsidRPr="00736983">
        <w:rPr>
          <w:rFonts w:ascii="Sylfaen" w:hAnsi="Sylfaen"/>
        </w:rPr>
        <w:t>inspection of ropes, drums, pulleys, hinges and trunnions.</w:t>
      </w:r>
    </w:p>
    <w:p w14:paraId="024796BB" w14:textId="77777777" w:rsidR="00C50E4D" w:rsidRPr="00736983" w:rsidRDefault="00C50E4D" w:rsidP="00C50E4D">
      <w:pPr>
        <w:pStyle w:val="Bulletpoints"/>
        <w:rPr>
          <w:rFonts w:ascii="Sylfaen" w:hAnsi="Sylfaen"/>
        </w:rPr>
      </w:pPr>
      <w:r w:rsidRPr="00736983">
        <w:rPr>
          <w:rFonts w:ascii="Sylfaen" w:hAnsi="Sylfaen"/>
        </w:rPr>
        <w:t>corrosion mapping and steel condition checks.</w:t>
      </w:r>
    </w:p>
    <w:p w14:paraId="0F6E279A" w14:textId="77777777" w:rsidR="00C50E4D" w:rsidRPr="00736983" w:rsidRDefault="00C50E4D" w:rsidP="00C50E4D">
      <w:pPr>
        <w:pStyle w:val="Bulletpoints"/>
        <w:rPr>
          <w:rFonts w:ascii="Sylfaen" w:hAnsi="Sylfaen"/>
        </w:rPr>
      </w:pPr>
      <w:r w:rsidRPr="00736983">
        <w:rPr>
          <w:rFonts w:ascii="Sylfaen" w:hAnsi="Sylfaen"/>
        </w:rPr>
        <w:t>specialist review of hinge leakage and surrounding concrete interfaces.</w:t>
      </w:r>
    </w:p>
    <w:p w14:paraId="0FF2041C" w14:textId="77777777" w:rsidR="00C50E4D" w:rsidRPr="00736983" w:rsidRDefault="00C50E4D" w:rsidP="00C50E4D">
      <w:pPr>
        <w:pStyle w:val="Bulletpoints"/>
        <w:rPr>
          <w:rFonts w:ascii="Sylfaen" w:hAnsi="Sylfaen"/>
        </w:rPr>
      </w:pPr>
      <w:r w:rsidRPr="00736983">
        <w:rPr>
          <w:rFonts w:ascii="Sylfaen" w:hAnsi="Sylfaen"/>
        </w:rPr>
        <w:t>verification of electrical supply, local control panels, command cabinets and interlocks.</w:t>
      </w:r>
    </w:p>
    <w:p w14:paraId="52946363" w14:textId="77777777" w:rsidR="00C50E4D" w:rsidRPr="00736983" w:rsidRDefault="00C50E4D" w:rsidP="00C50E4D">
      <w:pPr>
        <w:pStyle w:val="Bulletpoints"/>
        <w:rPr>
          <w:rFonts w:ascii="Sylfaen" w:hAnsi="Sylfaen"/>
        </w:rPr>
      </w:pPr>
      <w:r w:rsidRPr="00736983">
        <w:rPr>
          <w:rFonts w:ascii="Sylfaen" w:hAnsi="Sylfaen"/>
        </w:rPr>
        <w:t>health and safety review of tower access, platforms, ladders and fall-protection provisions.</w:t>
      </w:r>
    </w:p>
    <w:p w14:paraId="21B5B62B" w14:textId="77777777" w:rsidR="00C50E4D" w:rsidRPr="00736983" w:rsidRDefault="00C50E4D" w:rsidP="00C50E4D">
      <w:pPr>
        <w:pStyle w:val="Bulletpoints"/>
        <w:rPr>
          <w:rFonts w:ascii="Sylfaen" w:hAnsi="Sylfaen"/>
        </w:rPr>
      </w:pPr>
      <w:r w:rsidRPr="00736983">
        <w:rPr>
          <w:rFonts w:ascii="Sylfaen" w:hAnsi="Sylfaen"/>
        </w:rPr>
        <w:t>assessment of reservoir logistics constraints and maintainability limitations.</w:t>
      </w:r>
    </w:p>
    <w:p w14:paraId="531A43FF" w14:textId="77777777" w:rsidR="00C50E4D" w:rsidRPr="00736983" w:rsidRDefault="00C50E4D" w:rsidP="00C50E4D">
      <w:pPr>
        <w:pStyle w:val="Heading3"/>
        <w:rPr>
          <w:rFonts w:ascii="Sylfaen" w:hAnsi="Sylfaen"/>
        </w:rPr>
      </w:pPr>
      <w:bookmarkStart w:id="16" w:name="_Toc228266662"/>
      <w:r w:rsidRPr="00736983">
        <w:rPr>
          <w:rFonts w:ascii="Sylfaen" w:hAnsi="Sylfaen"/>
        </w:rPr>
        <w:t>As-Built Development</w:t>
      </w:r>
      <w:bookmarkEnd w:id="16"/>
    </w:p>
    <w:p w14:paraId="31AF6634" w14:textId="77777777" w:rsidR="00C50E4D" w:rsidRPr="00736983" w:rsidRDefault="00C50E4D" w:rsidP="00C50E4D">
      <w:pPr>
        <w:pStyle w:val="Bulletpoints"/>
        <w:rPr>
          <w:rFonts w:ascii="Sylfaen" w:hAnsi="Sylfaen"/>
        </w:rPr>
      </w:pPr>
      <w:r w:rsidRPr="00736983">
        <w:rPr>
          <w:rFonts w:ascii="Sylfaen" w:hAnsi="Sylfaen"/>
        </w:rPr>
        <w:t>updated layouts of gates and hoisting systems.</w:t>
      </w:r>
    </w:p>
    <w:p w14:paraId="30F0A731" w14:textId="77777777" w:rsidR="00C50E4D" w:rsidRPr="00736983" w:rsidRDefault="00C50E4D" w:rsidP="00C50E4D">
      <w:pPr>
        <w:pStyle w:val="Bulletpoints"/>
        <w:rPr>
          <w:rFonts w:ascii="Sylfaen" w:hAnsi="Sylfaen"/>
        </w:rPr>
      </w:pPr>
      <w:r w:rsidRPr="00736983">
        <w:rPr>
          <w:rFonts w:ascii="Sylfaen" w:hAnsi="Sylfaen"/>
        </w:rPr>
        <w:t>electrical single lines and local control architecture.</w:t>
      </w:r>
    </w:p>
    <w:p w14:paraId="1B4AD586" w14:textId="77777777" w:rsidR="00C50E4D" w:rsidRPr="00736983" w:rsidRDefault="00C50E4D" w:rsidP="00C50E4D">
      <w:pPr>
        <w:pStyle w:val="Bulletpoints"/>
        <w:rPr>
          <w:rFonts w:ascii="Sylfaen" w:hAnsi="Sylfaen"/>
        </w:rPr>
      </w:pPr>
      <w:r w:rsidRPr="00736983">
        <w:rPr>
          <w:rFonts w:ascii="Sylfaen" w:hAnsi="Sylfaen"/>
        </w:rPr>
        <w:t>access interfaces and maintenance provisions.</w:t>
      </w:r>
    </w:p>
    <w:p w14:paraId="20EE3D8A" w14:textId="77777777" w:rsidR="00C50E4D" w:rsidRPr="00736983" w:rsidRDefault="00C50E4D" w:rsidP="00C50E4D">
      <w:pPr>
        <w:pStyle w:val="Bulletpoints"/>
        <w:rPr>
          <w:rFonts w:ascii="Sylfaen" w:hAnsi="Sylfaen"/>
        </w:rPr>
      </w:pPr>
      <w:r w:rsidRPr="00736983">
        <w:rPr>
          <w:rFonts w:ascii="Sylfaen" w:hAnsi="Sylfaen"/>
        </w:rPr>
        <w:t>updated as-built drawings and system layouts.</w:t>
      </w:r>
    </w:p>
    <w:p w14:paraId="6EBB9206" w14:textId="77777777" w:rsidR="00C50E4D" w:rsidRPr="00736983" w:rsidRDefault="00C50E4D" w:rsidP="00C50E4D">
      <w:pPr>
        <w:pStyle w:val="Heading3"/>
        <w:rPr>
          <w:rFonts w:ascii="Sylfaen" w:hAnsi="Sylfaen"/>
        </w:rPr>
      </w:pPr>
      <w:bookmarkStart w:id="17" w:name="_Toc228266663"/>
      <w:r w:rsidRPr="00736983">
        <w:rPr>
          <w:rFonts w:ascii="Sylfaen" w:hAnsi="Sylfaen"/>
        </w:rPr>
        <w:t>Rehabilitation Basic design and Options</w:t>
      </w:r>
      <w:bookmarkEnd w:id="17"/>
    </w:p>
    <w:p w14:paraId="2CDDE78B" w14:textId="77777777" w:rsidR="00C50E4D" w:rsidRPr="00736983" w:rsidRDefault="00C50E4D" w:rsidP="00C50E4D">
      <w:pPr>
        <w:rPr>
          <w:rFonts w:ascii="Sylfaen" w:hAnsi="Sylfaen"/>
        </w:rPr>
      </w:pPr>
      <w:r w:rsidRPr="00736983">
        <w:rPr>
          <w:rFonts w:ascii="Sylfaen" w:hAnsi="Sylfaen"/>
        </w:rPr>
        <w:t>The Consultant shall develop and compare technically justified rehabilitation options based on the actual degraded condition and operational constraints of the bottom outlet tower.</w:t>
      </w:r>
    </w:p>
    <w:p w14:paraId="5808809C" w14:textId="77777777" w:rsidR="00C50E4D" w:rsidRPr="00736983" w:rsidRDefault="00C50E4D" w:rsidP="00C50E4D">
      <w:pPr>
        <w:rPr>
          <w:rFonts w:ascii="Sylfaen" w:hAnsi="Sylfaen"/>
        </w:rPr>
      </w:pPr>
      <w:proofErr w:type="gramStart"/>
      <w:r w:rsidRPr="00736983">
        <w:rPr>
          <w:rFonts w:ascii="Sylfaen" w:hAnsi="Sylfaen"/>
        </w:rPr>
        <w:t>Particular consideration</w:t>
      </w:r>
      <w:proofErr w:type="gramEnd"/>
      <w:r w:rsidRPr="00736983">
        <w:rPr>
          <w:rFonts w:ascii="Sylfaen" w:hAnsi="Sylfaen"/>
        </w:rPr>
        <w:t xml:space="preserve"> shall be given to the advanced ageing of exposed steel components, widespread loss of protective systems, deterioration of sealing performance, uncertain condition of hinge and trunnion interfaces, severe ageing of the rope-based hoisting equipment, and the poor reliability of the existing electrical control and local command systems.</w:t>
      </w:r>
    </w:p>
    <w:p w14:paraId="593AB497" w14:textId="77777777" w:rsidR="00C50E4D" w:rsidRPr="00736983" w:rsidRDefault="00C50E4D" w:rsidP="00C50E4D">
      <w:pPr>
        <w:rPr>
          <w:rFonts w:ascii="Sylfaen" w:hAnsi="Sylfaen"/>
        </w:rPr>
      </w:pPr>
      <w:r w:rsidRPr="00736983">
        <w:rPr>
          <w:rFonts w:ascii="Sylfaen" w:hAnsi="Sylfaen"/>
        </w:rPr>
        <w:t xml:space="preserve">The current arrangement also presents significant health and safety deficiencies for operation and maintenance personnel, including insufficient protection around rotating machinery, limited fall-prevention </w:t>
      </w:r>
      <w:proofErr w:type="gramStart"/>
      <w:r w:rsidRPr="00736983">
        <w:rPr>
          <w:rFonts w:ascii="Sylfaen" w:hAnsi="Sylfaen"/>
        </w:rPr>
        <w:t>measures, and</w:t>
      </w:r>
      <w:proofErr w:type="gramEnd"/>
      <w:r w:rsidRPr="00736983">
        <w:rPr>
          <w:rFonts w:ascii="Sylfaen" w:hAnsi="Sylfaen"/>
        </w:rPr>
        <w:t xml:space="preserve"> degraded ladders, handrails and working platforms.</w:t>
      </w:r>
    </w:p>
    <w:p w14:paraId="3C2EEF7B" w14:textId="77777777" w:rsidR="00C50E4D" w:rsidRPr="00736983" w:rsidRDefault="00C50E4D" w:rsidP="00C50E4D">
      <w:pPr>
        <w:rPr>
          <w:rFonts w:ascii="Sylfaen" w:hAnsi="Sylfaen"/>
        </w:rPr>
      </w:pPr>
      <w:r w:rsidRPr="00736983">
        <w:rPr>
          <w:rFonts w:ascii="Sylfaen" w:hAnsi="Sylfaen"/>
        </w:rPr>
        <w:t xml:space="preserve">A critical site-specific constraint is the present absence of a safe and practical logistics interface between the reservoir and the bottom outlet tower. At present, the tower cannot be efficiently reached by floating </w:t>
      </w:r>
      <w:r w:rsidRPr="00736983">
        <w:rPr>
          <w:rFonts w:ascii="Sylfaen" w:hAnsi="Sylfaen"/>
        </w:rPr>
        <w:lastRenderedPageBreak/>
        <w:t>maintenance equipment for transfer of heavy parts, and no suitable permanent arrangement is available for docking, personnel transfer or vertical lifting of bulky components from water level to the operating deck. The rehabilitation basic design shall therefore address maintainability and extraordinary maintenance logistics in a way that enables future major interventions to be executed safely and efficiently.</w:t>
      </w:r>
    </w:p>
    <w:p w14:paraId="6FA6075D" w14:textId="77777777" w:rsidR="00C50E4D" w:rsidRPr="00736983" w:rsidRDefault="00C50E4D" w:rsidP="00C50E4D">
      <w:pPr>
        <w:pStyle w:val="Heading3"/>
        <w:rPr>
          <w:rFonts w:ascii="Sylfaen" w:hAnsi="Sylfaen"/>
        </w:rPr>
      </w:pPr>
      <w:bookmarkStart w:id="18" w:name="_Toc228266664"/>
      <w:proofErr w:type="gramStart"/>
      <w:r w:rsidRPr="00736983">
        <w:rPr>
          <w:rFonts w:ascii="Sylfaen" w:hAnsi="Sylfaen"/>
        </w:rPr>
        <w:t>Implementation</w:t>
      </w:r>
      <w:proofErr w:type="gramEnd"/>
      <w:r w:rsidRPr="00736983">
        <w:rPr>
          <w:rFonts w:ascii="Sylfaen" w:hAnsi="Sylfaen"/>
        </w:rPr>
        <w:t xml:space="preserve"> Priorities and Phasing</w:t>
      </w:r>
      <w:bookmarkEnd w:id="18"/>
    </w:p>
    <w:p w14:paraId="4F757824" w14:textId="77777777" w:rsidR="00C50E4D" w:rsidRPr="00736983" w:rsidRDefault="00C50E4D" w:rsidP="00C50E4D">
      <w:pPr>
        <w:pStyle w:val="Bulletpoints"/>
        <w:rPr>
          <w:rFonts w:ascii="Sylfaen" w:hAnsi="Sylfaen"/>
        </w:rPr>
      </w:pPr>
      <w:r w:rsidRPr="00736983">
        <w:rPr>
          <w:rFonts w:ascii="Sylfaen" w:hAnsi="Sylfaen"/>
        </w:rPr>
        <w:t>prioritization of urgent dam-safety measures.</w:t>
      </w:r>
    </w:p>
    <w:p w14:paraId="688ED292" w14:textId="77777777" w:rsidR="00C50E4D" w:rsidRPr="00736983" w:rsidRDefault="00C50E4D" w:rsidP="00C50E4D">
      <w:pPr>
        <w:pStyle w:val="Bulletpoints"/>
        <w:rPr>
          <w:rFonts w:ascii="Sylfaen" w:hAnsi="Sylfaen"/>
        </w:rPr>
      </w:pPr>
      <w:r w:rsidRPr="00736983">
        <w:rPr>
          <w:rFonts w:ascii="Sylfaen" w:hAnsi="Sylfaen"/>
        </w:rPr>
        <w:t>identification of temporary risk-reduction actions.</w:t>
      </w:r>
    </w:p>
    <w:p w14:paraId="4A310E8B" w14:textId="77777777" w:rsidR="00C50E4D" w:rsidRPr="00736983" w:rsidRDefault="00C50E4D" w:rsidP="00C50E4D">
      <w:pPr>
        <w:pStyle w:val="Bulletpoints"/>
        <w:rPr>
          <w:rFonts w:ascii="Sylfaen" w:hAnsi="Sylfaen"/>
        </w:rPr>
      </w:pPr>
      <w:r w:rsidRPr="00736983">
        <w:rPr>
          <w:rFonts w:ascii="Sylfaen" w:hAnsi="Sylfaen"/>
        </w:rPr>
        <w:t>implementation sequence compatible with reservoir constraints.</w:t>
      </w:r>
    </w:p>
    <w:p w14:paraId="5707CCBA" w14:textId="77777777" w:rsidR="00C50E4D" w:rsidRPr="00736983" w:rsidRDefault="00C50E4D" w:rsidP="00C50E4D">
      <w:pPr>
        <w:pStyle w:val="Bulletpoints"/>
        <w:rPr>
          <w:rFonts w:ascii="Sylfaen" w:hAnsi="Sylfaen"/>
        </w:rPr>
      </w:pPr>
      <w:r w:rsidRPr="00736983">
        <w:rPr>
          <w:rFonts w:ascii="Sylfaen" w:hAnsi="Sylfaen"/>
        </w:rPr>
        <w:t xml:space="preserve">maintenance and outage philosophy during </w:t>
      </w:r>
      <w:proofErr w:type="gramStart"/>
      <w:r w:rsidRPr="00736983">
        <w:rPr>
          <w:rFonts w:ascii="Sylfaen" w:hAnsi="Sylfaen"/>
        </w:rPr>
        <w:t>works</w:t>
      </w:r>
      <w:proofErr w:type="gramEnd"/>
      <w:r w:rsidRPr="00736983">
        <w:rPr>
          <w:rFonts w:ascii="Sylfaen" w:hAnsi="Sylfaen"/>
        </w:rPr>
        <w:t>.</w:t>
      </w:r>
    </w:p>
    <w:p w14:paraId="6145DA6E" w14:textId="77777777" w:rsidR="00C50E4D" w:rsidRPr="00736983" w:rsidRDefault="00C50E4D" w:rsidP="00C50E4D">
      <w:pPr>
        <w:pStyle w:val="Heading2"/>
        <w:rPr>
          <w:rFonts w:ascii="Sylfaen" w:hAnsi="Sylfaen"/>
        </w:rPr>
      </w:pPr>
      <w:bookmarkStart w:id="19" w:name="_Toc228266665"/>
      <w:r w:rsidRPr="00736983">
        <w:rPr>
          <w:rFonts w:ascii="Sylfaen" w:hAnsi="Sylfaen"/>
        </w:rPr>
        <w:t>Deliverables</w:t>
      </w:r>
      <w:bookmarkEnd w:id="19"/>
      <w:r w:rsidRPr="00736983">
        <w:rPr>
          <w:rFonts w:ascii="Sylfaen" w:hAnsi="Sylfaen"/>
        </w:rPr>
        <w:tab/>
      </w:r>
    </w:p>
    <w:p w14:paraId="4FD98627" w14:textId="77777777" w:rsidR="00C50E4D" w:rsidRPr="00736983" w:rsidRDefault="00C50E4D" w:rsidP="00C50E4D">
      <w:pPr>
        <w:rPr>
          <w:rFonts w:ascii="Sylfaen" w:hAnsi="Sylfaen"/>
        </w:rPr>
      </w:pPr>
      <w:r w:rsidRPr="00736983">
        <w:rPr>
          <w:rFonts w:ascii="Sylfaen" w:hAnsi="Sylfaen"/>
        </w:rPr>
        <w:t>The Consultant shall provide the following minimum deliverables:</w:t>
      </w:r>
    </w:p>
    <w:p w14:paraId="66FC57FD" w14:textId="77777777" w:rsidR="00C50E4D" w:rsidRPr="00736983" w:rsidRDefault="00C50E4D" w:rsidP="00C50E4D">
      <w:pPr>
        <w:pStyle w:val="Bulletpoints"/>
        <w:rPr>
          <w:rFonts w:ascii="Sylfaen" w:hAnsi="Sylfaen"/>
        </w:rPr>
      </w:pPr>
      <w:r w:rsidRPr="00736983">
        <w:rPr>
          <w:rFonts w:ascii="Sylfaen" w:hAnsi="Sylfaen"/>
        </w:rPr>
        <w:t>initial technical memorandum including survey and site activity plan.</w:t>
      </w:r>
    </w:p>
    <w:p w14:paraId="79C86C3C" w14:textId="77777777" w:rsidR="00C50E4D" w:rsidRPr="00736983" w:rsidRDefault="00C50E4D" w:rsidP="00C50E4D">
      <w:pPr>
        <w:pStyle w:val="Bulletpoints"/>
        <w:rPr>
          <w:rFonts w:ascii="Sylfaen" w:hAnsi="Sylfaen"/>
        </w:rPr>
      </w:pPr>
      <w:r w:rsidRPr="00736983">
        <w:rPr>
          <w:rFonts w:ascii="Sylfaen" w:hAnsi="Sylfaen"/>
        </w:rPr>
        <w:t>specialist inspection and survey report.</w:t>
      </w:r>
    </w:p>
    <w:p w14:paraId="18ED2625" w14:textId="77777777" w:rsidR="00C50E4D" w:rsidRPr="00736983" w:rsidRDefault="00C50E4D" w:rsidP="00C50E4D">
      <w:pPr>
        <w:pStyle w:val="Bulletpoints"/>
        <w:rPr>
          <w:rFonts w:ascii="Sylfaen" w:hAnsi="Sylfaen"/>
        </w:rPr>
      </w:pPr>
      <w:r w:rsidRPr="00736983">
        <w:rPr>
          <w:rFonts w:ascii="Sylfaen" w:hAnsi="Sylfaen"/>
        </w:rPr>
        <w:t>updated as-built documentation package.</w:t>
      </w:r>
    </w:p>
    <w:p w14:paraId="5CDD2617" w14:textId="77777777" w:rsidR="00C50E4D" w:rsidRPr="00736983" w:rsidRDefault="00C50E4D" w:rsidP="00C50E4D">
      <w:pPr>
        <w:pStyle w:val="Bulletpoints"/>
        <w:rPr>
          <w:rFonts w:ascii="Sylfaen" w:hAnsi="Sylfaen"/>
        </w:rPr>
      </w:pPr>
      <w:r w:rsidRPr="00736983">
        <w:rPr>
          <w:rFonts w:ascii="Sylfaen" w:hAnsi="Sylfaen"/>
        </w:rPr>
        <w:t>rehabilitation options report.</w:t>
      </w:r>
    </w:p>
    <w:p w14:paraId="2B0B3997" w14:textId="77777777" w:rsidR="00C50E4D" w:rsidRPr="00736983" w:rsidRDefault="00C50E4D" w:rsidP="00C50E4D">
      <w:pPr>
        <w:pStyle w:val="Bulletpoints"/>
        <w:rPr>
          <w:rFonts w:ascii="Sylfaen" w:hAnsi="Sylfaen"/>
        </w:rPr>
      </w:pPr>
      <w:r w:rsidRPr="00736983">
        <w:rPr>
          <w:rFonts w:ascii="Sylfaen" w:hAnsi="Sylfaen"/>
        </w:rPr>
        <w:t>recommended rehabilitation basic design.</w:t>
      </w:r>
    </w:p>
    <w:p w14:paraId="68AD2BA5" w14:textId="77777777" w:rsidR="00C50E4D" w:rsidRPr="00736983" w:rsidRDefault="00C50E4D" w:rsidP="00C50E4D">
      <w:pPr>
        <w:pStyle w:val="Bulletpoints"/>
        <w:rPr>
          <w:rFonts w:ascii="Sylfaen" w:hAnsi="Sylfaen"/>
        </w:rPr>
      </w:pPr>
      <w:r w:rsidRPr="00736983">
        <w:rPr>
          <w:rFonts w:ascii="Sylfaen" w:hAnsi="Sylfaen"/>
        </w:rPr>
        <w:t xml:space="preserve">preliminary design (cost estimate and implementation priorities) – </w:t>
      </w:r>
      <w:r w:rsidRPr="00736983">
        <w:rPr>
          <w:rFonts w:ascii="Sylfaen" w:hAnsi="Sylfaen"/>
          <w:b/>
          <w:bCs/>
        </w:rPr>
        <w:t>TBD with client.</w:t>
      </w:r>
    </w:p>
    <w:p w14:paraId="56705852" w14:textId="77777777" w:rsidR="00C50E4D" w:rsidRPr="00736983" w:rsidRDefault="00C50E4D" w:rsidP="00C50E4D">
      <w:pPr>
        <w:pStyle w:val="Heading2"/>
        <w:rPr>
          <w:rFonts w:ascii="Sylfaen" w:hAnsi="Sylfaen"/>
        </w:rPr>
      </w:pPr>
      <w:r w:rsidRPr="00736983">
        <w:rPr>
          <w:rFonts w:ascii="Sylfaen" w:hAnsi="Sylfaen"/>
        </w:rPr>
        <w:t>Consultant Requirements</w:t>
      </w:r>
    </w:p>
    <w:p w14:paraId="2EF9138A" w14:textId="77777777" w:rsidR="00C50E4D" w:rsidRPr="00736983" w:rsidRDefault="00C50E4D" w:rsidP="00C50E4D">
      <w:pPr>
        <w:rPr>
          <w:rFonts w:ascii="Sylfaen" w:hAnsi="Sylfaen"/>
        </w:rPr>
      </w:pPr>
      <w:r w:rsidRPr="00736983">
        <w:rPr>
          <w:rFonts w:ascii="Sylfaen" w:hAnsi="Sylfaen"/>
        </w:rPr>
        <w:t>The Consultant shall demonstrate proven experience in comparable assignments involving dam bottom outlets, radial gates, wire-rope hoisting systems and safety-critical hydraulic steel structures.</w:t>
      </w:r>
    </w:p>
    <w:p w14:paraId="246F4F21" w14:textId="77777777" w:rsidR="00C50E4D" w:rsidRPr="00736983" w:rsidRDefault="00C50E4D" w:rsidP="00C50E4D">
      <w:pPr>
        <w:rPr>
          <w:rFonts w:ascii="Sylfaen" w:hAnsi="Sylfaen"/>
        </w:rPr>
      </w:pPr>
      <w:r w:rsidRPr="00736983">
        <w:rPr>
          <w:rFonts w:ascii="Sylfaen" w:hAnsi="Sylfaen"/>
        </w:rPr>
        <w:t>The submission shall include:</w:t>
      </w:r>
    </w:p>
    <w:p w14:paraId="5D3B6F17" w14:textId="77777777" w:rsidR="00C50E4D" w:rsidRPr="00736983" w:rsidRDefault="00C50E4D" w:rsidP="00C50E4D">
      <w:pPr>
        <w:pStyle w:val="Bulletpoints"/>
        <w:rPr>
          <w:rFonts w:ascii="Sylfaen" w:hAnsi="Sylfaen"/>
          <w:highlight w:val="yellow"/>
        </w:rPr>
      </w:pPr>
      <w:r w:rsidRPr="00736983">
        <w:rPr>
          <w:rFonts w:ascii="Sylfaen" w:hAnsi="Sylfaen"/>
          <w:highlight w:val="yellow"/>
        </w:rPr>
        <w:t>company profile.</w:t>
      </w:r>
    </w:p>
    <w:p w14:paraId="4C21B7D8" w14:textId="77777777" w:rsidR="00C50E4D" w:rsidRPr="00736983" w:rsidRDefault="00C50E4D" w:rsidP="00C50E4D">
      <w:pPr>
        <w:pStyle w:val="Bulletpoints"/>
        <w:rPr>
          <w:rFonts w:ascii="Sylfaen" w:hAnsi="Sylfaen"/>
          <w:highlight w:val="yellow"/>
        </w:rPr>
      </w:pPr>
      <w:r w:rsidRPr="00736983">
        <w:rPr>
          <w:rFonts w:ascii="Sylfaen" w:hAnsi="Sylfaen"/>
          <w:highlight w:val="yellow"/>
        </w:rPr>
        <w:t>at least 3 comparable references completed in the last 10 years.</w:t>
      </w:r>
    </w:p>
    <w:p w14:paraId="4496C84A" w14:textId="77777777" w:rsidR="00C50E4D" w:rsidRPr="00736983" w:rsidRDefault="00C50E4D" w:rsidP="00C50E4D">
      <w:pPr>
        <w:pStyle w:val="Bulletpoints"/>
        <w:rPr>
          <w:rFonts w:ascii="Sylfaen" w:hAnsi="Sylfaen"/>
          <w:highlight w:val="yellow"/>
        </w:rPr>
      </w:pPr>
      <w:r w:rsidRPr="00736983">
        <w:rPr>
          <w:rFonts w:ascii="Sylfaen" w:hAnsi="Sylfaen"/>
          <w:highlight w:val="yellow"/>
        </w:rPr>
        <w:t>specific experience in heavy lifting and maintenance logistics on dam structures.</w:t>
      </w:r>
    </w:p>
    <w:p w14:paraId="678E8B28" w14:textId="77777777" w:rsidR="00C50E4D" w:rsidRPr="00736983" w:rsidRDefault="00C50E4D" w:rsidP="00C50E4D">
      <w:pPr>
        <w:pStyle w:val="Bulletpoints"/>
        <w:rPr>
          <w:rFonts w:ascii="Sylfaen" w:hAnsi="Sylfaen"/>
          <w:highlight w:val="yellow"/>
        </w:rPr>
      </w:pPr>
      <w:r w:rsidRPr="00736983">
        <w:rPr>
          <w:rFonts w:ascii="Sylfaen" w:hAnsi="Sylfaen"/>
          <w:highlight w:val="yellow"/>
        </w:rPr>
        <w:t>relevant experience in backup power and gate control systems.</w:t>
      </w:r>
    </w:p>
    <w:p w14:paraId="627D7A49" w14:textId="77777777" w:rsidR="00C50E4D" w:rsidRPr="00736983" w:rsidRDefault="00C50E4D" w:rsidP="00C50E4D">
      <w:pPr>
        <w:pStyle w:val="Bulletpoints"/>
        <w:rPr>
          <w:rFonts w:ascii="Sylfaen" w:hAnsi="Sylfaen"/>
          <w:highlight w:val="yellow"/>
        </w:rPr>
      </w:pPr>
      <w:r w:rsidRPr="00736983">
        <w:rPr>
          <w:rFonts w:ascii="Sylfaen" w:hAnsi="Sylfaen"/>
          <w:highlight w:val="yellow"/>
        </w:rPr>
        <w:t>CVs of the key experts proposed for the assignment.</w:t>
      </w:r>
    </w:p>
    <w:p w14:paraId="02C92CEC" w14:textId="77777777" w:rsidR="00C50E4D" w:rsidRPr="00736983" w:rsidRDefault="00C50E4D" w:rsidP="00C50E4D">
      <w:pPr>
        <w:pStyle w:val="Bulletpoints"/>
        <w:rPr>
          <w:rFonts w:ascii="Sylfaen" w:hAnsi="Sylfaen"/>
          <w:highlight w:val="yellow"/>
        </w:rPr>
      </w:pPr>
      <w:r w:rsidRPr="00736983">
        <w:rPr>
          <w:rFonts w:ascii="Sylfaen" w:hAnsi="Sylfaen"/>
          <w:highlight w:val="yellow"/>
        </w:rPr>
        <w:t>Average annual turnover of 7.500.000 EUR as minimum.</w:t>
      </w:r>
    </w:p>
    <w:p w14:paraId="7ACD0A82" w14:textId="77777777" w:rsidR="00C50E4D" w:rsidRPr="00736983" w:rsidRDefault="00C50E4D" w:rsidP="00C50E4D">
      <w:pPr>
        <w:pStyle w:val="Bulletpoints"/>
        <w:rPr>
          <w:rFonts w:ascii="Sylfaen" w:hAnsi="Sylfaen"/>
        </w:rPr>
      </w:pPr>
      <w:r w:rsidRPr="00736983">
        <w:rPr>
          <w:rFonts w:ascii="Sylfaen" w:hAnsi="Sylfaen"/>
          <w:highlight w:val="yellow"/>
        </w:rPr>
        <w:t>Partnership and Join venture with Georgian Company are encouraged</w:t>
      </w:r>
      <w:r w:rsidRPr="00736983">
        <w:rPr>
          <w:rFonts w:ascii="Sylfaen" w:hAnsi="Sylfaen"/>
        </w:rPr>
        <w:t>.</w:t>
      </w:r>
    </w:p>
    <w:p w14:paraId="271926F3" w14:textId="77777777" w:rsidR="00C50E4D" w:rsidRPr="00736983" w:rsidRDefault="00C50E4D" w:rsidP="00C50E4D">
      <w:pPr>
        <w:pStyle w:val="Heading2"/>
        <w:rPr>
          <w:rFonts w:ascii="Sylfaen" w:hAnsi="Sylfaen"/>
        </w:rPr>
      </w:pPr>
      <w:bookmarkStart w:id="20" w:name="_Toc228266667"/>
      <w:r w:rsidRPr="00736983">
        <w:rPr>
          <w:rFonts w:ascii="Sylfaen" w:hAnsi="Sylfaen"/>
        </w:rPr>
        <w:t>Interfaces, Constraints and Additional Notes</w:t>
      </w:r>
      <w:bookmarkEnd w:id="20"/>
      <w:r w:rsidRPr="00736983">
        <w:rPr>
          <w:rFonts w:ascii="Sylfaen" w:hAnsi="Sylfaen"/>
        </w:rPr>
        <w:tab/>
      </w:r>
    </w:p>
    <w:p w14:paraId="0AF7FD4A" w14:textId="77777777" w:rsidR="00C50E4D" w:rsidRPr="00736983" w:rsidRDefault="00C50E4D" w:rsidP="00C50E4D">
      <w:pPr>
        <w:rPr>
          <w:rFonts w:ascii="Sylfaen" w:hAnsi="Sylfaen"/>
        </w:rPr>
      </w:pPr>
      <w:r w:rsidRPr="00736983">
        <w:rPr>
          <w:rFonts w:ascii="Sylfaen" w:hAnsi="Sylfaen"/>
        </w:rPr>
        <w:t>The Consultant shall consider the following key constraints:</w:t>
      </w:r>
    </w:p>
    <w:p w14:paraId="66BCBE85" w14:textId="77777777" w:rsidR="00C50E4D" w:rsidRPr="00736983" w:rsidRDefault="00C50E4D" w:rsidP="00C50E4D">
      <w:pPr>
        <w:pStyle w:val="Bulletpoints"/>
        <w:rPr>
          <w:rFonts w:ascii="Sylfaen" w:hAnsi="Sylfaen"/>
        </w:rPr>
      </w:pPr>
      <w:r w:rsidRPr="00736983">
        <w:rPr>
          <w:rFonts w:ascii="Sylfaen" w:hAnsi="Sylfaen"/>
        </w:rPr>
        <w:t>tower location within the reservoir.</w:t>
      </w:r>
    </w:p>
    <w:p w14:paraId="71E5EED2" w14:textId="77777777" w:rsidR="00C50E4D" w:rsidRPr="00736983" w:rsidRDefault="00C50E4D" w:rsidP="00C50E4D">
      <w:pPr>
        <w:pStyle w:val="Bulletpoints"/>
        <w:rPr>
          <w:rFonts w:ascii="Sylfaen" w:hAnsi="Sylfaen"/>
        </w:rPr>
      </w:pPr>
      <w:r w:rsidRPr="00736983">
        <w:rPr>
          <w:rFonts w:ascii="Sylfaen" w:hAnsi="Sylfaen"/>
        </w:rPr>
        <w:t>limited heavy access for extraordinary maintenance.</w:t>
      </w:r>
    </w:p>
    <w:p w14:paraId="1D07EDD2" w14:textId="77777777" w:rsidR="00C50E4D" w:rsidRPr="00736983" w:rsidRDefault="00C50E4D" w:rsidP="00C50E4D">
      <w:pPr>
        <w:pStyle w:val="Bulletpoints"/>
        <w:rPr>
          <w:rFonts w:ascii="Sylfaen" w:hAnsi="Sylfaen"/>
        </w:rPr>
      </w:pPr>
      <w:r w:rsidRPr="00736983">
        <w:rPr>
          <w:rFonts w:ascii="Sylfaen" w:hAnsi="Sylfaen"/>
        </w:rPr>
        <w:t>requirement to preserve emergency drawdown capability.</w:t>
      </w:r>
    </w:p>
    <w:p w14:paraId="543B4AC2" w14:textId="77777777" w:rsidR="00C50E4D" w:rsidRPr="00736983" w:rsidRDefault="00C50E4D" w:rsidP="00C50E4D">
      <w:pPr>
        <w:pStyle w:val="Bulletpoints"/>
        <w:rPr>
          <w:rFonts w:ascii="Sylfaen" w:hAnsi="Sylfaen"/>
        </w:rPr>
      </w:pPr>
      <w:r w:rsidRPr="00736983">
        <w:rPr>
          <w:rFonts w:ascii="Sylfaen" w:hAnsi="Sylfaen"/>
        </w:rPr>
        <w:lastRenderedPageBreak/>
        <w:t>incomplete existing documentation.</w:t>
      </w:r>
    </w:p>
    <w:p w14:paraId="01AFDA88" w14:textId="77777777" w:rsidR="00C50E4D" w:rsidRPr="00736983" w:rsidRDefault="00C50E4D" w:rsidP="00C50E4D">
      <w:pPr>
        <w:pStyle w:val="Bulletpoints"/>
        <w:rPr>
          <w:rFonts w:ascii="Sylfaen" w:hAnsi="Sylfaen"/>
        </w:rPr>
      </w:pPr>
      <w:r w:rsidRPr="00736983">
        <w:rPr>
          <w:rFonts w:ascii="Sylfaen" w:hAnsi="Sylfaen"/>
        </w:rPr>
        <w:t>need for practical and maintainable long-term solutions.</w:t>
      </w:r>
    </w:p>
    <w:p w14:paraId="525F5604" w14:textId="77777777" w:rsidR="00C50E4D" w:rsidRPr="00736983" w:rsidRDefault="00C50E4D" w:rsidP="00C50E4D">
      <w:pPr>
        <w:rPr>
          <w:rFonts w:ascii="Sylfaen" w:hAnsi="Sylfaen"/>
        </w:rPr>
      </w:pPr>
      <w:r w:rsidRPr="00736983">
        <w:rPr>
          <w:rFonts w:ascii="Sylfaen" w:hAnsi="Sylfaen"/>
        </w:rPr>
        <w:t>A phased approach is preferred, with an initial fast-track specialist assessment and rehabilitation basic design followed, if required, by a separate detailed design and implementation support phase.</w:t>
      </w:r>
    </w:p>
    <w:p w14:paraId="2E73C3A7" w14:textId="77777777" w:rsidR="00C50E4D" w:rsidRPr="00736983" w:rsidRDefault="00C50E4D" w:rsidP="00C50E4D">
      <w:pPr>
        <w:rPr>
          <w:rFonts w:ascii="Sylfaen" w:hAnsi="Sylfaen"/>
        </w:rPr>
      </w:pPr>
    </w:p>
    <w:p w14:paraId="2A25B33D" w14:textId="77777777" w:rsidR="00C50E4D" w:rsidRPr="00736983" w:rsidRDefault="00C50E4D" w:rsidP="00C50E4D">
      <w:pPr>
        <w:rPr>
          <w:rFonts w:ascii="Sylfaen" w:hAnsi="Sylfaen"/>
        </w:rPr>
      </w:pPr>
    </w:p>
    <w:p w14:paraId="0359EF46" w14:textId="77777777" w:rsidR="00C50E4D" w:rsidRPr="00736983" w:rsidRDefault="00C50E4D" w:rsidP="00C50E4D">
      <w:pPr>
        <w:rPr>
          <w:rFonts w:ascii="Sylfaen" w:hAnsi="Sylfaen"/>
        </w:rPr>
      </w:pPr>
    </w:p>
    <w:p w14:paraId="484A2C80" w14:textId="77777777" w:rsidR="0073568A" w:rsidRPr="00736983" w:rsidRDefault="0073568A">
      <w:pPr>
        <w:rPr>
          <w:rFonts w:ascii="Sylfaen" w:hAnsi="Sylfaen"/>
        </w:rPr>
      </w:pPr>
    </w:p>
    <w:sectPr w:rsidR="0073568A" w:rsidRPr="007369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A7866"/>
    <w:multiLevelType w:val="hybridMultilevel"/>
    <w:tmpl w:val="CAFA7CEA"/>
    <w:lvl w:ilvl="0" w:tplc="9F783510">
      <w:start w:val="1"/>
      <w:numFmt w:val="bullet"/>
      <w:pStyle w:val="Bulletpoints"/>
      <w:lvlText w:val=""/>
      <w:lvlJc w:val="left"/>
      <w:pPr>
        <w:ind w:left="780" w:hanging="360"/>
      </w:pPr>
      <w:rPr>
        <w:rFonts w:ascii="Symbol" w:hAnsi="Symbol" w:hint="default"/>
        <w:color w:val="00A0D2"/>
      </w:rPr>
    </w:lvl>
    <w:lvl w:ilvl="1" w:tplc="74D69C7E">
      <w:start w:val="1"/>
      <w:numFmt w:val="bullet"/>
      <w:lvlText w:val="o"/>
      <w:lvlJc w:val="left"/>
      <w:pPr>
        <w:ind w:left="1500" w:hanging="360"/>
      </w:pPr>
      <w:rPr>
        <w:rFonts w:ascii="Courier New" w:hAnsi="Courier New" w:hint="default"/>
        <w:color w:val="156082" w:themeColor="accent1"/>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num w:numId="1" w16cid:durableId="550002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E4D"/>
    <w:rsid w:val="00262919"/>
    <w:rsid w:val="0066227A"/>
    <w:rsid w:val="0073568A"/>
    <w:rsid w:val="00736983"/>
    <w:rsid w:val="00BE39DC"/>
    <w:rsid w:val="00C50E4D"/>
    <w:rsid w:val="00CD69ED"/>
    <w:rsid w:val="00F14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4AB80"/>
  <w15:chartTrackingRefBased/>
  <w15:docId w15:val="{A55BE731-FF0C-438A-8220-4482ACEBB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0E4D"/>
    <w:pPr>
      <w:spacing w:before="120" w:after="120" w:line="240" w:lineRule="auto"/>
      <w:jc w:val="both"/>
    </w:pPr>
    <w:rPr>
      <w:rFonts w:ascii="Segoe UI" w:hAnsi="Segoe UI"/>
      <w:kern w:val="0"/>
      <w:sz w:val="20"/>
      <w:szCs w:val="22"/>
      <w14:ligatures w14:val="none"/>
    </w:rPr>
  </w:style>
  <w:style w:type="paragraph" w:styleId="Heading1">
    <w:name w:val="heading 1"/>
    <w:aliases w:val="Überschrift 1 Char,Titolo 0,Titolo 1 Carattere Carattere,SC - Titolo 1,Chapitre,Heading 11,head,Heading 1_MNV,page top,Document Header1,Title 1,D&amp;M,D&amp;M 1,ΔΞ-Άρθρο,ÄÎ-¢ñèñï,H1,H11,H12,H111,H13,H112,H14,H113,H15,H114,H16,H115,H17,H116,H18,H117,H"/>
    <w:basedOn w:val="Normal"/>
    <w:next w:val="Normal"/>
    <w:link w:val="Heading1Char"/>
    <w:uiPriority w:val="9"/>
    <w:qFormat/>
    <w:rsid w:val="00C50E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SC - Titolo 2,Char,Major,h2,an_Über 2,Heading 21,Heading 2_MNV,sous-chapitre,H2,h21,(Alt+2),(Alt+2)1,(Alt+2)2,Attribute Heading 2,paragrafo,Titolo 21,Titolo2,Arial 12 Fett Kursiv,Abschnitt,CAPITOLO,Paragrafo,Titre 2,Level 2,w2,sub-sect,2 Headi"/>
    <w:basedOn w:val="Normal"/>
    <w:next w:val="Normal"/>
    <w:link w:val="Heading2Char"/>
    <w:uiPriority w:val="9"/>
    <w:unhideWhenUsed/>
    <w:qFormat/>
    <w:rsid w:val="00C50E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eading,3,3 Carattere,Heading1,SC - Titolo 3,titolo 3,titolo 4,Heading 31,Heading 3_MNV,Section,Titlu 3,Titlu 3 Char,H3,h3,h31,sottoparagrafo,Org Heading 1,h1,§,§§,Tieolo3,sub-sub,Titre 3,MR liv. 2,1.2.3.,Titre 3 SQ,Section1,Section2,Section3"/>
    <w:basedOn w:val="Normal"/>
    <w:next w:val="Normal"/>
    <w:link w:val="Heading3Char"/>
    <w:uiPriority w:val="9"/>
    <w:unhideWhenUsed/>
    <w:qFormat/>
    <w:rsid w:val="00C50E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0E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0E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0E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0E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0E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0E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Überschrift 1 Char Char,Titolo 0 Char,Titolo 1 Carattere Carattere Char,SC - Titolo 1 Char,Chapitre Char,Heading 11 Char,head Char,Heading 1_MNV Char,page top Char,Document Header1 Char,Title 1 Char,D&amp;M Char,D&amp;M 1 Char,ΔΞ-Άρθρο Char"/>
    <w:basedOn w:val="DefaultParagraphFont"/>
    <w:link w:val="Heading1"/>
    <w:uiPriority w:val="9"/>
    <w:rsid w:val="00C50E4D"/>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SC - Titolo 2 Char,Char Char,Major Char,h2 Char,an_Über 2 Char,Heading 21 Char,Heading 2_MNV Char,sous-chapitre Char,H2 Char,h21 Char,(Alt+2) Char,(Alt+2)1 Char,(Alt+2)2 Char,Attribute Heading 2 Char,paragrafo Char,Titolo 21 Char,w2 Char"/>
    <w:basedOn w:val="DefaultParagraphFont"/>
    <w:link w:val="Heading2"/>
    <w:uiPriority w:val="9"/>
    <w:rsid w:val="00C50E4D"/>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Heading Char,3 Char,3 Carattere Char,Heading1 Char,SC - Titolo 3 Char,titolo 3 Char,titolo 4 Char,Heading 31 Char,Heading 3_MNV Char,Section Char,Titlu 3 Char1,Titlu 3 Char Char,H3 Char,h3 Char,h31 Char,sottoparagrafo Char,h1 Char,§ Char"/>
    <w:basedOn w:val="DefaultParagraphFont"/>
    <w:link w:val="Heading3"/>
    <w:uiPriority w:val="9"/>
    <w:rsid w:val="00C50E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0E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0E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0E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0E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0E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0E4D"/>
    <w:rPr>
      <w:rFonts w:eastAsiaTheme="majorEastAsia" w:cstheme="majorBidi"/>
      <w:color w:val="272727" w:themeColor="text1" w:themeTint="D8"/>
    </w:rPr>
  </w:style>
  <w:style w:type="paragraph" w:styleId="Title">
    <w:name w:val="Title"/>
    <w:basedOn w:val="Normal"/>
    <w:next w:val="Normal"/>
    <w:link w:val="TitleChar"/>
    <w:uiPriority w:val="10"/>
    <w:qFormat/>
    <w:rsid w:val="00C50E4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0E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0E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0E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0E4D"/>
    <w:pPr>
      <w:spacing w:before="160"/>
      <w:jc w:val="center"/>
    </w:pPr>
    <w:rPr>
      <w:i/>
      <w:iCs/>
      <w:color w:val="404040" w:themeColor="text1" w:themeTint="BF"/>
    </w:rPr>
  </w:style>
  <w:style w:type="character" w:customStyle="1" w:styleId="QuoteChar">
    <w:name w:val="Quote Char"/>
    <w:basedOn w:val="DefaultParagraphFont"/>
    <w:link w:val="Quote"/>
    <w:uiPriority w:val="29"/>
    <w:rsid w:val="00C50E4D"/>
    <w:rPr>
      <w:i/>
      <w:iCs/>
      <w:color w:val="404040" w:themeColor="text1" w:themeTint="BF"/>
    </w:rPr>
  </w:style>
  <w:style w:type="paragraph" w:styleId="ListParagraph">
    <w:name w:val="List Paragraph"/>
    <w:basedOn w:val="Normal"/>
    <w:uiPriority w:val="34"/>
    <w:qFormat/>
    <w:rsid w:val="00C50E4D"/>
    <w:pPr>
      <w:ind w:left="720"/>
      <w:contextualSpacing/>
    </w:pPr>
  </w:style>
  <w:style w:type="character" w:styleId="IntenseEmphasis">
    <w:name w:val="Intense Emphasis"/>
    <w:basedOn w:val="DefaultParagraphFont"/>
    <w:uiPriority w:val="21"/>
    <w:qFormat/>
    <w:rsid w:val="00C50E4D"/>
    <w:rPr>
      <w:i/>
      <w:iCs/>
      <w:color w:val="0F4761" w:themeColor="accent1" w:themeShade="BF"/>
    </w:rPr>
  </w:style>
  <w:style w:type="paragraph" w:styleId="IntenseQuote">
    <w:name w:val="Intense Quote"/>
    <w:basedOn w:val="Normal"/>
    <w:next w:val="Normal"/>
    <w:link w:val="IntenseQuoteChar"/>
    <w:uiPriority w:val="30"/>
    <w:qFormat/>
    <w:rsid w:val="00C50E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0E4D"/>
    <w:rPr>
      <w:i/>
      <w:iCs/>
      <w:color w:val="0F4761" w:themeColor="accent1" w:themeShade="BF"/>
    </w:rPr>
  </w:style>
  <w:style w:type="character" w:styleId="IntenseReference">
    <w:name w:val="Intense Reference"/>
    <w:basedOn w:val="DefaultParagraphFont"/>
    <w:uiPriority w:val="32"/>
    <w:qFormat/>
    <w:rsid w:val="00C50E4D"/>
    <w:rPr>
      <w:b/>
      <w:bCs/>
      <w:smallCaps/>
      <w:color w:val="0F4761" w:themeColor="accent1" w:themeShade="BF"/>
      <w:spacing w:val="5"/>
    </w:rPr>
  </w:style>
  <w:style w:type="paragraph" w:styleId="Caption">
    <w:name w:val="caption"/>
    <w:aliases w:val="Tablas,Epígrafe Car Car,Epígrafe Car,Epígrafe Car1,Epígrafe Car2,Epígrafe Car3,Epígrafe Car4,Epígrafe Car5,Epígrafe Car6,Epígrafe Car7,Epígrafe Car8,Epígrafe Car9,Epígrafe Car11,Epígrafe Car21,Epígrafe Car31,Epígrafe Car41,A,Char Car Car Car"/>
    <w:basedOn w:val="Normal"/>
    <w:next w:val="Normal"/>
    <w:link w:val="CaptionChar"/>
    <w:uiPriority w:val="35"/>
    <w:unhideWhenUsed/>
    <w:qFormat/>
    <w:rsid w:val="00C50E4D"/>
    <w:pPr>
      <w:spacing w:after="200"/>
      <w:jc w:val="center"/>
    </w:pPr>
    <w:rPr>
      <w:color w:val="7F7F7F" w:themeColor="text1" w:themeTint="80"/>
      <w:sz w:val="18"/>
      <w:szCs w:val="18"/>
    </w:rPr>
  </w:style>
  <w:style w:type="paragraph" w:customStyle="1" w:styleId="Bulletpoints">
    <w:name w:val="Bullet points"/>
    <w:basedOn w:val="ListParagraph"/>
    <w:link w:val="BulletpointsCar"/>
    <w:qFormat/>
    <w:rsid w:val="00C50E4D"/>
    <w:pPr>
      <w:numPr>
        <w:numId w:val="1"/>
      </w:numPr>
      <w:contextualSpacing w:val="0"/>
    </w:pPr>
  </w:style>
  <w:style w:type="character" w:customStyle="1" w:styleId="BulletpointsCar">
    <w:name w:val="Bullet points Car"/>
    <w:basedOn w:val="DefaultParagraphFont"/>
    <w:link w:val="Bulletpoints"/>
    <w:rsid w:val="00C50E4D"/>
    <w:rPr>
      <w:rFonts w:ascii="Segoe UI" w:hAnsi="Segoe UI"/>
      <w:kern w:val="0"/>
      <w:sz w:val="20"/>
      <w:szCs w:val="22"/>
      <w14:ligatures w14:val="none"/>
    </w:rPr>
  </w:style>
  <w:style w:type="table" w:customStyle="1" w:styleId="TablaiPresas2">
    <w:name w:val="Tabla iPresas 2"/>
    <w:basedOn w:val="TableNormal"/>
    <w:uiPriority w:val="99"/>
    <w:rsid w:val="00C50E4D"/>
    <w:pPr>
      <w:spacing w:after="0" w:line="240" w:lineRule="auto"/>
    </w:pPr>
    <w:rPr>
      <w:rFonts w:ascii="Segoe UI" w:hAnsi="Segoe UI"/>
      <w:kern w:val="0"/>
      <w:sz w:val="22"/>
      <w:szCs w:val="22"/>
      <w:lang w:val="es-ES"/>
      <w14:ligatures w14:val="none"/>
    </w:rPr>
    <w:tblPr>
      <w:tblBorders>
        <w:bottom w:val="single" w:sz="4" w:space="0" w:color="156082" w:themeColor="accent1"/>
      </w:tblBorders>
    </w:tblPr>
    <w:tblStylePr w:type="firstRow">
      <w:pPr>
        <w:jc w:val="center"/>
      </w:pPr>
      <w:rPr>
        <w:b/>
        <w:color w:val="FFFFFF" w:themeColor="background1"/>
      </w:rPr>
      <w:tblPr/>
      <w:tcPr>
        <w:shd w:val="clear" w:color="auto" w:fill="156082" w:themeFill="accent1"/>
        <w:vAlign w:val="center"/>
      </w:tcPr>
    </w:tblStylePr>
    <w:tblStylePr w:type="firstCol">
      <w:pPr>
        <w:jc w:val="left"/>
      </w:pPr>
      <w:rPr>
        <w:b/>
      </w:rPr>
      <w:tblPr/>
      <w:tcPr>
        <w:vAlign w:val="center"/>
      </w:tcPr>
    </w:tblStylePr>
  </w:style>
  <w:style w:type="character" w:customStyle="1" w:styleId="CaptionChar">
    <w:name w:val="Caption Char"/>
    <w:aliases w:val="Tablas Char,Epígrafe Car Car Char,Epígrafe Car Char,Epígrafe Car1 Char,Epígrafe Car2 Char,Epígrafe Car3 Char,Epígrafe Car4 Char,Epígrafe Car5 Char,Epígrafe Car6 Char,Epígrafe Car7 Char,Epígrafe Car8 Char,Epígrafe Car9 Char,A Char"/>
    <w:link w:val="Caption"/>
    <w:uiPriority w:val="35"/>
    <w:qFormat/>
    <w:locked/>
    <w:rsid w:val="00C50E4D"/>
    <w:rPr>
      <w:rFonts w:ascii="Segoe UI" w:hAnsi="Segoe UI"/>
      <w:color w:val="7F7F7F" w:themeColor="text1" w:themeTint="80"/>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2023</Words>
  <Characters>11533</Characters>
  <Application>Microsoft Office Word</Application>
  <DocSecurity>0</DocSecurity>
  <Lines>96</Lines>
  <Paragraphs>27</Paragraphs>
  <ScaleCrop>false</ScaleCrop>
  <Company/>
  <LinksUpToDate>false</LinksUpToDate>
  <CharactersWithSpaces>13529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Irakli Bakuradze</dc:creator>
  <cp:keywords/>
  <dc:description/>
  <cp:lastModifiedBy>Vano Tsiklauri</cp:lastModifiedBy>
  <cp:revision>2</cp:revision>
  <dcterms:created xsi:type="dcterms:W3CDTF">2026-10-26T05:18:00Z</dcterms:created>
  <dcterms:modified xsi:type="dcterms:W3CDTF">2026-10-26T05:18:00Z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199fb89a-2f1e-4805-a253-857e948fd895</vt:lpwstr>
  </property>
</Properties>
</file>