
<file path=[Content_Types].xml><?xml version="1.0" encoding="utf-8"?>
<Types xmlns="http://schemas.openxmlformats.org/package/2006/content-types">
  <Default Extension="png" ContentType="image/png"/>
  <Default Extension="bmp" ContentType="image/bmp"/>
  <Default Extension="svg" ContentType="image/svg+xml"/>
  <Default Extension="jpeg" ContentType="image/jpeg"/>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Sylfaen" w:cs="Sylfaen" w:eastAsia="Sylfaen" w:hAnsi="Sylfaen"/>
          <w:b/>
          <w:bCs/>
          <w:sz w:val="30"/>
          <w:szCs w:val="30"/>
        </w:rPr>
        <w:t xml:space="preserve">ტექნიკური დავალება</w:t>
      </w:r>
    </w:p>
    <w:p>
      <w:pPr>
        <w:spacing w:after="360"/>
        <w:jc w:val="center"/>
      </w:pPr>
      <w:r>
        <w:rPr>
          <w:rFonts w:ascii="Sylfaen" w:cs="Sylfaen" w:eastAsia="Sylfaen" w:hAnsi="Sylfaen"/>
          <w:sz w:val="24"/>
          <w:szCs w:val="24"/>
        </w:rPr>
        <w:t xml:space="preserve">ერთიანი მონაცემთა პლატფორმისა და ხელოვნური ინტელექტის ანალიტიკური სერვისის შესყიდვა</w:t>
      </w:r>
    </w:p>
    <w:p>
      <w:pPr>
        <w:spacing w:after="40" w:line="276"/>
        <w:jc w:val="left"/>
      </w:pPr>
      <w:r>
        <w:rPr>
          <w:rFonts w:ascii="Sylfaen" w:cs="Sylfaen" w:eastAsia="Sylfaen" w:hAnsi="Sylfaen"/>
          <w:sz w:val="22"/>
          <w:szCs w:val="22"/>
        </w:rPr>
        <w:t xml:space="preserve">შემსყიდველი: შპს „სოკარ ჯორჯია პეტროლეუმი“</w:t>
      </w:r>
    </w:p>
    <w:p>
      <w:pPr>
        <w:spacing w:after="240" w:line="276"/>
        <w:jc w:val="left"/>
      </w:pPr>
      <w:r>
        <w:rPr>
          <w:rFonts w:ascii="Sylfaen" w:cs="Sylfaen" w:eastAsia="Sylfaen" w:hAnsi="Sylfaen"/>
          <w:sz w:val="22"/>
          <w:szCs w:val="22"/>
        </w:rPr>
        <w:t xml:space="preserve">ინიციატორი: პროექტების მართვის დეპარტამენტი</w:t>
      </w:r>
    </w:p>
    <w:p>
      <w:pPr>
        <w:keepNext/>
        <w:spacing w:after="120" w:before="280"/>
      </w:pPr>
      <w:r>
        <w:rPr>
          <w:rFonts w:ascii="Sylfaen" w:cs="Sylfaen" w:eastAsia="Sylfaen" w:hAnsi="Sylfaen"/>
          <w:b/>
          <w:bCs/>
          <w:sz w:val="24"/>
          <w:szCs w:val="24"/>
        </w:rPr>
        <w:t xml:space="preserve">1. შესყიდვის საგანი</w:t>
      </w:r>
    </w:p>
    <w:p>
      <w:pPr>
        <w:spacing w:after="120" w:line="276"/>
        <w:jc w:val="left"/>
      </w:pPr>
      <w:r>
        <w:rPr>
          <w:rFonts w:ascii="Sylfaen" w:cs="Sylfaen" w:eastAsia="Sylfaen" w:hAnsi="Sylfaen"/>
          <w:sz w:val="22"/>
          <w:szCs w:val="22"/>
        </w:rPr>
        <w:t xml:space="preserve">შპს „სოკარ ჯორჯია პეტროლეუმი“ (შემდგომში „კომპანია“) აცხადებს ტენდერს ერთიანი მონაცემთა პლატფორმის (unified data platform) ლიცენზიისა და მასთან დაკავშირებული ინტეგრაციის, დანერგვისა და ტექნიკური მხარდაჭერის მომსახურების შესყიდვაზე. პლატფორმამ უნდა გააერთიანოს კომპანიის სხვადასხვა სისტემაში გაბნეული მონაცემები ერთ სივრცეში და უზრუნველყოს მათი ანალიზი, მათ შორის ხელოვნური ინტელექტის (AI) საშუალებით, ბუნებრივ ენაზე დასმული კითხვების მეშვეობით.</w:t>
      </w:r>
    </w:p>
    <w:p>
      <w:pPr>
        <w:keepNext/>
        <w:spacing w:after="120" w:before="280"/>
      </w:pPr>
      <w:r>
        <w:rPr>
          <w:rFonts w:ascii="Sylfaen" w:cs="Sylfaen" w:eastAsia="Sylfaen" w:hAnsi="Sylfaen"/>
          <w:b/>
          <w:bCs/>
          <w:sz w:val="24"/>
          <w:szCs w:val="24"/>
        </w:rPr>
        <w:t xml:space="preserve">2. არსებული მდგომარეობა და შესყიდვის მიზანი</w:t>
      </w:r>
    </w:p>
    <w:p>
      <w:pPr>
        <w:spacing w:after="120" w:line="276"/>
        <w:jc w:val="left"/>
      </w:pPr>
      <w:r>
        <w:rPr>
          <w:rFonts w:ascii="Sylfaen" w:cs="Sylfaen" w:eastAsia="Sylfaen" w:hAnsi="Sylfaen"/>
          <w:sz w:val="22"/>
          <w:szCs w:val="22"/>
        </w:rPr>
        <w:t xml:space="preserve">კომპანიის საოპერაციო, გაყიდვების, ლოიალობის პროგრამისა და ციფრული არხების მონაცემები ინახება რამდენიმე დამოუკიდებელ სისტემაში. ნაწილი მონაცემებისა დუბლირებულია, ზოგიერთ წყაროში კი შეცდომებია. ისეთ კითხვებზე პასუხის გაცემა, რომლებიც რამდენიმე წყაროს ერთდროულ დამუშავებას მოითხოვს, მაგალითად მარკეტინგული კამპანიის გავლენა საწვავის გაყიდვებზე ან სხვადასხვა პერიოდის გაყიდვების შედარება, ამჟამად ხელით, სხვადასხვა წყაროს გაერთიანებით ხდება და მნიშვნელოვან დროს საჭიროებს.</w:t>
      </w:r>
    </w:p>
    <w:p>
      <w:pPr>
        <w:spacing w:after="120" w:line="276"/>
        <w:jc w:val="left"/>
      </w:pPr>
      <w:r>
        <w:rPr>
          <w:rFonts w:ascii="Sylfaen" w:cs="Sylfaen" w:eastAsia="Sylfaen" w:hAnsi="Sylfaen"/>
          <w:sz w:val="22"/>
          <w:szCs w:val="22"/>
        </w:rPr>
        <w:t xml:space="preserve">შესყიდვის მიზანია ერთიანი და ვალიდირებული მონაცემთა სივრცის შექმნა, რომელსაც პირველ ეტაპზე გამოიყენებენ მარკეტინგის დეპარტამენტი, პროექტების მართვის დეპარტამენტი და ანგარიშგებისა და ანალიტიკის განყოფილება. პლატფორმამ უნდა უზრუნველყოს რეგულარული ანგარიშების ავტომატიზაცია და დეპარტამენტების დამოუკიდებელი წვდომა მონაცემებზე AI ასისტენტის მეშვეობით, კომპანიის მიერ განსაზღვრული უფლებების ფარგლებში. მომდევნო ეტაპებზე პლატფორმის გამოყენება კომპანიის სხვა დეპარტამენტებზეც გავრცელდება, ამიტომ გადაწყვეტა უნდა იძლეოდეს მასშტაბირების შესაძლებლობას.</w:t>
      </w:r>
    </w:p>
    <w:p>
      <w:pPr>
        <w:keepNext/>
        <w:spacing w:after="120" w:before="280"/>
      </w:pPr>
      <w:r>
        <w:rPr>
          <w:rFonts w:ascii="Sylfaen" w:cs="Sylfaen" w:eastAsia="Sylfaen" w:hAnsi="Sylfaen"/>
          <w:b/>
          <w:bCs/>
          <w:sz w:val="24"/>
          <w:szCs w:val="24"/>
        </w:rPr>
        <w:t xml:space="preserve">3. მომსახურების მოცულობა</w:t>
      </w:r>
    </w:p>
    <w:p>
      <w:pPr>
        <w:spacing w:after="120" w:line="276"/>
        <w:jc w:val="left"/>
      </w:pPr>
      <w:r>
        <w:rPr>
          <w:rFonts w:ascii="Sylfaen" w:cs="Sylfaen" w:eastAsia="Sylfaen" w:hAnsi="Sylfaen"/>
          <w:sz w:val="22"/>
          <w:szCs w:val="22"/>
        </w:rPr>
        <w:t xml:space="preserve">მიმწოდებელმა უნდა უზრუნველყოს შემდეგი მომსახურება:</w:t>
      </w:r>
    </w:p>
    <w:p>
      <w:pPr>
        <w:tabs>
          <w:tab w:val="left" w:pos="567"/>
        </w:tabs>
        <w:spacing w:after="100" w:line="276"/>
        <w:ind w:left="567" w:hanging="567"/>
        <w:jc w:val="left"/>
      </w:pPr>
      <w:r>
        <w:rPr>
          <w:rFonts w:ascii="Sylfaen" w:cs="Sylfaen" w:eastAsia="Sylfaen" w:hAnsi="Sylfaen"/>
          <w:sz w:val="22"/>
          <w:szCs w:val="22"/>
        </w:rPr>
        <w:t xml:space="preserve">3.1.	</w:t>
      </w:r>
      <w:r>
        <w:rPr>
          <w:rFonts w:ascii="Sylfaen" w:cs="Sylfaen" w:eastAsia="Sylfaen" w:hAnsi="Sylfaen"/>
          <w:sz w:val="22"/>
          <w:szCs w:val="22"/>
        </w:rPr>
        <w:t xml:space="preserve">პლატფორმის ლიცენზია [___] მომხმარებლისთვის, [___] თვის ვადით, მომხმარებელთა რაოდენობის შემდგომი გაზრდის შესაძლებლობით.</w:t>
      </w:r>
    </w:p>
    <w:p>
      <w:pPr>
        <w:tabs>
          <w:tab w:val="left" w:pos="567"/>
        </w:tabs>
        <w:spacing w:after="100" w:line="276"/>
        <w:ind w:left="567" w:hanging="567"/>
        <w:jc w:val="left"/>
      </w:pPr>
      <w:r>
        <w:rPr>
          <w:rFonts w:ascii="Sylfaen" w:cs="Sylfaen" w:eastAsia="Sylfaen" w:hAnsi="Sylfaen"/>
          <w:sz w:val="22"/>
          <w:szCs w:val="22"/>
        </w:rPr>
        <w:t xml:space="preserve">3.2.	</w:t>
      </w:r>
      <w:r>
        <w:rPr>
          <w:rFonts w:ascii="Sylfaen" w:cs="Sylfaen" w:eastAsia="Sylfaen" w:hAnsi="Sylfaen"/>
          <w:sz w:val="22"/>
          <w:szCs w:val="22"/>
        </w:rPr>
        <w:t xml:space="preserve">ამ დოკუმენტის მე-4 ნაწილში ჩამოთვლილი მონაცემთა წყაროების მიერთება და მონაცემთა რეგულარული, ავტომატური განახლების დაყენება.</w:t>
      </w:r>
    </w:p>
    <w:p>
      <w:pPr>
        <w:tabs>
          <w:tab w:val="left" w:pos="567"/>
        </w:tabs>
        <w:spacing w:after="100" w:line="276"/>
        <w:ind w:left="567" w:hanging="567"/>
        <w:jc w:val="left"/>
      </w:pPr>
      <w:r>
        <w:rPr>
          <w:rFonts w:ascii="Sylfaen" w:cs="Sylfaen" w:eastAsia="Sylfaen" w:hAnsi="Sylfaen"/>
          <w:sz w:val="22"/>
          <w:szCs w:val="22"/>
        </w:rPr>
        <w:t xml:space="preserve">3.3.	</w:t>
      </w:r>
      <w:r>
        <w:rPr>
          <w:rFonts w:ascii="Sylfaen" w:cs="Sylfaen" w:eastAsia="Sylfaen" w:hAnsi="Sylfaen"/>
          <w:sz w:val="22"/>
          <w:szCs w:val="22"/>
        </w:rPr>
        <w:t xml:space="preserve">მონაცემთა საცავის (data warehouse) შექმნა და კონფიგურაცია, მონაცემთა სტრუქტურის აღწერა და წყაროებს შორის კავშირების განსაზღვრა.</w:t>
      </w:r>
    </w:p>
    <w:p>
      <w:pPr>
        <w:tabs>
          <w:tab w:val="left" w:pos="567"/>
        </w:tabs>
        <w:spacing w:after="100" w:line="276"/>
        <w:ind w:left="567" w:hanging="567"/>
        <w:jc w:val="left"/>
      </w:pPr>
      <w:r>
        <w:rPr>
          <w:rFonts w:ascii="Sylfaen" w:cs="Sylfaen" w:eastAsia="Sylfaen" w:hAnsi="Sylfaen"/>
          <w:sz w:val="22"/>
          <w:szCs w:val="22"/>
        </w:rPr>
        <w:t xml:space="preserve">3.4.	</w:t>
      </w:r>
      <w:r>
        <w:rPr>
          <w:rFonts w:ascii="Sylfaen" w:cs="Sylfaen" w:eastAsia="Sylfaen" w:hAnsi="Sylfaen"/>
          <w:sz w:val="22"/>
          <w:szCs w:val="22"/>
        </w:rPr>
        <w:t xml:space="preserve">მონაცემთა ვალიდაციასა და გასუფთავებაში (data cleansing) მონაწილეობა კომპანიის ანგარიშგებისა და ანალიტიკის განყოფილებასთან ერთად.</w:t>
      </w:r>
    </w:p>
    <w:p>
      <w:pPr>
        <w:tabs>
          <w:tab w:val="left" w:pos="567"/>
        </w:tabs>
        <w:spacing w:after="100" w:line="276"/>
        <w:ind w:left="567" w:hanging="567"/>
        <w:jc w:val="left"/>
      </w:pPr>
      <w:r>
        <w:rPr>
          <w:rFonts w:ascii="Sylfaen" w:cs="Sylfaen" w:eastAsia="Sylfaen" w:hAnsi="Sylfaen"/>
          <w:sz w:val="22"/>
          <w:szCs w:val="22"/>
        </w:rPr>
        <w:t xml:space="preserve">3.5.	</w:t>
      </w:r>
      <w:r>
        <w:rPr>
          <w:rFonts w:ascii="Sylfaen" w:cs="Sylfaen" w:eastAsia="Sylfaen" w:hAnsi="Sylfaen"/>
          <w:sz w:val="22"/>
          <w:szCs w:val="22"/>
        </w:rPr>
        <w:t xml:space="preserve">რეგულარული ანგარიშების ავტომატიზაცია, მათ შორის საწვავის ყოველდღიური გაყიდვების ანგარიში, და დეპარტამენტებისთვის საჭირო dashboard-ების აწყობა.</w:t>
      </w:r>
    </w:p>
    <w:p>
      <w:pPr>
        <w:tabs>
          <w:tab w:val="left" w:pos="567"/>
        </w:tabs>
        <w:spacing w:after="100" w:line="276"/>
        <w:ind w:left="567" w:hanging="567"/>
        <w:jc w:val="left"/>
      </w:pPr>
      <w:r>
        <w:rPr>
          <w:rFonts w:ascii="Sylfaen" w:cs="Sylfaen" w:eastAsia="Sylfaen" w:hAnsi="Sylfaen"/>
          <w:sz w:val="22"/>
          <w:szCs w:val="22"/>
        </w:rPr>
        <w:t xml:space="preserve">3.6.	</w:t>
      </w:r>
      <w:r>
        <w:rPr>
          <w:rFonts w:ascii="Sylfaen" w:cs="Sylfaen" w:eastAsia="Sylfaen" w:hAnsi="Sylfaen"/>
          <w:sz w:val="22"/>
          <w:szCs w:val="22"/>
        </w:rPr>
        <w:t xml:space="preserve">AI ასისტენტის კონფიგურაცია კომპანიის მონაცემებსა და ბიზნეს-ტერმინოლოგიაზე.</w:t>
      </w:r>
    </w:p>
    <w:p>
      <w:pPr>
        <w:tabs>
          <w:tab w:val="left" w:pos="567"/>
        </w:tabs>
        <w:spacing w:after="100" w:line="276"/>
        <w:ind w:left="567" w:hanging="567"/>
        <w:jc w:val="left"/>
      </w:pPr>
      <w:r>
        <w:rPr>
          <w:rFonts w:ascii="Sylfaen" w:cs="Sylfaen" w:eastAsia="Sylfaen" w:hAnsi="Sylfaen"/>
          <w:sz w:val="22"/>
          <w:szCs w:val="22"/>
        </w:rPr>
        <w:t xml:space="preserve">3.7.	</w:t>
      </w:r>
      <w:r>
        <w:rPr>
          <w:rFonts w:ascii="Sylfaen" w:cs="Sylfaen" w:eastAsia="Sylfaen" w:hAnsi="Sylfaen"/>
          <w:sz w:val="22"/>
          <w:szCs w:val="22"/>
        </w:rPr>
        <w:t xml:space="preserve">მომხმარებლებისა და ადმინისტრატორების სწავლება, მათ შორის კომპანიის ოფისში.</w:t>
      </w:r>
    </w:p>
    <w:p>
      <w:pPr>
        <w:tabs>
          <w:tab w:val="left" w:pos="567"/>
        </w:tabs>
        <w:spacing w:after="100" w:line="276"/>
        <w:ind w:left="567" w:hanging="567"/>
        <w:jc w:val="left"/>
      </w:pPr>
      <w:r>
        <w:rPr>
          <w:rFonts w:ascii="Sylfaen" w:cs="Sylfaen" w:eastAsia="Sylfaen" w:hAnsi="Sylfaen"/>
          <w:sz w:val="22"/>
          <w:szCs w:val="22"/>
        </w:rPr>
        <w:t xml:space="preserve">3.8.	</w:t>
      </w:r>
      <w:r>
        <w:rPr>
          <w:rFonts w:ascii="Sylfaen" w:cs="Sylfaen" w:eastAsia="Sylfaen" w:hAnsi="Sylfaen"/>
          <w:sz w:val="22"/>
          <w:szCs w:val="22"/>
        </w:rPr>
        <w:t xml:space="preserve">ტექნიკური მხარდაჭერა და პლატფორმის განახლებები ლიცენზიის მთელი ვადის განმავლობაში.</w:t>
      </w:r>
    </w:p>
    <w:p>
      <w:pPr>
        <w:keepNext/>
        <w:spacing w:after="120" w:before="280"/>
      </w:pPr>
      <w:r>
        <w:rPr>
          <w:rFonts w:ascii="Sylfaen" w:cs="Sylfaen" w:eastAsia="Sylfaen" w:hAnsi="Sylfaen"/>
          <w:b/>
          <w:bCs/>
          <w:sz w:val="24"/>
          <w:szCs w:val="24"/>
        </w:rPr>
        <w:t xml:space="preserve">4. მონაცემთა წყაროები</w:t>
      </w:r>
    </w:p>
    <w:p>
      <w:pPr>
        <w:spacing w:after="120" w:line="276"/>
        <w:jc w:val="left"/>
      </w:pPr>
      <w:r>
        <w:rPr>
          <w:rFonts w:ascii="Sylfaen" w:cs="Sylfaen" w:eastAsia="Sylfaen" w:hAnsi="Sylfaen"/>
          <w:sz w:val="22"/>
          <w:szCs w:val="22"/>
        </w:rPr>
        <w:t xml:space="preserve">კომპანიის მონაცემები ინახება სხვადასხვა ტიპის სისტემაში. კონკრეტული წყაროების ჩამონათვალი და მიერთების თანმიმდევრობა ხელშეკრულების გაფორმების შემდეგ შეთანხმდება. პლატფორმას უნდა შეეძლოს შემდეგი ტიპის წყაროების მიერთება:</w:t>
      </w:r>
    </w:p>
    <w:p>
      <w:pPr>
        <w:tabs>
          <w:tab w:val="left" w:pos="567"/>
        </w:tabs>
        <w:spacing w:after="100" w:line="276"/>
        <w:ind w:left="567" w:hanging="567"/>
        <w:jc w:val="left"/>
      </w:pPr>
      <w:r>
        <w:rPr>
          <w:rFonts w:ascii="Sylfaen" w:cs="Sylfaen" w:eastAsia="Sylfaen" w:hAnsi="Sylfaen"/>
          <w:sz w:val="22"/>
          <w:szCs w:val="22"/>
        </w:rPr>
        <w:t xml:space="preserve">4.1.	</w:t>
      </w:r>
      <w:r>
        <w:rPr>
          <w:rFonts w:ascii="Sylfaen" w:cs="Sylfaen" w:eastAsia="Sylfaen" w:hAnsi="Sylfaen"/>
          <w:sz w:val="22"/>
          <w:szCs w:val="22"/>
        </w:rPr>
        <w:t xml:space="preserve">რელაციური მონაცემთა ბაზები, რომლებზეც მუშაობს კომპანიის შიდა და საოპერაციო სისტემები.</w:t>
      </w:r>
    </w:p>
    <w:p>
      <w:pPr>
        <w:tabs>
          <w:tab w:val="left" w:pos="567"/>
        </w:tabs>
        <w:spacing w:after="100" w:line="276"/>
        <w:ind w:left="567" w:hanging="567"/>
        <w:jc w:val="left"/>
      </w:pPr>
      <w:r>
        <w:rPr>
          <w:rFonts w:ascii="Sylfaen" w:cs="Sylfaen" w:eastAsia="Sylfaen" w:hAnsi="Sylfaen"/>
          <w:sz w:val="22"/>
          <w:szCs w:val="22"/>
        </w:rPr>
        <w:t xml:space="preserve">4.2.	</w:t>
      </w:r>
      <w:r>
        <w:rPr>
          <w:rFonts w:ascii="Sylfaen" w:cs="Sylfaen" w:eastAsia="Sylfaen" w:hAnsi="Sylfaen"/>
          <w:sz w:val="22"/>
          <w:szCs w:val="22"/>
        </w:rPr>
        <w:t xml:space="preserve">სადგურების ავტომატიზაციისა და საწვავის მართვის სისტემები, მათ შორის ტრანზაქციული მონაცემები დიდი მოცულობით.</w:t>
      </w:r>
    </w:p>
    <w:p>
      <w:pPr>
        <w:tabs>
          <w:tab w:val="left" w:pos="567"/>
        </w:tabs>
        <w:spacing w:after="100" w:line="276"/>
        <w:ind w:left="567" w:hanging="567"/>
        <w:jc w:val="left"/>
      </w:pPr>
      <w:r>
        <w:rPr>
          <w:rFonts w:ascii="Sylfaen" w:cs="Sylfaen" w:eastAsia="Sylfaen" w:hAnsi="Sylfaen"/>
          <w:sz w:val="22"/>
          <w:szCs w:val="22"/>
        </w:rPr>
        <w:t xml:space="preserve">4.3.	</w:t>
      </w:r>
      <w:r>
        <w:rPr>
          <w:rFonts w:ascii="Sylfaen" w:cs="Sylfaen" w:eastAsia="Sylfaen" w:hAnsi="Sylfaen"/>
          <w:sz w:val="22"/>
          <w:szCs w:val="22"/>
        </w:rPr>
        <w:t xml:space="preserve">მობილური აპლიკაციებისა და ვებგვერდების ანალიტიკის პლატფორმები.</w:t>
      </w:r>
    </w:p>
    <w:p>
      <w:pPr>
        <w:tabs>
          <w:tab w:val="left" w:pos="567"/>
        </w:tabs>
        <w:spacing w:after="100" w:line="276"/>
        <w:ind w:left="567" w:hanging="567"/>
        <w:jc w:val="left"/>
      </w:pPr>
      <w:r>
        <w:rPr>
          <w:rFonts w:ascii="Sylfaen" w:cs="Sylfaen" w:eastAsia="Sylfaen" w:hAnsi="Sylfaen"/>
          <w:sz w:val="22"/>
          <w:szCs w:val="22"/>
        </w:rPr>
        <w:t xml:space="preserve">4.4.	</w:t>
      </w:r>
      <w:r>
        <w:rPr>
          <w:rFonts w:ascii="Sylfaen" w:cs="Sylfaen" w:eastAsia="Sylfaen" w:hAnsi="Sylfaen"/>
          <w:sz w:val="22"/>
          <w:szCs w:val="22"/>
        </w:rPr>
        <w:t xml:space="preserve">გარე და შიდა სისტემები REST API-ის მეშვეობით.</w:t>
      </w:r>
    </w:p>
    <w:p>
      <w:pPr>
        <w:tabs>
          <w:tab w:val="left" w:pos="567"/>
        </w:tabs>
        <w:spacing w:after="100" w:line="276"/>
        <w:ind w:left="567" w:hanging="567"/>
        <w:jc w:val="left"/>
      </w:pPr>
      <w:r>
        <w:rPr>
          <w:rFonts w:ascii="Sylfaen" w:cs="Sylfaen" w:eastAsia="Sylfaen" w:hAnsi="Sylfaen"/>
          <w:sz w:val="22"/>
          <w:szCs w:val="22"/>
        </w:rPr>
        <w:t xml:space="preserve">4.5.	</w:t>
      </w:r>
      <w:r>
        <w:rPr>
          <w:rFonts w:ascii="Sylfaen" w:cs="Sylfaen" w:eastAsia="Sylfaen" w:hAnsi="Sylfaen"/>
          <w:sz w:val="22"/>
          <w:szCs w:val="22"/>
        </w:rPr>
        <w:t xml:space="preserve">ფაილები (Excel, CSV) და სხვა სტრუქტურირებული ან ნახევრად სტრუქტურირებული მონაცემები.</w:t>
      </w:r>
    </w:p>
    <w:p>
      <w:pPr>
        <w:spacing w:after="120" w:line="276"/>
        <w:jc w:val="left"/>
      </w:pPr>
      <w:r>
        <w:rPr>
          <w:rFonts w:ascii="Sylfaen" w:cs="Sylfaen" w:eastAsia="Sylfaen" w:hAnsi="Sylfaen"/>
          <w:sz w:val="22"/>
          <w:szCs w:val="22"/>
        </w:rPr>
        <w:t xml:space="preserve">დანერგვის პროცესში შესაძლოა დაემატოს სხვა წყაროები, ამიტომ ახალი წყაროს მიერთება უნდა იყოს შესაძლებელი დამატებითი პროგრამული უზრუნველყოფის შეძენის გარეშე. მიერთება მოხდება კომპანიის IT დეპარტამენტის მიერ მომზადებული რეპლიკა სერვერების (replica servers) მეშვეობით, მხოლოდ წაკითხვის (read-only) რეჟიმში. საწარმოო (production) სისტემებთან პირდაპირი კავშირი არ დაიშვება.</w:t>
      </w:r>
    </w:p>
    <w:p>
      <w:pPr>
        <w:keepNext/>
        <w:spacing w:after="120" w:before="280"/>
      </w:pPr>
      <w:r>
        <w:rPr>
          <w:rFonts w:ascii="Sylfaen" w:cs="Sylfaen" w:eastAsia="Sylfaen" w:hAnsi="Sylfaen"/>
          <w:b/>
          <w:bCs/>
          <w:sz w:val="24"/>
          <w:szCs w:val="24"/>
        </w:rPr>
        <w:t xml:space="preserve">5. ფუნქციური მოთხოვნები</w:t>
      </w:r>
    </w:p>
    <w:p>
      <w:pPr>
        <w:tabs>
          <w:tab w:val="left" w:pos="567"/>
        </w:tabs>
        <w:spacing w:after="100" w:line="276"/>
        <w:ind w:left="567" w:hanging="567"/>
        <w:jc w:val="left"/>
      </w:pPr>
      <w:r>
        <w:rPr>
          <w:rFonts w:ascii="Sylfaen" w:cs="Sylfaen" w:eastAsia="Sylfaen" w:hAnsi="Sylfaen"/>
          <w:sz w:val="22"/>
          <w:szCs w:val="22"/>
        </w:rPr>
        <w:t xml:space="preserve">5.1.	</w:t>
      </w:r>
      <w:r>
        <w:rPr>
          <w:rFonts w:ascii="Sylfaen" w:cs="Sylfaen" w:eastAsia="Sylfaen" w:hAnsi="Sylfaen"/>
          <w:sz w:val="22"/>
          <w:szCs w:val="22"/>
        </w:rPr>
        <w:t xml:space="preserve">გადაწყვეტა უნდა იყოს ერთიანი პლატფორმა, რომელიც ერთ პროდუქტში აერთიანებს მონაცემთა მიერთებას, ტრანსფორმაციას (ETL), მონაცემთა საცავს, BI ვიზუალიზაციას, SQL რედაქტორსა და AI აგენტებს. მიმწოდებელი პასუხისმგებელია პლატფორმის ყველა კომპონენტზე. გადაწყვეტა არ უნდა საჭიროებდეს მესამე მხარის ცალკე ლიცენზირებული ინსტრუმენტების შეძენას.</w:t>
      </w:r>
    </w:p>
    <w:p>
      <w:pPr>
        <w:tabs>
          <w:tab w:val="left" w:pos="567"/>
        </w:tabs>
        <w:spacing w:after="100" w:line="276"/>
        <w:ind w:left="567" w:hanging="567"/>
        <w:jc w:val="left"/>
      </w:pPr>
      <w:r>
        <w:rPr>
          <w:rFonts w:ascii="Sylfaen" w:cs="Sylfaen" w:eastAsia="Sylfaen" w:hAnsi="Sylfaen"/>
          <w:sz w:val="22"/>
          <w:szCs w:val="22"/>
        </w:rPr>
        <w:t xml:space="preserve">5.2.	</w:t>
      </w:r>
      <w:r>
        <w:rPr>
          <w:rFonts w:ascii="Sylfaen" w:cs="Sylfaen" w:eastAsia="Sylfaen" w:hAnsi="Sylfaen"/>
          <w:sz w:val="22"/>
          <w:szCs w:val="22"/>
        </w:rPr>
        <w:t xml:space="preserve">პლატფორმას უნდა ჰქონდეს არანაკლებ 500 მზა connector-ი, რომლებიც ფარავს ამ დოკუმენტის მე-4 ნაწილში აღწერილ ყველა ტიპის წყაროს.</w:t>
      </w:r>
    </w:p>
    <w:p>
      <w:pPr>
        <w:tabs>
          <w:tab w:val="left" w:pos="567"/>
        </w:tabs>
        <w:spacing w:after="100" w:line="276"/>
        <w:ind w:left="567" w:hanging="567"/>
        <w:jc w:val="left"/>
      </w:pPr>
      <w:r>
        <w:rPr>
          <w:rFonts w:ascii="Sylfaen" w:cs="Sylfaen" w:eastAsia="Sylfaen" w:hAnsi="Sylfaen"/>
          <w:sz w:val="22"/>
          <w:szCs w:val="22"/>
        </w:rPr>
        <w:t xml:space="preserve">5.3.	</w:t>
      </w:r>
      <w:r>
        <w:rPr>
          <w:rFonts w:ascii="Sylfaen" w:cs="Sylfaen" w:eastAsia="Sylfaen" w:hAnsi="Sylfaen"/>
          <w:sz w:val="22"/>
          <w:szCs w:val="22"/>
        </w:rPr>
        <w:t xml:space="preserve">პლატფორმამ უნდა უზრუნველყოს მონაცემთა სტრუქტურის (schema) ავტომატური ამოცნობა და მონაცემთა საცავის ავტომატური შექმნა მიერთებული წყაროებიდან, AI-ზე დაფუძნებული ტრანსფორმაციის ინსტრუმენტებით.</w:t>
      </w:r>
    </w:p>
    <w:p>
      <w:pPr>
        <w:tabs>
          <w:tab w:val="left" w:pos="567"/>
        </w:tabs>
        <w:spacing w:after="100" w:line="276"/>
        <w:ind w:left="567" w:hanging="567"/>
        <w:jc w:val="left"/>
      </w:pPr>
      <w:r>
        <w:rPr>
          <w:rFonts w:ascii="Sylfaen" w:cs="Sylfaen" w:eastAsia="Sylfaen" w:hAnsi="Sylfaen"/>
          <w:sz w:val="22"/>
          <w:szCs w:val="22"/>
        </w:rPr>
        <w:t xml:space="preserve">5.4.	</w:t>
      </w:r>
      <w:r>
        <w:rPr>
          <w:rFonts w:ascii="Sylfaen" w:cs="Sylfaen" w:eastAsia="Sylfaen" w:hAnsi="Sylfaen"/>
          <w:sz w:val="22"/>
          <w:szCs w:val="22"/>
        </w:rPr>
        <w:t xml:space="preserve">პლატფორმას უნდა ჰქონდეს AI აგენტები, რომლებიც გაერთიანებულ მონაცემებზე ასრულებენ მრავალსაფეხურიან ანალიზს და პასუხობენ ბუნებრივ ენაზე დასმულ კითხვებს ქართულად და ინგლისურად. თითოეულ პასუხთან ერთად მომხმარებელს უნდა შეეძლოს იხილოს გამოყენებული SQL მოთხოვნა და წყაროები, რათა ანალიტიკის განყოფილებამ შეამოწმოს პასუხის სისწორე.</w:t>
      </w:r>
    </w:p>
    <w:p>
      <w:pPr>
        <w:tabs>
          <w:tab w:val="left" w:pos="567"/>
        </w:tabs>
        <w:spacing w:after="100" w:line="276"/>
        <w:ind w:left="567" w:hanging="567"/>
        <w:jc w:val="left"/>
      </w:pPr>
      <w:r>
        <w:rPr>
          <w:rFonts w:ascii="Sylfaen" w:cs="Sylfaen" w:eastAsia="Sylfaen" w:hAnsi="Sylfaen"/>
          <w:sz w:val="22"/>
          <w:szCs w:val="22"/>
        </w:rPr>
        <w:t xml:space="preserve">5.5.	</w:t>
      </w:r>
      <w:r>
        <w:rPr>
          <w:rFonts w:ascii="Sylfaen" w:cs="Sylfaen" w:eastAsia="Sylfaen" w:hAnsi="Sylfaen"/>
          <w:sz w:val="22"/>
          <w:szCs w:val="22"/>
        </w:rPr>
        <w:t xml:space="preserve">პლატფორმამ უნდა უზრუნველყოს მონაცემთა გასუფთავების დამხმარე ფუნქციონალი, მათ შორის დუბლიკატების, ცარიელი და არალოგიკური მნიშვნელობების და წყაროებს შორის შეუსაბამობების გამოვლენა.</w:t>
      </w:r>
    </w:p>
    <w:p>
      <w:pPr>
        <w:tabs>
          <w:tab w:val="left" w:pos="567"/>
        </w:tabs>
        <w:spacing w:after="100" w:line="276"/>
        <w:ind w:left="567" w:hanging="567"/>
        <w:jc w:val="left"/>
      </w:pPr>
      <w:r>
        <w:rPr>
          <w:rFonts w:ascii="Sylfaen" w:cs="Sylfaen" w:eastAsia="Sylfaen" w:hAnsi="Sylfaen"/>
          <w:sz w:val="22"/>
          <w:szCs w:val="22"/>
        </w:rPr>
        <w:t xml:space="preserve">5.6.	</w:t>
      </w:r>
      <w:r>
        <w:rPr>
          <w:rFonts w:ascii="Sylfaen" w:cs="Sylfaen" w:eastAsia="Sylfaen" w:hAnsi="Sylfaen"/>
          <w:sz w:val="22"/>
          <w:szCs w:val="22"/>
        </w:rPr>
        <w:t xml:space="preserve">ჩაშენებული BI სისტემა ინტერაქტიული dashboard-ებით, ანგარიშების განრიგით ავტომატური გაგზავნით (ელფოსტით) და წინასწარ განსაზღვრულ ზღვრებზე შეტყობინებებით (alerts).</w:t>
      </w:r>
    </w:p>
    <w:p>
      <w:pPr>
        <w:tabs>
          <w:tab w:val="left" w:pos="567"/>
        </w:tabs>
        <w:spacing w:after="100" w:line="276"/>
        <w:ind w:left="567" w:hanging="567"/>
        <w:jc w:val="left"/>
      </w:pPr>
      <w:r>
        <w:rPr>
          <w:rFonts w:ascii="Sylfaen" w:cs="Sylfaen" w:eastAsia="Sylfaen" w:hAnsi="Sylfaen"/>
          <w:sz w:val="22"/>
          <w:szCs w:val="22"/>
        </w:rPr>
        <w:t xml:space="preserve">5.7.	</w:t>
      </w:r>
      <w:r>
        <w:rPr>
          <w:rFonts w:ascii="Sylfaen" w:cs="Sylfaen" w:eastAsia="Sylfaen" w:hAnsi="Sylfaen"/>
          <w:sz w:val="22"/>
          <w:szCs w:val="22"/>
        </w:rPr>
        <w:t xml:space="preserve">ბრაუზერზე დაფუძნებული SQL რედაქტორი ანალიტიკოსებისთვის, AI-ის დახმარებით მოთხოვნების გენერირების შესაძლებლობით.</w:t>
      </w:r>
    </w:p>
    <w:p>
      <w:pPr>
        <w:tabs>
          <w:tab w:val="left" w:pos="567"/>
        </w:tabs>
        <w:spacing w:after="100" w:line="276"/>
        <w:ind w:left="567" w:hanging="567"/>
        <w:jc w:val="left"/>
      </w:pPr>
      <w:r>
        <w:rPr>
          <w:rFonts w:ascii="Sylfaen" w:cs="Sylfaen" w:eastAsia="Sylfaen" w:hAnsi="Sylfaen"/>
          <w:sz w:val="22"/>
          <w:szCs w:val="22"/>
        </w:rPr>
        <w:t xml:space="preserve">5.8.	</w:t>
      </w:r>
      <w:r>
        <w:rPr>
          <w:rFonts w:ascii="Sylfaen" w:cs="Sylfaen" w:eastAsia="Sylfaen" w:hAnsi="Sylfaen"/>
          <w:sz w:val="22"/>
          <w:szCs w:val="22"/>
        </w:rPr>
        <w:t xml:space="preserve">ჩაშენებული MCP (Model Context Protocol) სერვერი ან API, რომელიც კომპანიის მიერ დამტკიცებულ გარე AI ინსტრუმენტებს მონაცემებზე წვდომას აძლევს მხოლოდ წაკითხვის რეჟიმში და მომხმარებლის უფლებების ფარგლებში.</w:t>
      </w:r>
    </w:p>
    <w:p>
      <w:pPr>
        <w:keepNext/>
        <w:spacing w:after="120" w:before="280"/>
      </w:pPr>
      <w:r>
        <w:rPr>
          <w:rFonts w:ascii="Sylfaen" w:cs="Sylfaen" w:eastAsia="Sylfaen" w:hAnsi="Sylfaen"/>
          <w:b/>
          <w:bCs/>
          <w:sz w:val="24"/>
          <w:szCs w:val="24"/>
        </w:rPr>
        <w:t xml:space="preserve">6. ტექნიკური და უსაფრთხოების მოთხოვნები</w:t>
      </w:r>
    </w:p>
    <w:p>
      <w:pPr>
        <w:tabs>
          <w:tab w:val="left" w:pos="567"/>
        </w:tabs>
        <w:spacing w:after="100" w:line="276"/>
        <w:ind w:left="567" w:hanging="567"/>
        <w:jc w:val="left"/>
      </w:pPr>
      <w:r>
        <w:rPr>
          <w:rFonts w:ascii="Sylfaen" w:cs="Sylfaen" w:eastAsia="Sylfaen" w:hAnsi="Sylfaen"/>
          <w:sz w:val="22"/>
          <w:szCs w:val="22"/>
        </w:rPr>
        <w:t xml:space="preserve">6.1.	</w:t>
      </w:r>
      <w:r>
        <w:rPr>
          <w:rFonts w:ascii="Sylfaen" w:cs="Sylfaen" w:eastAsia="Sylfaen" w:hAnsi="Sylfaen"/>
          <w:sz w:val="22"/>
          <w:szCs w:val="22"/>
        </w:rPr>
        <w:t xml:space="preserve">წვდომის მართვა როლების მიხედვით (RBAC) დეპარტამენტის, ცხრილისა და ჩანაწერის (row-level) დონეზე. უფლებებს განსაზღვრავს კომპანია. AI ასისტენტმა მომხმარებელს არ უნდა მიაწოდოს ინფორმაცია, რომელზეც მას წვდომა არ აქვს.</w:t>
      </w:r>
    </w:p>
    <w:p>
      <w:pPr>
        <w:tabs>
          <w:tab w:val="left" w:pos="567"/>
        </w:tabs>
        <w:spacing w:after="100" w:line="276"/>
        <w:ind w:left="567" w:hanging="567"/>
        <w:jc w:val="left"/>
      </w:pPr>
      <w:r>
        <w:rPr>
          <w:rFonts w:ascii="Sylfaen" w:cs="Sylfaen" w:eastAsia="Sylfaen" w:hAnsi="Sylfaen"/>
          <w:sz w:val="22"/>
          <w:szCs w:val="22"/>
        </w:rPr>
        <w:t xml:space="preserve">6.2.	</w:t>
      </w:r>
      <w:r>
        <w:rPr>
          <w:rFonts w:ascii="Sylfaen" w:cs="Sylfaen" w:eastAsia="Sylfaen" w:hAnsi="Sylfaen"/>
          <w:sz w:val="22"/>
          <w:szCs w:val="22"/>
        </w:rPr>
        <w:t xml:space="preserve">მონაცემთა დაშიფვრა როგორც შენახვისას (at rest), ისე გადაცემისას (in transit).</w:t>
      </w:r>
    </w:p>
    <w:p>
      <w:pPr>
        <w:tabs>
          <w:tab w:val="left" w:pos="567"/>
        </w:tabs>
        <w:spacing w:after="100" w:line="276"/>
        <w:ind w:left="567" w:hanging="567"/>
        <w:jc w:val="left"/>
      </w:pPr>
      <w:r>
        <w:rPr>
          <w:rFonts w:ascii="Sylfaen" w:cs="Sylfaen" w:eastAsia="Sylfaen" w:hAnsi="Sylfaen"/>
          <w:sz w:val="22"/>
          <w:szCs w:val="22"/>
        </w:rPr>
        <w:t xml:space="preserve">6.3.	</w:t>
      </w:r>
      <w:r>
        <w:rPr>
          <w:rFonts w:ascii="Sylfaen" w:cs="Sylfaen" w:eastAsia="Sylfaen" w:hAnsi="Sylfaen"/>
          <w:sz w:val="22"/>
          <w:szCs w:val="22"/>
        </w:rPr>
        <w:t xml:space="preserve">Zero Data Retention პოლიტიკა. კომპანიის მონაცემები არ უნდა იქნეს გამოყენებული AI მოდელების სწავლებისთვის და არ უნდა გადაეცეს მესამე მხარეს. მიმწოდებელმა უნდა მიუთითოს, რომელ AI მოდელებს იყენებს პლატფორმა და როგორ მუშავდება მათთან გაგზავნილი მონაცემები.</w:t>
      </w:r>
    </w:p>
    <w:p>
      <w:pPr>
        <w:tabs>
          <w:tab w:val="left" w:pos="567"/>
        </w:tabs>
        <w:spacing w:after="100" w:line="276"/>
        <w:ind w:left="567" w:hanging="567"/>
        <w:jc w:val="left"/>
      </w:pPr>
      <w:r>
        <w:rPr>
          <w:rFonts w:ascii="Sylfaen" w:cs="Sylfaen" w:eastAsia="Sylfaen" w:hAnsi="Sylfaen"/>
          <w:sz w:val="22"/>
          <w:szCs w:val="22"/>
        </w:rPr>
        <w:t xml:space="preserve">6.4.	</w:t>
      </w:r>
      <w:r>
        <w:rPr>
          <w:rFonts w:ascii="Sylfaen" w:cs="Sylfaen" w:eastAsia="Sylfaen" w:hAnsi="Sylfaen"/>
          <w:sz w:val="22"/>
          <w:szCs w:val="22"/>
        </w:rPr>
        <w:t xml:space="preserve">კომპანიის ინფრასტრუქტურაში ადგილზე განთავსების (on-premise) შესაძლებლობა. ღრუბლოვანი განთავსების შემთხვევაში მიმწოდებელმა უნდა მიუთითოს მონაცემების ფიზიკური განთავსების ადგილი.</w:t>
      </w:r>
    </w:p>
    <w:p>
      <w:pPr>
        <w:tabs>
          <w:tab w:val="left" w:pos="567"/>
        </w:tabs>
        <w:spacing w:after="100" w:line="276"/>
        <w:ind w:left="567" w:hanging="567"/>
        <w:jc w:val="left"/>
      </w:pPr>
      <w:r>
        <w:rPr>
          <w:rFonts w:ascii="Sylfaen" w:cs="Sylfaen" w:eastAsia="Sylfaen" w:hAnsi="Sylfaen"/>
          <w:sz w:val="22"/>
          <w:szCs w:val="22"/>
        </w:rPr>
        <w:t xml:space="preserve">6.5.	</w:t>
      </w:r>
      <w:r>
        <w:rPr>
          <w:rFonts w:ascii="Sylfaen" w:cs="Sylfaen" w:eastAsia="Sylfaen" w:hAnsi="Sylfaen"/>
          <w:sz w:val="22"/>
          <w:szCs w:val="22"/>
        </w:rPr>
        <w:t xml:space="preserve">საქართველოს კანონმდებლობის, მათ შორის „პერსონალურ მონაცემთა დაცვის შესახებ“ საქართველოს კანონის, და GDPR-ის მოთხოვნებთან შესაბამისობა.</w:t>
      </w:r>
    </w:p>
    <w:p>
      <w:pPr>
        <w:tabs>
          <w:tab w:val="left" w:pos="567"/>
        </w:tabs>
        <w:spacing w:after="100" w:line="276"/>
        <w:ind w:left="567" w:hanging="567"/>
        <w:jc w:val="left"/>
      </w:pPr>
      <w:r>
        <w:rPr>
          <w:rFonts w:ascii="Sylfaen" w:cs="Sylfaen" w:eastAsia="Sylfaen" w:hAnsi="Sylfaen"/>
          <w:sz w:val="22"/>
          <w:szCs w:val="22"/>
        </w:rPr>
        <w:t xml:space="preserve">6.6.	</w:t>
      </w:r>
      <w:r>
        <w:rPr>
          <w:rFonts w:ascii="Sylfaen" w:cs="Sylfaen" w:eastAsia="Sylfaen" w:hAnsi="Sylfaen"/>
          <w:sz w:val="22"/>
          <w:szCs w:val="22"/>
        </w:rPr>
        <w:t xml:space="preserve">მომხმარებელთა მოქმედებებისა და AI-სთვის დასმული მოთხოვნების აღრიცხვა (audit log) და კომპანიის ადმინისტრატორისთვის ხელმისაწვდომობა.</w:t>
      </w:r>
    </w:p>
    <w:p>
      <w:pPr>
        <w:tabs>
          <w:tab w:val="left" w:pos="567"/>
        </w:tabs>
        <w:spacing w:after="100" w:line="276"/>
        <w:ind w:left="567" w:hanging="567"/>
        <w:jc w:val="left"/>
      </w:pPr>
      <w:r>
        <w:rPr>
          <w:rFonts w:ascii="Sylfaen" w:cs="Sylfaen" w:eastAsia="Sylfaen" w:hAnsi="Sylfaen"/>
          <w:sz w:val="22"/>
          <w:szCs w:val="22"/>
        </w:rPr>
        <w:t xml:space="preserve">6.7.	</w:t>
      </w:r>
      <w:r>
        <w:rPr>
          <w:rFonts w:ascii="Sylfaen" w:cs="Sylfaen" w:eastAsia="Sylfaen" w:hAnsi="Sylfaen"/>
          <w:sz w:val="22"/>
          <w:szCs w:val="22"/>
        </w:rPr>
        <w:t xml:space="preserve">სერვისის ხელმისაწვდომობა არანაკლებ 99.9% (SLA).</w:t>
      </w:r>
    </w:p>
    <w:p>
      <w:pPr>
        <w:tabs>
          <w:tab w:val="left" w:pos="567"/>
        </w:tabs>
        <w:spacing w:after="100" w:line="276"/>
        <w:ind w:left="567" w:hanging="567"/>
        <w:jc w:val="left"/>
      </w:pPr>
      <w:r>
        <w:rPr>
          <w:rFonts w:ascii="Sylfaen" w:cs="Sylfaen" w:eastAsia="Sylfaen" w:hAnsi="Sylfaen"/>
          <w:sz w:val="22"/>
          <w:szCs w:val="22"/>
        </w:rPr>
        <w:t xml:space="preserve">6.8.	</w:t>
      </w:r>
      <w:r>
        <w:rPr>
          <w:rFonts w:ascii="Sylfaen" w:cs="Sylfaen" w:eastAsia="Sylfaen" w:hAnsi="Sylfaen"/>
          <w:sz w:val="22"/>
          <w:szCs w:val="22"/>
        </w:rPr>
        <w:t xml:space="preserve">ანალიტიკური მონაცემთა ბაზა, რომელიც სწრაფად ამუშავებს დიდი მოცულობის ტრანზაქციულ მონაცემებს და უზრუნველყოფს მონაცემთა შეკუმშვას (compression) შენახვის ხარჯის შესამცირებლად.</w:t>
      </w:r>
    </w:p>
    <w:p>
      <w:pPr>
        <w:keepNext/>
        <w:spacing w:after="120" w:before="280"/>
      </w:pPr>
      <w:r>
        <w:rPr>
          <w:rFonts w:ascii="Sylfaen" w:cs="Sylfaen" w:eastAsia="Sylfaen" w:hAnsi="Sylfaen"/>
          <w:b/>
          <w:bCs/>
          <w:sz w:val="24"/>
          <w:szCs w:val="24"/>
        </w:rPr>
        <w:t xml:space="preserve">7. მოთხოვნები მიმწოდებლის მიმართ</w:t>
      </w:r>
    </w:p>
    <w:p>
      <w:pPr>
        <w:tabs>
          <w:tab w:val="left" w:pos="567"/>
        </w:tabs>
        <w:spacing w:after="100" w:line="276"/>
        <w:ind w:left="567" w:hanging="567"/>
        <w:jc w:val="left"/>
      </w:pPr>
      <w:r>
        <w:rPr>
          <w:rFonts w:ascii="Sylfaen" w:cs="Sylfaen" w:eastAsia="Sylfaen" w:hAnsi="Sylfaen"/>
          <w:sz w:val="22"/>
          <w:szCs w:val="22"/>
        </w:rPr>
        <w:t xml:space="preserve">7.1.	</w:t>
      </w:r>
      <w:r>
        <w:rPr>
          <w:rFonts w:ascii="Sylfaen" w:cs="Sylfaen" w:eastAsia="Sylfaen" w:hAnsi="Sylfaen"/>
          <w:sz w:val="22"/>
          <w:szCs w:val="22"/>
        </w:rPr>
        <w:t xml:space="preserve">მიმწოდებელი უნდა იყოს საქართველოში რეგისტრირებული იურიდიული პირი, რომლის ტექნიკური გუნდი საქართველოშია და შეუძლია სამუშაოს შესრულება კომპანიის თბილისის ოფისში.</w:t>
      </w:r>
    </w:p>
    <w:p>
      <w:pPr>
        <w:tabs>
          <w:tab w:val="left" w:pos="567"/>
        </w:tabs>
        <w:spacing w:after="100" w:line="276"/>
        <w:ind w:left="567" w:hanging="567"/>
        <w:jc w:val="left"/>
      </w:pPr>
      <w:r>
        <w:rPr>
          <w:rFonts w:ascii="Sylfaen" w:cs="Sylfaen" w:eastAsia="Sylfaen" w:hAnsi="Sylfaen"/>
          <w:sz w:val="22"/>
          <w:szCs w:val="22"/>
        </w:rPr>
        <w:t xml:space="preserve">7.2.	</w:t>
      </w:r>
      <w:r>
        <w:rPr>
          <w:rFonts w:ascii="Sylfaen" w:cs="Sylfaen" w:eastAsia="Sylfaen" w:hAnsi="Sylfaen"/>
          <w:sz w:val="22"/>
          <w:szCs w:val="22"/>
        </w:rPr>
        <w:t xml:space="preserve">ტექნიკური მხარდაჭერა ქართულ ენაზე. კრიტიკულ ინციდენტზე რეაგირება სამუშაო დღეებში არაუგვიანეს 4 საათისა, დანარჩენ მოთხოვნებზე არაუგვიანეს 1 სამუშაო დღისა.</w:t>
      </w:r>
    </w:p>
    <w:p>
      <w:pPr>
        <w:tabs>
          <w:tab w:val="left" w:pos="567"/>
        </w:tabs>
        <w:spacing w:after="100" w:line="276"/>
        <w:ind w:left="567" w:hanging="567"/>
        <w:jc w:val="left"/>
      </w:pPr>
      <w:r>
        <w:rPr>
          <w:rFonts w:ascii="Sylfaen" w:cs="Sylfaen" w:eastAsia="Sylfaen" w:hAnsi="Sylfaen"/>
          <w:sz w:val="22"/>
          <w:szCs w:val="22"/>
        </w:rPr>
        <w:t xml:space="preserve">7.3.	</w:t>
      </w:r>
      <w:r>
        <w:rPr>
          <w:rFonts w:ascii="Sylfaen" w:cs="Sylfaen" w:eastAsia="Sylfaen" w:hAnsi="Sylfaen"/>
          <w:sz w:val="22"/>
          <w:szCs w:val="22"/>
        </w:rPr>
        <w:t xml:space="preserve">ბოლო 3 წლის განმავლობაში საქართველოში მსხვილ კომპანიებში არანაკლებ 2 დანერგილი პროექტის გამოცდილება, საკონტაქტო რეკომენდაციებით.</w:t>
      </w:r>
    </w:p>
    <w:p>
      <w:pPr>
        <w:tabs>
          <w:tab w:val="left" w:pos="567"/>
        </w:tabs>
        <w:spacing w:after="100" w:line="276"/>
        <w:ind w:left="567" w:hanging="567"/>
        <w:jc w:val="left"/>
      </w:pPr>
      <w:r>
        <w:rPr>
          <w:rFonts w:ascii="Sylfaen" w:cs="Sylfaen" w:eastAsia="Sylfaen" w:hAnsi="Sylfaen"/>
          <w:sz w:val="22"/>
          <w:szCs w:val="22"/>
        </w:rPr>
        <w:t xml:space="preserve">7.4.	</w:t>
      </w:r>
      <w:r>
        <w:rPr>
          <w:rFonts w:ascii="Sylfaen" w:cs="Sylfaen" w:eastAsia="Sylfaen" w:hAnsi="Sylfaen"/>
          <w:sz w:val="22"/>
          <w:szCs w:val="22"/>
        </w:rPr>
        <w:t xml:space="preserve">ხელშეკრულების გაფორმების შემდეგ არანაკლებ 2 თვის უფასო საცდელი პერიოდი, რომლის განმავლობაშიც პლატფორმა სრული ფუნქციონალით მუშაობს კომპანიის რეალურ მონაცემებზე. ლიცენზიის საფასურის გადახდა იწყება საცდელი პერიოდის დასრულების შემდეგ.</w:t>
      </w:r>
    </w:p>
    <w:p>
      <w:pPr>
        <w:tabs>
          <w:tab w:val="left" w:pos="567"/>
        </w:tabs>
        <w:spacing w:after="100" w:line="276"/>
        <w:ind w:left="567" w:hanging="567"/>
        <w:jc w:val="left"/>
      </w:pPr>
      <w:r>
        <w:rPr>
          <w:rFonts w:ascii="Sylfaen" w:cs="Sylfaen" w:eastAsia="Sylfaen" w:hAnsi="Sylfaen"/>
          <w:sz w:val="22"/>
          <w:szCs w:val="22"/>
        </w:rPr>
        <w:t xml:space="preserve">7.5.	</w:t>
      </w:r>
      <w:r>
        <w:rPr>
          <w:rFonts w:ascii="Sylfaen" w:cs="Sylfaen" w:eastAsia="Sylfaen" w:hAnsi="Sylfaen"/>
          <w:sz w:val="22"/>
          <w:szCs w:val="22"/>
        </w:rPr>
        <w:t xml:space="preserve">დანერგვის პერიოდისთვის მიმწოდებლის მხრიდან გამოყოფილი პასუხისმგებელი პირი (implementation manager), რომელიც კომპანიის პროექტის გუნდთან კოორდინაციას უზრუნველყოფს.</w:t>
      </w:r>
    </w:p>
    <w:p>
      <w:pPr>
        <w:keepNext/>
        <w:spacing w:after="120" w:before="280"/>
      </w:pPr>
      <w:r>
        <w:rPr>
          <w:rFonts w:ascii="Sylfaen" w:cs="Sylfaen" w:eastAsia="Sylfaen" w:hAnsi="Sylfaen"/>
          <w:b/>
          <w:bCs/>
          <w:sz w:val="24"/>
          <w:szCs w:val="24"/>
        </w:rPr>
        <w:t xml:space="preserve">8. განხორციელების ეტაპები</w:t>
      </w:r>
    </w:p>
    <w:p>
      <w:pPr>
        <w:spacing w:after="120" w:line="276"/>
        <w:jc w:val="left"/>
      </w:pPr>
      <w:r>
        <w:rPr>
          <w:rFonts w:ascii="Sylfaen" w:cs="Sylfaen" w:eastAsia="Sylfaen" w:hAnsi="Sylfaen"/>
          <w:sz w:val="22"/>
          <w:szCs w:val="22"/>
        </w:rPr>
        <w:t xml:space="preserve">სამუშაოების დაწყება დაგეგმილია 2026 წლის ნოემბერში. მომსახურება სამ ეტაპად განხორციელდება.</w:t>
      </w:r>
    </w:p>
    <w:p>
      <w:pPr>
        <w:spacing w:after="120" w:line="276"/>
        <w:jc w:val="left"/>
      </w:pPr>
      <w:r>
        <w:rPr>
          <w:rFonts w:ascii="Sylfaen" w:cs="Sylfaen" w:eastAsia="Sylfaen" w:hAnsi="Sylfaen"/>
          <w:sz w:val="22"/>
          <w:szCs w:val="22"/>
        </w:rPr>
        <w:t xml:space="preserve">პირველი ეტაპი, საცდელი პერიოდი (არანაკლებ 2 თვე). სანდო წყაროების მიერთება, დანარჩენი წყაროების ვალიდაციისა და გასუფთავების დაწყება, პირველი ავტომატური ანგარიშების აწყობა და საწყისი სწავლება.</w:t>
      </w:r>
    </w:p>
    <w:p>
      <w:pPr>
        <w:spacing w:after="120" w:line="276"/>
        <w:jc w:val="left"/>
      </w:pPr>
      <w:r>
        <w:rPr>
          <w:rFonts w:ascii="Sylfaen" w:cs="Sylfaen" w:eastAsia="Sylfaen" w:hAnsi="Sylfaen"/>
          <w:sz w:val="22"/>
          <w:szCs w:val="22"/>
        </w:rPr>
        <w:t xml:space="preserve">მეორე ეტაპი, სრული დანერგვა. დარჩენილი წყაროების მიერთება, AI ასისტენტის ამუშავება სამიზნე დეპარტამენტებში და გამოყენების მონიტორინგი.</w:t>
      </w:r>
    </w:p>
    <w:p>
      <w:pPr>
        <w:spacing w:after="120" w:line="276"/>
        <w:jc w:val="left"/>
      </w:pPr>
      <w:r>
        <w:rPr>
          <w:rFonts w:ascii="Sylfaen" w:cs="Sylfaen" w:eastAsia="Sylfaen" w:hAnsi="Sylfaen"/>
          <w:sz w:val="22"/>
          <w:szCs w:val="22"/>
        </w:rPr>
        <w:t xml:space="preserve">მესამე ეტაპი, მხარდაჭერა. პლატფორმის მუშაობის მხარდაჭერა ლიცენზიის ვადის განმავლობაში და ცოდნის გადაცემა კომპანიის ანგარიშგებისა და ანალიტიკის განყოფილებისთვის.</w:t>
      </w:r>
    </w:p>
    <w:p>
      <w:pPr>
        <w:spacing w:after="120" w:line="276"/>
        <w:jc w:val="left"/>
      </w:pPr>
      <w:r>
        <w:rPr>
          <w:rFonts w:ascii="Sylfaen" w:cs="Sylfaen" w:eastAsia="Sylfaen" w:hAnsi="Sylfaen"/>
          <w:sz w:val="22"/>
          <w:szCs w:val="22"/>
        </w:rPr>
        <w:t xml:space="preserve">დეტალური სამუშაო გეგმა ხელშეკრულების გაფორმებისას შეთანხმდება.</w:t>
      </w:r>
    </w:p>
    <w:p>
      <w:pPr>
        <w:keepNext/>
        <w:spacing w:after="120" w:before="280"/>
      </w:pPr>
      <w:r>
        <w:rPr>
          <w:rFonts w:ascii="Sylfaen" w:cs="Sylfaen" w:eastAsia="Sylfaen" w:hAnsi="Sylfaen"/>
          <w:b/>
          <w:bCs/>
          <w:sz w:val="24"/>
          <w:szCs w:val="24"/>
        </w:rPr>
        <w:t xml:space="preserve">9. სატენდერო წინადადების შემადგენლობა</w:t>
      </w:r>
    </w:p>
    <w:p>
      <w:pPr>
        <w:spacing w:after="120" w:line="276"/>
        <w:jc w:val="left"/>
      </w:pPr>
      <w:r>
        <w:rPr>
          <w:rFonts w:ascii="Sylfaen" w:cs="Sylfaen" w:eastAsia="Sylfaen" w:hAnsi="Sylfaen"/>
          <w:sz w:val="22"/>
          <w:szCs w:val="22"/>
        </w:rPr>
        <w:t xml:space="preserve">პრეტენდენტმა უნდა წარმოადგინოს:</w:t>
      </w:r>
    </w:p>
    <w:p>
      <w:pPr>
        <w:tabs>
          <w:tab w:val="left" w:pos="567"/>
        </w:tabs>
        <w:spacing w:after="100" w:line="276"/>
        <w:ind w:left="567" w:hanging="567"/>
        <w:jc w:val="left"/>
      </w:pPr>
      <w:r>
        <w:rPr>
          <w:rFonts w:ascii="Sylfaen" w:cs="Sylfaen" w:eastAsia="Sylfaen" w:hAnsi="Sylfaen"/>
          <w:sz w:val="22"/>
          <w:szCs w:val="22"/>
        </w:rPr>
        <w:t xml:space="preserve">9.1.	</w:t>
      </w:r>
      <w:r>
        <w:rPr>
          <w:rFonts w:ascii="Sylfaen" w:cs="Sylfaen" w:eastAsia="Sylfaen" w:hAnsi="Sylfaen"/>
          <w:sz w:val="22"/>
          <w:szCs w:val="22"/>
        </w:rPr>
        <w:t xml:space="preserve">ტექნიკური წინადადება, რომელშიც თითოეული მოთხოვნისთვის (ნაწილები 5, 6 და 7, პუნქტების ნომრების მიხედვით) მითითებულია, აკმაყოფილებს თუ არა მას გადაწყვეტა სრულად, ნაწილობრივ ან საერთოდ, მოკლე განმარტებით.</w:t>
      </w:r>
    </w:p>
    <w:p>
      <w:pPr>
        <w:tabs>
          <w:tab w:val="left" w:pos="567"/>
        </w:tabs>
        <w:spacing w:after="100" w:line="276"/>
        <w:ind w:left="567" w:hanging="567"/>
        <w:jc w:val="left"/>
      </w:pPr>
      <w:r>
        <w:rPr>
          <w:rFonts w:ascii="Sylfaen" w:cs="Sylfaen" w:eastAsia="Sylfaen" w:hAnsi="Sylfaen"/>
          <w:sz w:val="22"/>
          <w:szCs w:val="22"/>
        </w:rPr>
        <w:t xml:space="preserve">9.2.	</w:t>
      </w:r>
      <w:r>
        <w:rPr>
          <w:rFonts w:ascii="Sylfaen" w:cs="Sylfaen" w:eastAsia="Sylfaen" w:hAnsi="Sylfaen"/>
          <w:sz w:val="22"/>
          <w:szCs w:val="22"/>
        </w:rPr>
        <w:t xml:space="preserve">ფასების წინადადება ლარში, დღგ-ის ჩათვლით, სადაც ცალკეა მითითებული ლიცენზიის წლიური ღირებულება, დანერგვის ღირებულება და მხარდაჭერის ღირებულება (თუ ის ლიცენზიაში არ შედის), ასევე საცდელი პერიოდის პირობები.</w:t>
      </w:r>
    </w:p>
    <w:p>
      <w:pPr>
        <w:tabs>
          <w:tab w:val="left" w:pos="567"/>
        </w:tabs>
        <w:spacing w:after="100" w:line="276"/>
        <w:ind w:left="567" w:hanging="567"/>
        <w:jc w:val="left"/>
      </w:pPr>
      <w:r>
        <w:rPr>
          <w:rFonts w:ascii="Sylfaen" w:cs="Sylfaen" w:eastAsia="Sylfaen" w:hAnsi="Sylfaen"/>
          <w:sz w:val="22"/>
          <w:szCs w:val="22"/>
        </w:rPr>
        <w:t xml:space="preserve">9.3.	</w:t>
      </w:r>
      <w:r>
        <w:rPr>
          <w:rFonts w:ascii="Sylfaen" w:cs="Sylfaen" w:eastAsia="Sylfaen" w:hAnsi="Sylfaen"/>
          <w:sz w:val="22"/>
          <w:szCs w:val="22"/>
        </w:rPr>
        <w:t xml:space="preserve">კომპანიის სარეგისტრაციო დოკუმენტები, რეკომენდაციები და მონაცემთა დაცვისა და ინფორმაციული უსაფრთხოების პოლიტიკები.</w:t>
      </w:r>
    </w:p>
    <w:p>
      <w:pPr>
        <w:tabs>
          <w:tab w:val="left" w:pos="567"/>
        </w:tabs>
        <w:spacing w:after="100" w:line="276"/>
        <w:ind w:left="567" w:hanging="567"/>
        <w:jc w:val="left"/>
      </w:pPr>
      <w:r>
        <w:rPr>
          <w:rFonts w:ascii="Sylfaen" w:cs="Sylfaen" w:eastAsia="Sylfaen" w:hAnsi="Sylfaen"/>
          <w:sz w:val="22"/>
          <w:szCs w:val="22"/>
        </w:rPr>
        <w:t xml:space="preserve">9.4.	</w:t>
      </w:r>
      <w:r>
        <w:rPr>
          <w:rFonts w:ascii="Sylfaen" w:cs="Sylfaen" w:eastAsia="Sylfaen" w:hAnsi="Sylfaen"/>
          <w:sz w:val="22"/>
          <w:szCs w:val="22"/>
        </w:rPr>
        <w:t xml:space="preserve">მოთხოვნის შემთხვევაში პლატფორმის დემონსტრაცია კომპანიის წარმომადგენლებისთვის.</w:t>
      </w:r>
    </w:p>
    <w:p>
      <w:pPr>
        <w:keepNext/>
        <w:spacing w:after="120" w:before="280"/>
      </w:pPr>
      <w:r>
        <w:rPr>
          <w:rFonts w:ascii="Sylfaen" w:cs="Sylfaen" w:eastAsia="Sylfaen" w:hAnsi="Sylfaen"/>
          <w:b/>
          <w:bCs/>
          <w:sz w:val="24"/>
          <w:szCs w:val="24"/>
        </w:rPr>
        <w:t xml:space="preserve">10. შეფასება</w:t>
      </w:r>
    </w:p>
    <w:p>
      <w:pPr>
        <w:spacing w:after="120" w:line="276"/>
        <w:jc w:val="left"/>
      </w:pPr>
      <w:r>
        <w:rPr>
          <w:rFonts w:ascii="Sylfaen" w:cs="Sylfaen" w:eastAsia="Sylfaen" w:hAnsi="Sylfaen"/>
          <w:sz w:val="22"/>
          <w:szCs w:val="22"/>
        </w:rPr>
        <w:t xml:space="preserve">ნაწილებში 5, 6 და 7 მოცემული მოთხოვნები სავალდებულოა. წინადადება, რომელიც ამ მოთხოვნებს არ აკმაყოფილებს, შემდგომ შეფასებას არ ექვემდებარება. მოთხოვნების შესაბამისი წინადადებები შეფასდება ტექნიკური შესაბამისობისა და ფასის მიხედვით. ტექნიკურ საკითხებზე კითხვები იგზავნება შესყიდვების დეპარტამენტის მეშვეობით და პასუხს პროექტების მართვის დეპარტამენტი გასცემს.</w:t>
      </w:r>
    </w:p>
    <w:sectPr>
      <w:footerReference w:type="default" r:id="rId6"/>
      <w:pgSz w:w="11906" w:h="16838" w:orient="portrait"/>
      <w:pgMar w:top="1134" w:right="1440" w:bottom="1134"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ylfaen" w:cs="Sylfaen" w:eastAsia="Sylfaen" w:hAnsi="Sylfae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ylfaen" w:cs="Sylfaen" w:eastAsia="Sylfaen" w:hAnsi="Sylfae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theme" Target="theme/theme1.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Документ" ma:contentTypeID="0x0101005AA1B36F4200EF4C97B4937A57A8FBD6" ma:contentTypeVersion="0" ma:contentTypeDescription="Создание документа." ma:contentTypeScope="" ma:versionID="3d0c4e7298b54b17aa6abd52ec012b9a">
  <xsd:schema xmlns:xsd="http://www.w3.org/2001/XMLSchema" xmlns:xs="http://www.w3.org/2001/XMLSchema" xmlns:p="http://schemas.microsoft.com/office/2006/metadata/properties" xmlns:ns2="a5444ea2-90b0-4ece-a612-f39e0dd9a22f" targetNamespace="http://schemas.microsoft.com/office/2006/metadata/properties" ma:root="true" ma:fieldsID="6851a3ce0b12ec4b385af7451be0fe06" ns2:_="">
    <xsd:import namespace="a5444ea2-90b0-4ece-a612-f39e0dd9a2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44ea2-90b0-4ece-a612-f39e0dd9a2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a5444ea2-90b0-4ece-a612-f39e0dd9a22f">VVDU5HPDTQC2-89-252829</_dlc_DocId>
    <_dlc_DocIdUrl xmlns="a5444ea2-90b0-4ece-a612-f39e0dd9a22f">
      <Url>https://docflow.socar.ge/dms/requests/_layouts/15/DocIdRedir.aspx?ID=VVDU5HPDTQC2-89-252829</Url>
      <Description>VVDU5HPDTQC2-89-252829</Description>
    </_dlc_DocIdUrl>
  </documentManagement>
</p:properties>
</file>

<file path=customXml/itemProps1.xml><?xml version="1.0" encoding="utf-8"?>
<ds:datastoreItem xmlns:ds="http://schemas.openxmlformats.org/officeDocument/2006/customXml" ds:itemID="{B14FC834-5A2F-455E-A561-B74C34EB07CD}"/>
</file>

<file path=customXml/itemProps2.xml><?xml version="1.0" encoding="utf-8"?>
<ds:datastoreItem xmlns:ds="http://schemas.openxmlformats.org/officeDocument/2006/customXml" ds:itemID="{A6C3DDDE-BB2C-4A97-9DD3-8EE6CE94F5F5}"/>
</file>

<file path=customXml/itemProps3.xml><?xml version="1.0" encoding="utf-8"?>
<ds:datastoreItem xmlns:ds="http://schemas.openxmlformats.org/officeDocument/2006/customXml" ds:itemID="{63B1BE71-2585-4508-930D-970209F61C86}"/>
</file>

<file path=customXml/itemProps4.xml><?xml version="1.0" encoding="utf-8"?>
<ds:datastoreItem xmlns:ds="http://schemas.openxmlformats.org/officeDocument/2006/customXml" ds:itemID="{6C2FE713-8316-484E-A600-B9F38E501C4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2026-10-26T12:13:46Z</dcterms:created>
  <dcterms:modified xsi:type="dcterms:W3CDTF">2026-10-26T12:13:46Z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0x0101005AA1B36F4200EF4C97B4937A57A8FBD6</vt:lpwstr>
  </property>
  <property fmtid="{D5CDD505-2E9C-101B-9397-08002B2CF9AE}" pid="3" name="_dlc_DocIdItemGuid">
    <vt:lpwstr>fb5f456d-dd70-40c3-b387-16c591244f28</vt:lpwstr>
  </property>
</Properties>
</file>