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B0ED3" w:rsidRDefault="00AB0ED3">
      <w:pPr>
        <w:spacing w:after="360"/>
        <w:jc w:val="center"/>
        <w:rPr>
          <w:rFonts w:asciiTheme="majorHAnsi" w:hAnsiTheme="majorHAnsi" w:cstheme="majorHAnsi"/>
          <w:b/>
          <w:sz w:val="32"/>
          <w:lang w:val="ka-GE"/>
        </w:rPr>
      </w:pPr>
      <w:r>
        <w:rPr>
          <w:rFonts w:asciiTheme="majorHAnsi" w:hAnsiTheme="majorHAnsi" w:cstheme="majorHAnsi"/>
          <w:b/>
          <w:sz w:val="32"/>
          <w:lang w:val="ka-GE"/>
        </w:rPr>
        <w:t>სინჯის აღების სისტემა</w:t>
      </w:r>
    </w:p>
    <w:p w:rsidR="00DF382E" w:rsidRDefault="00A06F80" w:rsidP="00DF382E">
      <w:pPr>
        <w:spacing w:after="360"/>
        <w:jc w:val="center"/>
        <w:rPr>
          <w:rFonts w:asciiTheme="majorHAnsi" w:hAnsiTheme="majorHAnsi" w:cstheme="majorHAnsi"/>
          <w:lang w:val="ka-GE"/>
        </w:rPr>
      </w:pPr>
      <w:proofErr w:type="spellStart"/>
      <w:r>
        <w:rPr>
          <w:rFonts w:asciiTheme="majorHAnsi" w:hAnsiTheme="majorHAnsi" w:cstheme="majorHAnsi"/>
          <w:b/>
          <w:sz w:val="32"/>
        </w:rPr>
        <w:t>სპეციფიკაცია</w:t>
      </w:r>
      <w:proofErr w:type="spellEnd"/>
    </w:p>
    <w:p w:rsidR="0034304D" w:rsidRPr="00DF382E" w:rsidRDefault="00F74892" w:rsidP="00DF382E">
      <w:pPr>
        <w:spacing w:after="360"/>
        <w:rPr>
          <w:rFonts w:asciiTheme="majorHAnsi" w:hAnsiTheme="majorHAnsi" w:cstheme="majorHAnsi"/>
          <w:b/>
          <w:lang w:val="ka-GE"/>
        </w:rPr>
      </w:pPr>
      <w:proofErr w:type="spellStart"/>
      <w:r w:rsidRPr="00DF382E">
        <w:rPr>
          <w:rFonts w:asciiTheme="majorHAnsi" w:hAnsiTheme="majorHAnsi" w:cstheme="majorHAnsi"/>
          <w:b/>
        </w:rPr>
        <w:t>ტექნიკური</w:t>
      </w:r>
      <w:proofErr w:type="spellEnd"/>
      <w:r w:rsidRPr="00DF382E">
        <w:rPr>
          <w:rFonts w:asciiTheme="majorHAnsi" w:hAnsiTheme="majorHAnsi" w:cstheme="majorHAnsi"/>
          <w:b/>
        </w:rPr>
        <w:t xml:space="preserve"> </w:t>
      </w:r>
      <w:proofErr w:type="spellStart"/>
      <w:r w:rsidRPr="00DF382E">
        <w:rPr>
          <w:rFonts w:asciiTheme="majorHAnsi" w:hAnsiTheme="majorHAnsi" w:cstheme="majorHAnsi"/>
          <w:b/>
        </w:rPr>
        <w:t>მახასიათებლები</w:t>
      </w:r>
      <w:proofErr w:type="spellEnd"/>
    </w:p>
    <w:p w:rsidR="00556E24" w:rsidRPr="00DF382E" w:rsidRDefault="00F74892" w:rsidP="00556E24">
      <w:pPr>
        <w:pStyle w:val="ListParagraph"/>
        <w:numPr>
          <w:ilvl w:val="1"/>
          <w:numId w:val="14"/>
        </w:numPr>
        <w:spacing w:after="120"/>
        <w:ind w:left="450" w:hanging="630"/>
        <w:jc w:val="both"/>
        <w:rPr>
          <w:rFonts w:asciiTheme="majorHAnsi" w:hAnsiTheme="majorHAnsi" w:cstheme="majorHAnsi"/>
        </w:rPr>
      </w:pPr>
      <w:proofErr w:type="spellStart"/>
      <w:r w:rsidRPr="00DF382E">
        <w:rPr>
          <w:rFonts w:asciiTheme="majorHAnsi" w:hAnsiTheme="majorHAnsi" w:cstheme="majorHAnsi"/>
        </w:rPr>
        <w:t>დანადგარი</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ავტომატურად</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იღებს</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სინჯებს</w:t>
      </w:r>
      <w:proofErr w:type="spellEnd"/>
      <w:r w:rsidRPr="00DF382E">
        <w:rPr>
          <w:rFonts w:asciiTheme="majorHAnsi" w:hAnsiTheme="majorHAnsi" w:cstheme="majorHAnsi"/>
        </w:rPr>
        <w:t xml:space="preserve"> კირისა და მსგავსი მინერალებისგან, რომლებიც ყრილის სახითაა </w:t>
      </w:r>
      <w:proofErr w:type="spellStart"/>
      <w:r w:rsidRPr="00DF382E">
        <w:rPr>
          <w:rFonts w:asciiTheme="majorHAnsi" w:hAnsiTheme="majorHAnsi" w:cstheme="majorHAnsi"/>
        </w:rPr>
        <w:t>დატვირთული</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სატვირთო</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ავტომობილებზე</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ნახევარმისაბმელებსა</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და</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სარკინიგზო</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ვაგონებში</w:t>
      </w:r>
      <w:proofErr w:type="spellEnd"/>
      <w:r w:rsidRPr="00DF382E">
        <w:rPr>
          <w:rFonts w:asciiTheme="majorHAnsi" w:hAnsiTheme="majorHAnsi" w:cstheme="majorHAnsi"/>
        </w:rPr>
        <w:t>.</w:t>
      </w:r>
    </w:p>
    <w:p w:rsidR="00556E24" w:rsidRPr="00DF382E" w:rsidRDefault="00F74892" w:rsidP="00556E24">
      <w:pPr>
        <w:pStyle w:val="ListParagraph"/>
        <w:numPr>
          <w:ilvl w:val="1"/>
          <w:numId w:val="14"/>
        </w:numPr>
        <w:spacing w:after="120"/>
        <w:ind w:left="450" w:hanging="630"/>
        <w:jc w:val="both"/>
        <w:rPr>
          <w:rFonts w:asciiTheme="majorHAnsi" w:hAnsiTheme="majorHAnsi" w:cstheme="majorHAnsi"/>
        </w:rPr>
      </w:pPr>
      <w:proofErr w:type="spellStart"/>
      <w:r w:rsidRPr="00DF382E">
        <w:rPr>
          <w:rFonts w:asciiTheme="majorHAnsi" w:hAnsiTheme="majorHAnsi" w:cstheme="majorHAnsi"/>
        </w:rPr>
        <w:t>აღჭურვილია</w:t>
      </w:r>
      <w:proofErr w:type="spellEnd"/>
      <w:r w:rsidRPr="00DF382E">
        <w:rPr>
          <w:rFonts w:asciiTheme="majorHAnsi" w:hAnsiTheme="majorHAnsi" w:cstheme="majorHAnsi"/>
        </w:rPr>
        <w:t xml:space="preserve"> </w:t>
      </w:r>
      <w:r w:rsidR="00AB0ED3" w:rsidRPr="00DF382E">
        <w:rPr>
          <w:rFonts w:asciiTheme="majorHAnsi" w:hAnsiTheme="majorHAnsi" w:cstheme="majorHAnsi"/>
          <w:lang w:val="ka-GE"/>
        </w:rPr>
        <w:t>შნეკის</w:t>
      </w:r>
      <w:r w:rsidRPr="00DF382E">
        <w:rPr>
          <w:rFonts w:asciiTheme="majorHAnsi" w:hAnsiTheme="majorHAnsi" w:cstheme="majorHAnsi"/>
        </w:rPr>
        <w:t xml:space="preserve"> (</w:t>
      </w:r>
      <w:proofErr w:type="spellStart"/>
      <w:r w:rsidRPr="00DF382E">
        <w:rPr>
          <w:rFonts w:asciiTheme="majorHAnsi" w:hAnsiTheme="majorHAnsi" w:cstheme="majorHAnsi"/>
        </w:rPr>
        <w:t>ხრახნული</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ტიპის</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სინჯის</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ამღები</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ზონდის</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სისტემით</w:t>
      </w:r>
      <w:proofErr w:type="spellEnd"/>
      <w:r w:rsidRPr="00DF382E">
        <w:rPr>
          <w:rFonts w:asciiTheme="majorHAnsi" w:hAnsiTheme="majorHAnsi" w:cstheme="majorHAnsi"/>
        </w:rPr>
        <w:t>.</w:t>
      </w:r>
    </w:p>
    <w:p w:rsidR="00556E24" w:rsidRPr="00DF382E" w:rsidRDefault="00DF382E" w:rsidP="00556E24">
      <w:pPr>
        <w:pStyle w:val="ListParagraph"/>
        <w:numPr>
          <w:ilvl w:val="1"/>
          <w:numId w:val="14"/>
        </w:numPr>
        <w:spacing w:after="120"/>
        <w:ind w:left="450" w:hanging="630"/>
        <w:jc w:val="both"/>
        <w:rPr>
          <w:rFonts w:asciiTheme="majorHAnsi" w:hAnsiTheme="majorHAnsi" w:cstheme="majorHAnsi"/>
        </w:rPr>
      </w:pPr>
      <w:r w:rsidRPr="00DF382E">
        <w:rPr>
          <w:rFonts w:asciiTheme="majorHAnsi" w:hAnsiTheme="majorHAnsi" w:cstheme="majorHAnsi"/>
          <w:lang w:val="ka-GE"/>
        </w:rPr>
        <w:t>დანადგარი</w:t>
      </w:r>
      <w:r w:rsidR="00F74892" w:rsidRPr="00DF382E">
        <w:rPr>
          <w:rFonts w:asciiTheme="majorHAnsi" w:hAnsiTheme="majorHAnsi" w:cstheme="majorHAnsi"/>
        </w:rPr>
        <w:t xml:space="preserve"> </w:t>
      </w:r>
      <w:proofErr w:type="spellStart"/>
      <w:r w:rsidR="00F74892" w:rsidRPr="00DF382E">
        <w:rPr>
          <w:rFonts w:asciiTheme="majorHAnsi" w:hAnsiTheme="majorHAnsi" w:cstheme="majorHAnsi"/>
        </w:rPr>
        <w:t>იმართება</w:t>
      </w:r>
      <w:proofErr w:type="spellEnd"/>
      <w:r w:rsidR="00F74892" w:rsidRPr="00DF382E">
        <w:rPr>
          <w:rFonts w:asciiTheme="majorHAnsi" w:hAnsiTheme="majorHAnsi" w:cstheme="majorHAnsi"/>
        </w:rPr>
        <w:t xml:space="preserve"> </w:t>
      </w:r>
      <w:proofErr w:type="spellStart"/>
      <w:r w:rsidR="00F74892" w:rsidRPr="00DF382E">
        <w:rPr>
          <w:rFonts w:asciiTheme="majorHAnsi" w:hAnsiTheme="majorHAnsi" w:cstheme="majorHAnsi"/>
        </w:rPr>
        <w:t>უსადენო</w:t>
      </w:r>
      <w:proofErr w:type="spellEnd"/>
      <w:r w:rsidR="00F74892" w:rsidRPr="00DF382E">
        <w:rPr>
          <w:rFonts w:asciiTheme="majorHAnsi" w:hAnsiTheme="majorHAnsi" w:cstheme="majorHAnsi"/>
        </w:rPr>
        <w:t xml:space="preserve"> </w:t>
      </w:r>
      <w:proofErr w:type="spellStart"/>
      <w:r w:rsidR="00F74892" w:rsidRPr="00DF382E">
        <w:rPr>
          <w:rFonts w:asciiTheme="majorHAnsi" w:hAnsiTheme="majorHAnsi" w:cstheme="majorHAnsi"/>
        </w:rPr>
        <w:t>დისტანციური</w:t>
      </w:r>
      <w:proofErr w:type="spellEnd"/>
      <w:r w:rsidR="00F74892" w:rsidRPr="00DF382E">
        <w:rPr>
          <w:rFonts w:asciiTheme="majorHAnsi" w:hAnsiTheme="majorHAnsi" w:cstheme="majorHAnsi"/>
        </w:rPr>
        <w:t xml:space="preserve"> </w:t>
      </w:r>
      <w:proofErr w:type="spellStart"/>
      <w:r w:rsidR="00F74892" w:rsidRPr="00DF382E">
        <w:rPr>
          <w:rFonts w:asciiTheme="majorHAnsi" w:hAnsiTheme="majorHAnsi" w:cstheme="majorHAnsi"/>
        </w:rPr>
        <w:t>მართვის</w:t>
      </w:r>
      <w:proofErr w:type="spellEnd"/>
      <w:r w:rsidR="00F74892" w:rsidRPr="00DF382E">
        <w:rPr>
          <w:rFonts w:asciiTheme="majorHAnsi" w:hAnsiTheme="majorHAnsi" w:cstheme="majorHAnsi"/>
        </w:rPr>
        <w:t xml:space="preserve"> </w:t>
      </w:r>
      <w:proofErr w:type="spellStart"/>
      <w:r w:rsidR="00F74892" w:rsidRPr="00DF382E">
        <w:rPr>
          <w:rFonts w:asciiTheme="majorHAnsi" w:hAnsiTheme="majorHAnsi" w:cstheme="majorHAnsi"/>
        </w:rPr>
        <w:t>სისტემის</w:t>
      </w:r>
      <w:proofErr w:type="spellEnd"/>
      <w:r w:rsidR="00F74892" w:rsidRPr="00DF382E">
        <w:rPr>
          <w:rFonts w:asciiTheme="majorHAnsi" w:hAnsiTheme="majorHAnsi" w:cstheme="majorHAnsi"/>
        </w:rPr>
        <w:t xml:space="preserve"> </w:t>
      </w:r>
      <w:proofErr w:type="spellStart"/>
      <w:r w:rsidR="00F74892" w:rsidRPr="00DF382E">
        <w:rPr>
          <w:rFonts w:asciiTheme="majorHAnsi" w:hAnsiTheme="majorHAnsi" w:cstheme="majorHAnsi"/>
        </w:rPr>
        <w:t>მეშვეობით</w:t>
      </w:r>
      <w:proofErr w:type="spellEnd"/>
      <w:r w:rsidR="00F74892" w:rsidRPr="00DF382E">
        <w:rPr>
          <w:rFonts w:asciiTheme="majorHAnsi" w:hAnsiTheme="majorHAnsi" w:cstheme="majorHAnsi"/>
        </w:rPr>
        <w:t>.</w:t>
      </w:r>
    </w:p>
    <w:p w:rsidR="00556E24" w:rsidRPr="00DF382E" w:rsidRDefault="00F74892" w:rsidP="00556E24">
      <w:pPr>
        <w:pStyle w:val="ListParagraph"/>
        <w:numPr>
          <w:ilvl w:val="1"/>
          <w:numId w:val="14"/>
        </w:numPr>
        <w:spacing w:after="120"/>
        <w:ind w:left="450" w:hanging="630"/>
        <w:jc w:val="both"/>
        <w:rPr>
          <w:rFonts w:asciiTheme="majorHAnsi" w:hAnsiTheme="majorHAnsi" w:cstheme="majorHAnsi"/>
        </w:rPr>
      </w:pPr>
      <w:proofErr w:type="spellStart"/>
      <w:r w:rsidRPr="00DF382E">
        <w:rPr>
          <w:rFonts w:asciiTheme="majorHAnsi" w:hAnsiTheme="majorHAnsi" w:cstheme="majorHAnsi"/>
        </w:rPr>
        <w:t>დანადგარის</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ბუმის</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მკლავის</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სისტემას</w:t>
      </w:r>
      <w:proofErr w:type="spellEnd"/>
      <w:r w:rsidRPr="00DF382E">
        <w:rPr>
          <w:rFonts w:asciiTheme="majorHAnsi" w:hAnsiTheme="majorHAnsi" w:cstheme="majorHAnsi"/>
        </w:rPr>
        <w:t xml:space="preserve"> შეუძლია გადაადგილება 12-მეტრიან რელსზე და საკუთარი ღერძის </w:t>
      </w:r>
      <w:proofErr w:type="spellStart"/>
      <w:r w:rsidRPr="00DF382E">
        <w:rPr>
          <w:rFonts w:asciiTheme="majorHAnsi" w:hAnsiTheme="majorHAnsi" w:cstheme="majorHAnsi"/>
        </w:rPr>
        <w:t>გარშემო</w:t>
      </w:r>
      <w:proofErr w:type="spellEnd"/>
      <w:r w:rsidR="00556E24" w:rsidRPr="00DF382E">
        <w:rPr>
          <w:rFonts w:asciiTheme="majorHAnsi" w:hAnsiTheme="majorHAnsi" w:cstheme="majorHAnsi"/>
        </w:rPr>
        <w:t xml:space="preserve"> 36</w:t>
      </w:r>
      <w:r w:rsidRPr="00DF382E">
        <w:rPr>
          <w:rFonts w:asciiTheme="majorHAnsi" w:hAnsiTheme="majorHAnsi" w:cstheme="majorHAnsi"/>
        </w:rPr>
        <w:t xml:space="preserve">0 </w:t>
      </w:r>
      <w:proofErr w:type="spellStart"/>
      <w:r w:rsidRPr="00DF382E">
        <w:rPr>
          <w:rFonts w:asciiTheme="majorHAnsi" w:hAnsiTheme="majorHAnsi" w:cstheme="majorHAnsi"/>
        </w:rPr>
        <w:t>გრადუსით</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ბრუნვა</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მოძრაობის</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სიჩქარე</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რეგულირებადია</w:t>
      </w:r>
      <w:proofErr w:type="spellEnd"/>
      <w:r w:rsidRPr="00DF382E">
        <w:rPr>
          <w:rFonts w:asciiTheme="majorHAnsi" w:hAnsiTheme="majorHAnsi" w:cstheme="majorHAnsi"/>
        </w:rPr>
        <w:t>.</w:t>
      </w:r>
    </w:p>
    <w:p w:rsidR="00556E24" w:rsidRPr="00DF382E" w:rsidRDefault="00F74892" w:rsidP="00556E24">
      <w:pPr>
        <w:pStyle w:val="ListParagraph"/>
        <w:numPr>
          <w:ilvl w:val="1"/>
          <w:numId w:val="14"/>
        </w:numPr>
        <w:spacing w:after="120"/>
        <w:ind w:left="450" w:hanging="630"/>
        <w:jc w:val="both"/>
        <w:rPr>
          <w:rFonts w:asciiTheme="majorHAnsi" w:hAnsiTheme="majorHAnsi" w:cstheme="majorHAnsi"/>
        </w:rPr>
      </w:pPr>
      <w:proofErr w:type="spellStart"/>
      <w:r w:rsidRPr="00DF382E">
        <w:rPr>
          <w:rFonts w:asciiTheme="majorHAnsi" w:hAnsiTheme="majorHAnsi" w:cstheme="majorHAnsi"/>
        </w:rPr>
        <w:t>დანადგარი</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აღჭურვილია</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ტელესკოპური</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ბუმით</w:t>
      </w:r>
      <w:proofErr w:type="spellEnd"/>
      <w:r w:rsidRPr="00DF382E">
        <w:rPr>
          <w:rFonts w:asciiTheme="majorHAnsi" w:hAnsiTheme="majorHAnsi" w:cstheme="majorHAnsi"/>
        </w:rPr>
        <w:t xml:space="preserve">, რომელიც მოძრაობს წინ და უკან; შეკუმშულ მდგომარეობაში მისი სიგრძე 220 </w:t>
      </w:r>
      <w:proofErr w:type="spellStart"/>
      <w:r w:rsidRPr="00DF382E">
        <w:rPr>
          <w:rFonts w:asciiTheme="majorHAnsi" w:hAnsiTheme="majorHAnsi" w:cstheme="majorHAnsi"/>
        </w:rPr>
        <w:t>სმ-ია</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ხოლო</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გაშლისას</w:t>
      </w:r>
      <w:proofErr w:type="spellEnd"/>
      <w:r w:rsidRPr="00DF382E">
        <w:rPr>
          <w:rFonts w:asciiTheme="majorHAnsi" w:hAnsiTheme="majorHAnsi" w:cstheme="majorHAnsi"/>
        </w:rPr>
        <w:t xml:space="preserve"> – 400 </w:t>
      </w:r>
      <w:proofErr w:type="spellStart"/>
      <w:r w:rsidRPr="00DF382E">
        <w:rPr>
          <w:rFonts w:asciiTheme="majorHAnsi" w:hAnsiTheme="majorHAnsi" w:cstheme="majorHAnsi"/>
        </w:rPr>
        <w:t>სმ</w:t>
      </w:r>
      <w:proofErr w:type="spellEnd"/>
      <w:r w:rsidRPr="00DF382E">
        <w:rPr>
          <w:rFonts w:asciiTheme="majorHAnsi" w:hAnsiTheme="majorHAnsi" w:cstheme="majorHAnsi"/>
        </w:rPr>
        <w:t>.</w:t>
      </w:r>
    </w:p>
    <w:p w:rsidR="00556E24" w:rsidRPr="00DF382E" w:rsidRDefault="00F74892" w:rsidP="00556E24">
      <w:pPr>
        <w:pStyle w:val="ListParagraph"/>
        <w:numPr>
          <w:ilvl w:val="1"/>
          <w:numId w:val="14"/>
        </w:numPr>
        <w:spacing w:after="120"/>
        <w:ind w:left="450" w:hanging="630"/>
        <w:jc w:val="both"/>
        <w:rPr>
          <w:rFonts w:asciiTheme="majorHAnsi" w:hAnsiTheme="majorHAnsi" w:cstheme="majorHAnsi"/>
        </w:rPr>
      </w:pPr>
      <w:proofErr w:type="spellStart"/>
      <w:r w:rsidRPr="00DF382E">
        <w:rPr>
          <w:rFonts w:asciiTheme="majorHAnsi" w:hAnsiTheme="majorHAnsi" w:cstheme="majorHAnsi"/>
        </w:rPr>
        <w:t>სარკინიგზო</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პლატფორმის</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სიმაღლე</w:t>
      </w:r>
      <w:proofErr w:type="spellEnd"/>
      <w:r w:rsidRPr="00DF382E">
        <w:rPr>
          <w:rFonts w:asciiTheme="majorHAnsi" w:hAnsiTheme="majorHAnsi" w:cstheme="majorHAnsi"/>
        </w:rPr>
        <w:t xml:space="preserve"> 300 სმ-ია; რელსის საყრდენი ფეხები შედგება ხუთი </w:t>
      </w:r>
      <w:proofErr w:type="spellStart"/>
      <w:r w:rsidRPr="00DF382E">
        <w:rPr>
          <w:rFonts w:asciiTheme="majorHAnsi" w:hAnsiTheme="majorHAnsi" w:cstheme="majorHAnsi"/>
        </w:rPr>
        <w:t>ცალი</w:t>
      </w:r>
      <w:proofErr w:type="spellEnd"/>
      <w:r w:rsidRPr="00DF382E">
        <w:rPr>
          <w:rFonts w:asciiTheme="majorHAnsi" w:hAnsiTheme="majorHAnsi" w:cstheme="majorHAnsi"/>
        </w:rPr>
        <w:t xml:space="preserve"> 220x220 </w:t>
      </w:r>
      <w:proofErr w:type="spellStart"/>
      <w:r w:rsidRPr="00DF382E">
        <w:rPr>
          <w:rFonts w:asciiTheme="majorHAnsi" w:hAnsiTheme="majorHAnsi" w:cstheme="majorHAnsi"/>
        </w:rPr>
        <w:t>მმ</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ზომის</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უნაკერო</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ფოლადის</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მილისგან</w:t>
      </w:r>
      <w:proofErr w:type="spellEnd"/>
      <w:r w:rsidR="00DF382E">
        <w:rPr>
          <w:rFonts w:asciiTheme="majorHAnsi" w:hAnsiTheme="majorHAnsi" w:cstheme="majorHAnsi"/>
        </w:rPr>
        <w:t xml:space="preserve">; </w:t>
      </w:r>
      <w:proofErr w:type="spellStart"/>
      <w:r w:rsidRPr="00DF382E">
        <w:rPr>
          <w:rFonts w:asciiTheme="majorHAnsi" w:hAnsiTheme="majorHAnsi" w:cstheme="majorHAnsi"/>
        </w:rPr>
        <w:t>კედლის</w:t>
      </w:r>
      <w:proofErr w:type="spellEnd"/>
      <w:r w:rsidRPr="00DF382E">
        <w:rPr>
          <w:rFonts w:asciiTheme="majorHAnsi" w:hAnsiTheme="majorHAnsi" w:cstheme="majorHAnsi"/>
        </w:rPr>
        <w:t xml:space="preserve"> </w:t>
      </w:r>
      <w:proofErr w:type="spellStart"/>
      <w:r w:rsidR="00DF382E">
        <w:rPr>
          <w:rFonts w:asciiTheme="majorHAnsi" w:hAnsiTheme="majorHAnsi" w:cstheme="majorHAnsi"/>
        </w:rPr>
        <w:t>სისქე</w:t>
      </w:r>
      <w:proofErr w:type="spellEnd"/>
      <w:r w:rsidRPr="00DF382E">
        <w:rPr>
          <w:rFonts w:asciiTheme="majorHAnsi" w:hAnsiTheme="majorHAnsi" w:cstheme="majorHAnsi"/>
        </w:rPr>
        <w:t xml:space="preserve"> 8 </w:t>
      </w:r>
      <w:proofErr w:type="spellStart"/>
      <w:r w:rsidRPr="00DF382E">
        <w:rPr>
          <w:rFonts w:asciiTheme="majorHAnsi" w:hAnsiTheme="majorHAnsi" w:cstheme="majorHAnsi"/>
        </w:rPr>
        <w:t>მმ</w:t>
      </w:r>
      <w:proofErr w:type="spellEnd"/>
      <w:r w:rsidRPr="00DF382E">
        <w:rPr>
          <w:rFonts w:asciiTheme="majorHAnsi" w:hAnsiTheme="majorHAnsi" w:cstheme="majorHAnsi"/>
        </w:rPr>
        <w:t>.</w:t>
      </w:r>
    </w:p>
    <w:p w:rsidR="00556E24" w:rsidRPr="00DF382E" w:rsidRDefault="00F74892" w:rsidP="00556E24">
      <w:pPr>
        <w:pStyle w:val="ListParagraph"/>
        <w:numPr>
          <w:ilvl w:val="1"/>
          <w:numId w:val="14"/>
        </w:numPr>
        <w:spacing w:after="120"/>
        <w:ind w:left="450" w:hanging="630"/>
        <w:jc w:val="both"/>
        <w:rPr>
          <w:rFonts w:asciiTheme="majorHAnsi" w:hAnsiTheme="majorHAnsi" w:cstheme="majorHAnsi"/>
        </w:rPr>
      </w:pPr>
      <w:proofErr w:type="spellStart"/>
      <w:r w:rsidRPr="00DF382E">
        <w:rPr>
          <w:rFonts w:asciiTheme="majorHAnsi" w:hAnsiTheme="majorHAnsi" w:cstheme="majorHAnsi"/>
        </w:rPr>
        <w:t>პლატფორმის</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სარკინიგზო</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სისტემა</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აწყობილია</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ჭანჭიკებით</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შეერთებული</w:t>
      </w:r>
      <w:proofErr w:type="spellEnd"/>
      <w:r w:rsidRPr="00DF382E">
        <w:rPr>
          <w:rFonts w:asciiTheme="majorHAnsi" w:hAnsiTheme="majorHAnsi" w:cstheme="majorHAnsi"/>
        </w:rPr>
        <w:t xml:space="preserve"> 3-მეტრიანი </w:t>
      </w:r>
      <w:proofErr w:type="spellStart"/>
      <w:r w:rsidRPr="00DF382E">
        <w:rPr>
          <w:rFonts w:asciiTheme="majorHAnsi" w:hAnsiTheme="majorHAnsi" w:cstheme="majorHAnsi"/>
        </w:rPr>
        <w:t>სექციებისგან</w:t>
      </w:r>
      <w:proofErr w:type="spellEnd"/>
      <w:r w:rsidRPr="00DF382E">
        <w:rPr>
          <w:rFonts w:asciiTheme="majorHAnsi" w:hAnsiTheme="majorHAnsi" w:cstheme="majorHAnsi"/>
        </w:rPr>
        <w:t>.</w:t>
      </w:r>
    </w:p>
    <w:p w:rsidR="00556E24" w:rsidRPr="00DF382E" w:rsidRDefault="00F74892" w:rsidP="00556E24">
      <w:pPr>
        <w:pStyle w:val="ListParagraph"/>
        <w:numPr>
          <w:ilvl w:val="1"/>
          <w:numId w:val="14"/>
        </w:numPr>
        <w:spacing w:after="120"/>
        <w:ind w:left="450" w:hanging="630"/>
        <w:jc w:val="both"/>
        <w:rPr>
          <w:rFonts w:asciiTheme="majorHAnsi" w:hAnsiTheme="majorHAnsi" w:cstheme="majorHAnsi"/>
        </w:rPr>
      </w:pPr>
      <w:proofErr w:type="spellStart"/>
      <w:r w:rsidRPr="00DF382E">
        <w:rPr>
          <w:rFonts w:asciiTheme="majorHAnsi" w:hAnsiTheme="majorHAnsi" w:cstheme="majorHAnsi"/>
        </w:rPr>
        <w:t>პლატფორმის</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სისტემის</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მოძრავი</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მექანიზმები</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დამზადებულია</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სპეციალურად</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გამაგრებული</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Hardox-ის</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მასალისგან</w:t>
      </w:r>
      <w:proofErr w:type="spellEnd"/>
      <w:r w:rsidRPr="00DF382E">
        <w:rPr>
          <w:rFonts w:asciiTheme="majorHAnsi" w:hAnsiTheme="majorHAnsi" w:cstheme="majorHAnsi"/>
        </w:rPr>
        <w:t>.</w:t>
      </w:r>
    </w:p>
    <w:p w:rsidR="00DF382E" w:rsidRPr="00DF382E" w:rsidRDefault="00DF382E" w:rsidP="00556E24">
      <w:pPr>
        <w:spacing w:after="120"/>
        <w:ind w:left="-180"/>
        <w:rPr>
          <w:rFonts w:asciiTheme="majorHAnsi" w:hAnsiTheme="majorHAnsi" w:cstheme="majorHAnsi"/>
          <w:b/>
        </w:rPr>
      </w:pPr>
    </w:p>
    <w:p w:rsidR="00A06F80" w:rsidRPr="00DF382E" w:rsidRDefault="00F74892" w:rsidP="00556E24">
      <w:pPr>
        <w:spacing w:after="120"/>
        <w:ind w:left="-180"/>
        <w:rPr>
          <w:rFonts w:asciiTheme="majorHAnsi" w:hAnsiTheme="majorHAnsi" w:cstheme="majorHAnsi"/>
          <w:b/>
        </w:rPr>
      </w:pPr>
      <w:proofErr w:type="spellStart"/>
      <w:r w:rsidRPr="00DF382E">
        <w:rPr>
          <w:rFonts w:asciiTheme="majorHAnsi" w:hAnsiTheme="majorHAnsi" w:cstheme="majorHAnsi"/>
          <w:b/>
        </w:rPr>
        <w:t>სინჯის</w:t>
      </w:r>
      <w:proofErr w:type="spellEnd"/>
      <w:r w:rsidRPr="00DF382E">
        <w:rPr>
          <w:rFonts w:asciiTheme="majorHAnsi" w:hAnsiTheme="majorHAnsi" w:cstheme="majorHAnsi"/>
          <w:b/>
        </w:rPr>
        <w:t xml:space="preserve"> </w:t>
      </w:r>
      <w:proofErr w:type="spellStart"/>
      <w:r w:rsidRPr="00DF382E">
        <w:rPr>
          <w:rFonts w:asciiTheme="majorHAnsi" w:hAnsiTheme="majorHAnsi" w:cstheme="majorHAnsi"/>
          <w:b/>
        </w:rPr>
        <w:t>აღების</w:t>
      </w:r>
      <w:proofErr w:type="spellEnd"/>
      <w:r w:rsidRPr="00DF382E">
        <w:rPr>
          <w:rFonts w:asciiTheme="majorHAnsi" w:hAnsiTheme="majorHAnsi" w:cstheme="majorHAnsi"/>
          <w:b/>
        </w:rPr>
        <w:t xml:space="preserve"> </w:t>
      </w:r>
      <w:proofErr w:type="spellStart"/>
      <w:r w:rsidRPr="00DF382E">
        <w:rPr>
          <w:rFonts w:asciiTheme="majorHAnsi" w:hAnsiTheme="majorHAnsi" w:cstheme="majorHAnsi"/>
          <w:b/>
        </w:rPr>
        <w:t>მეთოდი</w:t>
      </w:r>
      <w:proofErr w:type="spellEnd"/>
      <w:r w:rsidR="00A06F80" w:rsidRPr="00DF382E">
        <w:rPr>
          <w:rFonts w:asciiTheme="majorHAnsi" w:hAnsiTheme="majorHAnsi" w:cstheme="majorHAnsi"/>
          <w:b/>
        </w:rPr>
        <w:t>:</w:t>
      </w:r>
    </w:p>
    <w:p w:rsidR="00DF382E" w:rsidRPr="00DF382E" w:rsidRDefault="00DF382E" w:rsidP="00DF382E">
      <w:pPr>
        <w:spacing w:after="0"/>
        <w:ind w:left="-180"/>
        <w:rPr>
          <w:rFonts w:asciiTheme="majorHAnsi" w:hAnsiTheme="majorHAnsi" w:cstheme="majorHAnsi"/>
          <w:b/>
        </w:rPr>
      </w:pPr>
    </w:p>
    <w:p w:rsidR="00556E24" w:rsidRPr="00DF382E" w:rsidRDefault="00556E24" w:rsidP="00556E24">
      <w:pPr>
        <w:pStyle w:val="ListParagraph"/>
        <w:numPr>
          <w:ilvl w:val="0"/>
          <w:numId w:val="15"/>
        </w:numPr>
        <w:spacing w:after="120"/>
        <w:rPr>
          <w:rFonts w:asciiTheme="majorHAnsi" w:hAnsiTheme="majorHAnsi" w:cstheme="majorHAnsi"/>
          <w:vanish/>
        </w:rPr>
      </w:pPr>
    </w:p>
    <w:p w:rsidR="00556E24" w:rsidRPr="00DF382E" w:rsidRDefault="00556E24" w:rsidP="00556E24">
      <w:pPr>
        <w:pStyle w:val="ListParagraph"/>
        <w:numPr>
          <w:ilvl w:val="0"/>
          <w:numId w:val="15"/>
        </w:numPr>
        <w:spacing w:after="120"/>
        <w:rPr>
          <w:rFonts w:asciiTheme="majorHAnsi" w:hAnsiTheme="majorHAnsi" w:cstheme="majorHAnsi"/>
          <w:vanish/>
        </w:rPr>
      </w:pPr>
    </w:p>
    <w:p w:rsidR="00556E24" w:rsidRPr="00DF382E" w:rsidRDefault="00F74892" w:rsidP="00556E24">
      <w:pPr>
        <w:pStyle w:val="ListParagraph"/>
        <w:numPr>
          <w:ilvl w:val="1"/>
          <w:numId w:val="15"/>
        </w:numPr>
        <w:spacing w:after="120"/>
        <w:ind w:left="450" w:hanging="630"/>
        <w:jc w:val="both"/>
        <w:rPr>
          <w:rFonts w:asciiTheme="majorHAnsi" w:hAnsiTheme="majorHAnsi" w:cstheme="majorHAnsi"/>
        </w:rPr>
      </w:pPr>
      <w:proofErr w:type="spellStart"/>
      <w:r w:rsidRPr="00DF382E">
        <w:rPr>
          <w:rFonts w:asciiTheme="majorHAnsi" w:hAnsiTheme="majorHAnsi" w:cstheme="majorHAnsi"/>
        </w:rPr>
        <w:t>დანადგარი</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მუშაობს</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სინჯის</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ამღები</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ზონდის</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სატრანსპორტო</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საშუალების</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ძარის</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ფსკერის</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მიმართულებით</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გადაადგილებით</w:t>
      </w:r>
      <w:proofErr w:type="spellEnd"/>
      <w:r w:rsidR="00556E24" w:rsidRPr="00DF382E">
        <w:rPr>
          <w:rFonts w:asciiTheme="majorHAnsi" w:hAnsiTheme="majorHAnsi" w:cstheme="majorHAnsi"/>
        </w:rPr>
        <w:t>;</w:t>
      </w:r>
    </w:p>
    <w:p w:rsidR="00A06F80" w:rsidRPr="00DF382E" w:rsidRDefault="00DF382E" w:rsidP="00556E24">
      <w:pPr>
        <w:pStyle w:val="ListParagraph"/>
        <w:numPr>
          <w:ilvl w:val="1"/>
          <w:numId w:val="15"/>
        </w:numPr>
        <w:spacing w:after="120"/>
        <w:ind w:left="450" w:hanging="630"/>
        <w:jc w:val="both"/>
        <w:rPr>
          <w:rFonts w:asciiTheme="majorHAnsi" w:hAnsiTheme="majorHAnsi" w:cstheme="majorHAnsi"/>
        </w:rPr>
      </w:pPr>
      <w:r>
        <w:rPr>
          <w:rFonts w:asciiTheme="majorHAnsi" w:hAnsiTheme="majorHAnsi" w:cstheme="majorHAnsi"/>
          <w:lang w:val="ka-GE"/>
        </w:rPr>
        <w:t>შნეკისა და ღარის</w:t>
      </w:r>
      <w:r w:rsidR="00F74892" w:rsidRPr="00DF382E">
        <w:rPr>
          <w:rFonts w:asciiTheme="majorHAnsi" w:hAnsiTheme="majorHAnsi" w:cstheme="majorHAnsi"/>
        </w:rPr>
        <w:t xml:space="preserve"> </w:t>
      </w:r>
      <w:proofErr w:type="spellStart"/>
      <w:r w:rsidR="00F74892" w:rsidRPr="00DF382E">
        <w:rPr>
          <w:rFonts w:asciiTheme="majorHAnsi" w:hAnsiTheme="majorHAnsi" w:cstheme="majorHAnsi"/>
        </w:rPr>
        <w:t>სისტემის</w:t>
      </w:r>
      <w:proofErr w:type="spellEnd"/>
      <w:r w:rsidR="00F74892" w:rsidRPr="00DF382E">
        <w:rPr>
          <w:rFonts w:asciiTheme="majorHAnsi" w:hAnsiTheme="majorHAnsi" w:cstheme="majorHAnsi"/>
        </w:rPr>
        <w:t xml:space="preserve"> </w:t>
      </w:r>
      <w:proofErr w:type="spellStart"/>
      <w:r w:rsidR="00F74892" w:rsidRPr="00DF382E">
        <w:rPr>
          <w:rFonts w:asciiTheme="majorHAnsi" w:hAnsiTheme="majorHAnsi" w:cstheme="majorHAnsi"/>
        </w:rPr>
        <w:t>გამოყენებით</w:t>
      </w:r>
      <w:proofErr w:type="spellEnd"/>
      <w:r w:rsidR="00F74892" w:rsidRPr="00DF382E">
        <w:rPr>
          <w:rFonts w:asciiTheme="majorHAnsi" w:hAnsiTheme="majorHAnsi" w:cstheme="majorHAnsi"/>
        </w:rPr>
        <w:t xml:space="preserve"> </w:t>
      </w:r>
      <w:proofErr w:type="spellStart"/>
      <w:r w:rsidR="00F74892" w:rsidRPr="00DF382E">
        <w:rPr>
          <w:rFonts w:asciiTheme="majorHAnsi" w:hAnsiTheme="majorHAnsi" w:cstheme="majorHAnsi"/>
        </w:rPr>
        <w:t>იღებს</w:t>
      </w:r>
      <w:proofErr w:type="spellEnd"/>
      <w:r w:rsidR="00F74892" w:rsidRPr="00DF382E">
        <w:rPr>
          <w:rFonts w:asciiTheme="majorHAnsi" w:hAnsiTheme="majorHAnsi" w:cstheme="majorHAnsi"/>
        </w:rPr>
        <w:t xml:space="preserve"> </w:t>
      </w:r>
      <w:proofErr w:type="spellStart"/>
      <w:r w:rsidR="00F74892" w:rsidRPr="00DF382E">
        <w:rPr>
          <w:rFonts w:asciiTheme="majorHAnsi" w:hAnsiTheme="majorHAnsi" w:cstheme="majorHAnsi"/>
        </w:rPr>
        <w:t>პროდუქტის</w:t>
      </w:r>
      <w:proofErr w:type="spellEnd"/>
      <w:r w:rsidR="00F74892" w:rsidRPr="00DF382E">
        <w:rPr>
          <w:rFonts w:asciiTheme="majorHAnsi" w:hAnsiTheme="majorHAnsi" w:cstheme="majorHAnsi"/>
        </w:rPr>
        <w:t xml:space="preserve"> </w:t>
      </w:r>
      <w:proofErr w:type="spellStart"/>
      <w:r w:rsidR="00F74892" w:rsidRPr="00DF382E">
        <w:rPr>
          <w:rFonts w:asciiTheme="majorHAnsi" w:hAnsiTheme="majorHAnsi" w:cstheme="majorHAnsi"/>
        </w:rPr>
        <w:t>სინჯს</w:t>
      </w:r>
      <w:proofErr w:type="spellEnd"/>
      <w:r w:rsidR="00F74892" w:rsidRPr="00DF382E">
        <w:rPr>
          <w:rFonts w:asciiTheme="majorHAnsi" w:hAnsiTheme="majorHAnsi" w:cstheme="majorHAnsi"/>
        </w:rPr>
        <w:t xml:space="preserve"> </w:t>
      </w:r>
      <w:proofErr w:type="spellStart"/>
      <w:r w:rsidR="00F74892" w:rsidRPr="00DF382E">
        <w:rPr>
          <w:rFonts w:asciiTheme="majorHAnsi" w:hAnsiTheme="majorHAnsi" w:cstheme="majorHAnsi"/>
        </w:rPr>
        <w:t>და</w:t>
      </w:r>
      <w:proofErr w:type="spellEnd"/>
      <w:r w:rsidR="00F74892" w:rsidRPr="00DF382E">
        <w:rPr>
          <w:rFonts w:asciiTheme="majorHAnsi" w:hAnsiTheme="majorHAnsi" w:cstheme="majorHAnsi"/>
        </w:rPr>
        <w:t xml:space="preserve"> </w:t>
      </w:r>
      <w:proofErr w:type="spellStart"/>
      <w:r w:rsidR="00F74892" w:rsidRPr="00DF382E">
        <w:rPr>
          <w:rFonts w:asciiTheme="majorHAnsi" w:hAnsiTheme="majorHAnsi" w:cstheme="majorHAnsi"/>
        </w:rPr>
        <w:t>აგრძელებს</w:t>
      </w:r>
      <w:proofErr w:type="spellEnd"/>
      <w:r w:rsidR="00F74892" w:rsidRPr="00DF382E">
        <w:rPr>
          <w:rFonts w:asciiTheme="majorHAnsi" w:hAnsiTheme="majorHAnsi" w:cstheme="majorHAnsi"/>
        </w:rPr>
        <w:t xml:space="preserve"> </w:t>
      </w:r>
      <w:proofErr w:type="spellStart"/>
      <w:r w:rsidR="00F74892" w:rsidRPr="00DF382E">
        <w:rPr>
          <w:rFonts w:asciiTheme="majorHAnsi" w:hAnsiTheme="majorHAnsi" w:cstheme="majorHAnsi"/>
        </w:rPr>
        <w:t>დაშვებას</w:t>
      </w:r>
      <w:proofErr w:type="spellEnd"/>
      <w:r w:rsidR="00F74892" w:rsidRPr="00DF382E">
        <w:rPr>
          <w:rFonts w:asciiTheme="majorHAnsi" w:hAnsiTheme="majorHAnsi" w:cstheme="majorHAnsi"/>
        </w:rPr>
        <w:t xml:space="preserve"> </w:t>
      </w:r>
      <w:proofErr w:type="spellStart"/>
      <w:r w:rsidR="00F74892" w:rsidRPr="00DF382E">
        <w:rPr>
          <w:rFonts w:asciiTheme="majorHAnsi" w:hAnsiTheme="majorHAnsi" w:cstheme="majorHAnsi"/>
        </w:rPr>
        <w:t>მანამ</w:t>
      </w:r>
      <w:proofErr w:type="spellEnd"/>
      <w:r w:rsidR="00F74892" w:rsidRPr="00DF382E">
        <w:rPr>
          <w:rFonts w:asciiTheme="majorHAnsi" w:hAnsiTheme="majorHAnsi" w:cstheme="majorHAnsi"/>
        </w:rPr>
        <w:t xml:space="preserve">, </w:t>
      </w:r>
      <w:proofErr w:type="spellStart"/>
      <w:r w:rsidR="00F74892" w:rsidRPr="00DF382E">
        <w:rPr>
          <w:rFonts w:asciiTheme="majorHAnsi" w:hAnsiTheme="majorHAnsi" w:cstheme="majorHAnsi"/>
        </w:rPr>
        <w:t>სანამ</w:t>
      </w:r>
      <w:proofErr w:type="spellEnd"/>
      <w:r w:rsidR="00F74892" w:rsidRPr="00DF382E">
        <w:rPr>
          <w:rFonts w:asciiTheme="majorHAnsi" w:hAnsiTheme="majorHAnsi" w:cstheme="majorHAnsi"/>
        </w:rPr>
        <w:t xml:space="preserve"> </w:t>
      </w:r>
      <w:proofErr w:type="spellStart"/>
      <w:r w:rsidR="00F74892" w:rsidRPr="00DF382E">
        <w:rPr>
          <w:rFonts w:asciiTheme="majorHAnsi" w:hAnsiTheme="majorHAnsi" w:cstheme="majorHAnsi"/>
        </w:rPr>
        <w:t>სატრანსპორტო</w:t>
      </w:r>
      <w:proofErr w:type="spellEnd"/>
      <w:r w:rsidR="00F74892" w:rsidRPr="00DF382E">
        <w:rPr>
          <w:rFonts w:asciiTheme="majorHAnsi" w:hAnsiTheme="majorHAnsi" w:cstheme="majorHAnsi"/>
        </w:rPr>
        <w:t xml:space="preserve"> </w:t>
      </w:r>
      <w:proofErr w:type="spellStart"/>
      <w:r w:rsidR="00F74892" w:rsidRPr="00DF382E">
        <w:rPr>
          <w:rFonts w:asciiTheme="majorHAnsi" w:hAnsiTheme="majorHAnsi" w:cstheme="majorHAnsi"/>
        </w:rPr>
        <w:t>საშუალების</w:t>
      </w:r>
      <w:proofErr w:type="spellEnd"/>
      <w:r w:rsidR="00F74892" w:rsidRPr="00DF382E">
        <w:rPr>
          <w:rFonts w:asciiTheme="majorHAnsi" w:hAnsiTheme="majorHAnsi" w:cstheme="majorHAnsi"/>
        </w:rPr>
        <w:t xml:space="preserve"> </w:t>
      </w:r>
      <w:proofErr w:type="spellStart"/>
      <w:r w:rsidR="00F74892" w:rsidRPr="00DF382E">
        <w:rPr>
          <w:rFonts w:asciiTheme="majorHAnsi" w:hAnsiTheme="majorHAnsi" w:cstheme="majorHAnsi"/>
        </w:rPr>
        <w:t>ფსკერს</w:t>
      </w:r>
      <w:proofErr w:type="spellEnd"/>
      <w:r w:rsidR="00F74892" w:rsidRPr="00DF382E">
        <w:rPr>
          <w:rFonts w:asciiTheme="majorHAnsi" w:hAnsiTheme="majorHAnsi" w:cstheme="majorHAnsi"/>
        </w:rPr>
        <w:t xml:space="preserve"> </w:t>
      </w:r>
      <w:proofErr w:type="spellStart"/>
      <w:r w:rsidR="00F74892" w:rsidRPr="00DF382E">
        <w:rPr>
          <w:rFonts w:asciiTheme="majorHAnsi" w:hAnsiTheme="majorHAnsi" w:cstheme="majorHAnsi"/>
        </w:rPr>
        <w:t>არ</w:t>
      </w:r>
      <w:proofErr w:type="spellEnd"/>
      <w:r w:rsidR="00F74892" w:rsidRPr="00DF382E">
        <w:rPr>
          <w:rFonts w:asciiTheme="majorHAnsi" w:hAnsiTheme="majorHAnsi" w:cstheme="majorHAnsi"/>
        </w:rPr>
        <w:t xml:space="preserve"> </w:t>
      </w:r>
      <w:proofErr w:type="spellStart"/>
      <w:r w:rsidR="00F74892" w:rsidRPr="00DF382E">
        <w:rPr>
          <w:rFonts w:asciiTheme="majorHAnsi" w:hAnsiTheme="majorHAnsi" w:cstheme="majorHAnsi"/>
        </w:rPr>
        <w:t>მიაღწევს</w:t>
      </w:r>
      <w:proofErr w:type="spellEnd"/>
      <w:r w:rsidR="00F74892" w:rsidRPr="00DF382E">
        <w:rPr>
          <w:rFonts w:asciiTheme="majorHAnsi" w:hAnsiTheme="majorHAnsi" w:cstheme="majorHAnsi"/>
        </w:rPr>
        <w:t>.</w:t>
      </w:r>
    </w:p>
    <w:p w:rsidR="00A06F80" w:rsidRPr="00DF382E" w:rsidRDefault="00F74892" w:rsidP="00556E24">
      <w:pPr>
        <w:pStyle w:val="ListParagraph"/>
        <w:numPr>
          <w:ilvl w:val="1"/>
          <w:numId w:val="15"/>
        </w:numPr>
        <w:spacing w:after="120"/>
        <w:ind w:left="450" w:hanging="630"/>
        <w:jc w:val="both"/>
        <w:rPr>
          <w:rFonts w:asciiTheme="majorHAnsi" w:hAnsiTheme="majorHAnsi" w:cstheme="majorHAnsi"/>
        </w:rPr>
      </w:pPr>
      <w:proofErr w:type="spellStart"/>
      <w:r w:rsidRPr="00DF382E">
        <w:rPr>
          <w:rFonts w:asciiTheme="majorHAnsi" w:hAnsiTheme="majorHAnsi" w:cstheme="majorHAnsi"/>
        </w:rPr>
        <w:t>ფსკერამდე</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მიღწევისას</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ზონდი</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ჩერდება</w:t>
      </w:r>
      <w:proofErr w:type="spellEnd"/>
      <w:r w:rsidRPr="00DF382E">
        <w:rPr>
          <w:rFonts w:asciiTheme="majorHAnsi" w:hAnsiTheme="majorHAnsi" w:cstheme="majorHAnsi"/>
        </w:rPr>
        <w:t xml:space="preserve"> და ინარჩუნებს </w:t>
      </w:r>
      <w:proofErr w:type="spellStart"/>
      <w:r w:rsidRPr="00DF382E">
        <w:rPr>
          <w:rFonts w:asciiTheme="majorHAnsi" w:hAnsiTheme="majorHAnsi" w:cstheme="majorHAnsi"/>
        </w:rPr>
        <w:t>სინჯის</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შესვლას</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წერტილიდან</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რის</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შემდეგაც</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უკან</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ბრუნდება</w:t>
      </w:r>
      <w:proofErr w:type="spellEnd"/>
      <w:r w:rsidR="00A06F80" w:rsidRPr="00DF382E">
        <w:rPr>
          <w:rFonts w:asciiTheme="majorHAnsi" w:hAnsiTheme="majorHAnsi" w:cstheme="majorHAnsi"/>
        </w:rPr>
        <w:t>.</w:t>
      </w:r>
    </w:p>
    <w:p w:rsidR="00A06F80" w:rsidRPr="00DF382E" w:rsidRDefault="00F74892" w:rsidP="00556E24">
      <w:pPr>
        <w:pStyle w:val="ListParagraph"/>
        <w:numPr>
          <w:ilvl w:val="1"/>
          <w:numId w:val="15"/>
        </w:numPr>
        <w:spacing w:after="120"/>
        <w:ind w:left="450" w:hanging="630"/>
        <w:jc w:val="both"/>
        <w:rPr>
          <w:rFonts w:asciiTheme="majorHAnsi" w:hAnsiTheme="majorHAnsi" w:cstheme="majorHAnsi"/>
        </w:rPr>
      </w:pPr>
      <w:proofErr w:type="spellStart"/>
      <w:r w:rsidRPr="00DF382E">
        <w:rPr>
          <w:rFonts w:asciiTheme="majorHAnsi" w:hAnsiTheme="majorHAnsi" w:cstheme="majorHAnsi"/>
        </w:rPr>
        <w:t>ერთი</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ოპერაციის</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დროს</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აღებული</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სინჯის</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საშუალო</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რაოდენობა</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შეადგენს</w:t>
      </w:r>
      <w:proofErr w:type="spellEnd"/>
      <w:r w:rsidRPr="00DF382E">
        <w:rPr>
          <w:rFonts w:asciiTheme="majorHAnsi" w:hAnsiTheme="majorHAnsi" w:cstheme="majorHAnsi"/>
        </w:rPr>
        <w:t xml:space="preserve"> 4–10 </w:t>
      </w:r>
      <w:proofErr w:type="spellStart"/>
      <w:r w:rsidRPr="00DF382E">
        <w:rPr>
          <w:rFonts w:asciiTheme="majorHAnsi" w:hAnsiTheme="majorHAnsi" w:cstheme="majorHAnsi"/>
        </w:rPr>
        <w:t>კგ</w:t>
      </w:r>
      <w:proofErr w:type="spellEnd"/>
      <w:r w:rsidRPr="00DF382E">
        <w:rPr>
          <w:rFonts w:asciiTheme="majorHAnsi" w:hAnsiTheme="majorHAnsi" w:cstheme="majorHAnsi"/>
        </w:rPr>
        <w:t>-ს</w:t>
      </w:r>
      <w:r w:rsidR="00A06F80" w:rsidRPr="00DF382E">
        <w:rPr>
          <w:rFonts w:asciiTheme="majorHAnsi" w:hAnsiTheme="majorHAnsi" w:cstheme="majorHAnsi"/>
        </w:rPr>
        <w:t>.</w:t>
      </w:r>
    </w:p>
    <w:p w:rsidR="00A06F80" w:rsidRPr="00DF382E" w:rsidRDefault="00F74892" w:rsidP="00556E24">
      <w:pPr>
        <w:pStyle w:val="ListParagraph"/>
        <w:numPr>
          <w:ilvl w:val="1"/>
          <w:numId w:val="15"/>
        </w:numPr>
        <w:spacing w:after="120"/>
        <w:ind w:left="450" w:hanging="630"/>
        <w:jc w:val="both"/>
        <w:rPr>
          <w:rFonts w:asciiTheme="majorHAnsi" w:hAnsiTheme="majorHAnsi" w:cstheme="majorHAnsi"/>
        </w:rPr>
      </w:pPr>
      <w:proofErr w:type="spellStart"/>
      <w:r w:rsidRPr="00DF382E">
        <w:rPr>
          <w:rFonts w:asciiTheme="majorHAnsi" w:hAnsiTheme="majorHAnsi" w:cstheme="majorHAnsi"/>
        </w:rPr>
        <w:t>რაოდენობა</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რეგულირდება</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ზონდის</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დაშვების</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სიჩქარის</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ცვლილებით</w:t>
      </w:r>
      <w:proofErr w:type="spellEnd"/>
      <w:r w:rsidR="00A06F80" w:rsidRPr="00DF382E">
        <w:rPr>
          <w:rFonts w:asciiTheme="majorHAnsi" w:hAnsiTheme="majorHAnsi" w:cstheme="majorHAnsi"/>
        </w:rPr>
        <w:t>;</w:t>
      </w:r>
      <w:r w:rsidR="00556E24" w:rsidRPr="00DF382E">
        <w:rPr>
          <w:rFonts w:asciiTheme="majorHAnsi" w:hAnsiTheme="majorHAnsi" w:cstheme="majorHAnsi"/>
          <w:lang w:val="ka-GE"/>
        </w:rPr>
        <w:t xml:space="preserve"> </w:t>
      </w:r>
      <w:proofErr w:type="spellStart"/>
      <w:r w:rsidRPr="00DF382E">
        <w:rPr>
          <w:rFonts w:asciiTheme="majorHAnsi" w:hAnsiTheme="majorHAnsi" w:cstheme="majorHAnsi"/>
        </w:rPr>
        <w:t>ასევე</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დამოკიდებულია</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პროდუქტის</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სიმკვრივეზე</w:t>
      </w:r>
      <w:proofErr w:type="spellEnd"/>
      <w:r w:rsidRPr="00DF382E">
        <w:rPr>
          <w:rFonts w:asciiTheme="majorHAnsi" w:hAnsiTheme="majorHAnsi" w:cstheme="majorHAnsi"/>
        </w:rPr>
        <w:t>.</w:t>
      </w:r>
    </w:p>
    <w:p w:rsidR="00A06F80" w:rsidRPr="00DF382E" w:rsidRDefault="00F74892" w:rsidP="00556E24">
      <w:pPr>
        <w:pStyle w:val="ListParagraph"/>
        <w:numPr>
          <w:ilvl w:val="1"/>
          <w:numId w:val="15"/>
        </w:numPr>
        <w:spacing w:after="120"/>
        <w:ind w:left="450" w:hanging="630"/>
        <w:jc w:val="both"/>
        <w:rPr>
          <w:rFonts w:asciiTheme="majorHAnsi" w:hAnsiTheme="majorHAnsi" w:cstheme="majorHAnsi"/>
        </w:rPr>
      </w:pPr>
      <w:proofErr w:type="spellStart"/>
      <w:r w:rsidRPr="00DF382E">
        <w:rPr>
          <w:rFonts w:asciiTheme="majorHAnsi" w:hAnsiTheme="majorHAnsi" w:cstheme="majorHAnsi"/>
        </w:rPr>
        <w:t>სინჯის</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აღების</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წერტილის</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შერჩევას</w:t>
      </w:r>
      <w:proofErr w:type="spellEnd"/>
      <w:r w:rsidRPr="00DF382E">
        <w:rPr>
          <w:rFonts w:asciiTheme="majorHAnsi" w:hAnsiTheme="majorHAnsi" w:cstheme="majorHAnsi"/>
        </w:rPr>
        <w:t xml:space="preserve"> </w:t>
      </w:r>
      <w:r w:rsidR="00556E24" w:rsidRPr="00DF382E">
        <w:rPr>
          <w:rFonts w:asciiTheme="majorHAnsi" w:hAnsiTheme="majorHAnsi" w:cstheme="majorHAnsi"/>
          <w:lang w:val="ka-GE"/>
        </w:rPr>
        <w:t xml:space="preserve">აკონტროლებს </w:t>
      </w:r>
      <w:proofErr w:type="spellStart"/>
      <w:r w:rsidRPr="00DF382E">
        <w:rPr>
          <w:rFonts w:asciiTheme="majorHAnsi" w:hAnsiTheme="majorHAnsi" w:cstheme="majorHAnsi"/>
        </w:rPr>
        <w:t>ოპერატორი</w:t>
      </w:r>
      <w:proofErr w:type="spellEnd"/>
      <w:r w:rsidRPr="00DF382E">
        <w:rPr>
          <w:rFonts w:asciiTheme="majorHAnsi" w:hAnsiTheme="majorHAnsi" w:cstheme="majorHAnsi"/>
        </w:rPr>
        <w:t>.</w:t>
      </w:r>
    </w:p>
    <w:p w:rsidR="00A06F80" w:rsidRPr="00DF382E" w:rsidRDefault="00F74892" w:rsidP="00556E24">
      <w:pPr>
        <w:pStyle w:val="ListParagraph"/>
        <w:numPr>
          <w:ilvl w:val="1"/>
          <w:numId w:val="15"/>
        </w:numPr>
        <w:spacing w:after="120"/>
        <w:ind w:left="450" w:hanging="630"/>
        <w:jc w:val="both"/>
        <w:rPr>
          <w:rFonts w:asciiTheme="majorHAnsi" w:hAnsiTheme="majorHAnsi" w:cstheme="majorHAnsi"/>
        </w:rPr>
      </w:pPr>
      <w:proofErr w:type="spellStart"/>
      <w:r w:rsidRPr="00DF382E">
        <w:rPr>
          <w:rFonts w:asciiTheme="majorHAnsi" w:hAnsiTheme="majorHAnsi" w:cstheme="majorHAnsi"/>
        </w:rPr>
        <w:t>ავტომატურად</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მართვადი</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და</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რეგულირებადი</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წნევის</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სენსორის</w:t>
      </w:r>
      <w:proofErr w:type="spellEnd"/>
      <w:r w:rsidRPr="00DF382E">
        <w:rPr>
          <w:rFonts w:asciiTheme="majorHAnsi" w:hAnsiTheme="majorHAnsi" w:cstheme="majorHAnsi"/>
        </w:rPr>
        <w:t xml:space="preserve"> </w:t>
      </w:r>
      <w:r w:rsidR="00556E24" w:rsidRPr="00DF382E">
        <w:rPr>
          <w:rFonts w:asciiTheme="majorHAnsi" w:hAnsiTheme="majorHAnsi" w:cstheme="majorHAnsi"/>
          <w:lang w:val="ka-GE"/>
        </w:rPr>
        <w:t>საშუალებით</w:t>
      </w:r>
      <w:r w:rsidRPr="00DF382E">
        <w:rPr>
          <w:rFonts w:asciiTheme="majorHAnsi" w:hAnsiTheme="majorHAnsi" w:cstheme="majorHAnsi"/>
        </w:rPr>
        <w:t xml:space="preserve">, </w:t>
      </w:r>
      <w:proofErr w:type="spellStart"/>
      <w:r w:rsidRPr="00DF382E">
        <w:rPr>
          <w:rFonts w:asciiTheme="majorHAnsi" w:hAnsiTheme="majorHAnsi" w:cstheme="majorHAnsi"/>
        </w:rPr>
        <w:t>სინჯის</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ამღები</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ზონდი</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დაშვებისას</w:t>
      </w:r>
      <w:proofErr w:type="spellEnd"/>
      <w:r w:rsidRPr="00DF382E">
        <w:rPr>
          <w:rFonts w:asciiTheme="majorHAnsi" w:hAnsiTheme="majorHAnsi" w:cstheme="majorHAnsi"/>
        </w:rPr>
        <w:t xml:space="preserve"> სატრანსპორტო საშუალების ძარას არ აზიანებს; ძირთან შეხებისას იგი წყვეტს ქვემოთ მოძრაობას, </w:t>
      </w:r>
      <w:proofErr w:type="spellStart"/>
      <w:r w:rsidRPr="00DF382E">
        <w:rPr>
          <w:rFonts w:asciiTheme="majorHAnsi" w:hAnsiTheme="majorHAnsi" w:cstheme="majorHAnsi"/>
        </w:rPr>
        <w:t>მაშინაც</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კი</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თუ</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მართვის</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ღილაკი</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კვლავ</w:t>
      </w:r>
      <w:proofErr w:type="spellEnd"/>
      <w:r w:rsidRPr="00DF382E">
        <w:rPr>
          <w:rFonts w:asciiTheme="majorHAnsi" w:hAnsiTheme="majorHAnsi" w:cstheme="majorHAnsi"/>
        </w:rPr>
        <w:t xml:space="preserve"> </w:t>
      </w:r>
      <w:proofErr w:type="spellStart"/>
      <w:r>
        <w:rPr>
          <w:rFonts w:asciiTheme="majorHAnsi" w:hAnsiTheme="majorHAnsi" w:cstheme="majorHAnsi"/>
        </w:rPr>
        <w:t>დაჭერილ</w:t>
      </w:r>
      <w:proofErr w:type="spellEnd"/>
      <w:r>
        <w:rPr>
          <w:rFonts w:asciiTheme="majorHAnsi" w:hAnsiTheme="majorHAnsi" w:cstheme="majorHAnsi"/>
        </w:rPr>
        <w:t xml:space="preserve"> </w:t>
      </w:r>
      <w:proofErr w:type="spellStart"/>
      <w:r>
        <w:rPr>
          <w:rFonts w:asciiTheme="majorHAnsi" w:hAnsiTheme="majorHAnsi" w:cstheme="majorHAnsi"/>
        </w:rPr>
        <w:t>მდგომარეობაშია</w:t>
      </w:r>
      <w:proofErr w:type="spellEnd"/>
      <w:r w:rsidRPr="00DF382E">
        <w:rPr>
          <w:rFonts w:asciiTheme="majorHAnsi" w:hAnsiTheme="majorHAnsi" w:cstheme="majorHAnsi"/>
        </w:rPr>
        <w:t>.</w:t>
      </w:r>
    </w:p>
    <w:p w:rsidR="00A06F80" w:rsidRPr="00DF382E" w:rsidRDefault="00F74892" w:rsidP="00556E24">
      <w:pPr>
        <w:pStyle w:val="ListParagraph"/>
        <w:numPr>
          <w:ilvl w:val="1"/>
          <w:numId w:val="15"/>
        </w:numPr>
        <w:spacing w:after="120"/>
        <w:ind w:left="450" w:hanging="630"/>
        <w:jc w:val="both"/>
        <w:rPr>
          <w:rFonts w:asciiTheme="majorHAnsi" w:hAnsiTheme="majorHAnsi" w:cstheme="majorHAnsi"/>
        </w:rPr>
      </w:pPr>
      <w:proofErr w:type="spellStart"/>
      <w:r w:rsidRPr="00DF382E">
        <w:rPr>
          <w:rFonts w:asciiTheme="majorHAnsi" w:hAnsiTheme="majorHAnsi" w:cstheme="majorHAnsi"/>
        </w:rPr>
        <w:t>სინჯის</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აღების</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დასრულების</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შემდეგ</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ზონდი</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იყენებს</w:t>
      </w:r>
      <w:proofErr w:type="spellEnd"/>
      <w:r w:rsidRPr="00DF382E">
        <w:rPr>
          <w:rFonts w:asciiTheme="majorHAnsi" w:hAnsiTheme="majorHAnsi" w:cstheme="majorHAnsi"/>
        </w:rPr>
        <w:t xml:space="preserve"> </w:t>
      </w:r>
      <w:proofErr w:type="spellStart"/>
      <w:r>
        <w:rPr>
          <w:rFonts w:asciiTheme="majorHAnsi" w:hAnsiTheme="majorHAnsi" w:cstheme="majorHAnsi"/>
        </w:rPr>
        <w:t>გა</w:t>
      </w:r>
      <w:r w:rsidRPr="00DF382E">
        <w:rPr>
          <w:rFonts w:asciiTheme="majorHAnsi" w:hAnsiTheme="majorHAnsi" w:cstheme="majorHAnsi"/>
        </w:rPr>
        <w:t>წმენდისა</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და</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განტვირთვის</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სისტემას</w:t>
      </w:r>
      <w:proofErr w:type="spellEnd"/>
      <w:r w:rsidRPr="00DF382E">
        <w:rPr>
          <w:rFonts w:asciiTheme="majorHAnsi" w:hAnsiTheme="majorHAnsi" w:cstheme="majorHAnsi"/>
        </w:rPr>
        <w:t xml:space="preserve"> </w:t>
      </w:r>
      <w:proofErr w:type="spellStart"/>
      <w:r>
        <w:rPr>
          <w:rFonts w:asciiTheme="majorHAnsi" w:hAnsiTheme="majorHAnsi" w:cstheme="majorHAnsi"/>
        </w:rPr>
        <w:t>დანადგარ</w:t>
      </w:r>
      <w:r w:rsidRPr="00DF382E">
        <w:rPr>
          <w:rFonts w:asciiTheme="majorHAnsi" w:hAnsiTheme="majorHAnsi" w:cstheme="majorHAnsi"/>
        </w:rPr>
        <w:t>ის</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გვერდით</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დამონტაჟებულ</w:t>
      </w:r>
      <w:proofErr w:type="spellEnd"/>
      <w:r w:rsidRPr="00DF382E">
        <w:rPr>
          <w:rFonts w:asciiTheme="majorHAnsi" w:hAnsiTheme="majorHAnsi" w:cstheme="majorHAnsi"/>
        </w:rPr>
        <w:t xml:space="preserve"> </w:t>
      </w:r>
      <w:r>
        <w:rPr>
          <w:rFonts w:asciiTheme="majorHAnsi" w:hAnsiTheme="majorHAnsi" w:cstheme="majorHAnsi"/>
          <w:lang w:val="ka-GE"/>
        </w:rPr>
        <w:t xml:space="preserve">სინჯის </w:t>
      </w:r>
      <w:proofErr w:type="spellStart"/>
      <w:r w:rsidRPr="00DF382E">
        <w:rPr>
          <w:rFonts w:asciiTheme="majorHAnsi" w:hAnsiTheme="majorHAnsi" w:cstheme="majorHAnsi"/>
        </w:rPr>
        <w:t>მიმღებ</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ბუნკერში</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გადასატანად</w:t>
      </w:r>
      <w:proofErr w:type="spellEnd"/>
      <w:r w:rsidRPr="00DF382E">
        <w:rPr>
          <w:rFonts w:asciiTheme="majorHAnsi" w:hAnsiTheme="majorHAnsi" w:cstheme="majorHAnsi"/>
        </w:rPr>
        <w:t>.</w:t>
      </w:r>
    </w:p>
    <w:p w:rsidR="00A80714" w:rsidRPr="00DF382E" w:rsidRDefault="00F74892" w:rsidP="00A80714">
      <w:pPr>
        <w:pStyle w:val="ListParagraph"/>
        <w:numPr>
          <w:ilvl w:val="1"/>
          <w:numId w:val="15"/>
        </w:numPr>
        <w:spacing w:after="120"/>
        <w:ind w:left="450" w:hanging="630"/>
        <w:rPr>
          <w:rFonts w:asciiTheme="majorHAnsi" w:hAnsiTheme="majorHAnsi" w:cstheme="majorHAnsi"/>
        </w:rPr>
      </w:pPr>
      <w:proofErr w:type="spellStart"/>
      <w:r w:rsidRPr="00DF382E">
        <w:rPr>
          <w:rFonts w:asciiTheme="majorHAnsi" w:hAnsiTheme="majorHAnsi" w:cstheme="majorHAnsi"/>
        </w:rPr>
        <w:t>სინჯის</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მიმღები</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ბუნკერი</w:t>
      </w:r>
      <w:proofErr w:type="spellEnd"/>
      <w:r w:rsidR="00556E24" w:rsidRPr="00DF382E">
        <w:rPr>
          <w:rFonts w:asciiTheme="majorHAnsi" w:hAnsiTheme="majorHAnsi" w:cstheme="majorHAnsi"/>
        </w:rPr>
        <w:t>:</w:t>
      </w:r>
      <w:r w:rsidR="00A80714" w:rsidRPr="00DF382E">
        <w:rPr>
          <w:rFonts w:asciiTheme="majorHAnsi" w:hAnsiTheme="majorHAnsi" w:cstheme="majorHAnsi"/>
          <w:lang w:val="ka-GE"/>
        </w:rPr>
        <w:t xml:space="preserve"> </w:t>
      </w:r>
      <w:r w:rsidRPr="00DF382E">
        <w:rPr>
          <w:rFonts w:asciiTheme="majorHAnsi" w:hAnsiTheme="majorHAnsi" w:cstheme="majorHAnsi"/>
        </w:rPr>
        <w:t xml:space="preserve">500 x 500 x 3 </w:t>
      </w:r>
      <w:proofErr w:type="spellStart"/>
      <w:r w:rsidRPr="00DF382E">
        <w:rPr>
          <w:rFonts w:asciiTheme="majorHAnsi" w:hAnsiTheme="majorHAnsi" w:cstheme="majorHAnsi"/>
        </w:rPr>
        <w:t>მმ</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აქვს</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კონუსური</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ფორმის</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ზედა</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ნაწილი</w:t>
      </w:r>
      <w:proofErr w:type="spellEnd"/>
      <w:r w:rsidR="00A80714" w:rsidRPr="00DF382E">
        <w:rPr>
          <w:rFonts w:asciiTheme="majorHAnsi" w:hAnsiTheme="majorHAnsi" w:cstheme="majorHAnsi"/>
        </w:rPr>
        <w:t>.</w:t>
      </w:r>
    </w:p>
    <w:p w:rsidR="00A80714" w:rsidRPr="00DF382E" w:rsidRDefault="00F74892" w:rsidP="00556E24">
      <w:pPr>
        <w:pStyle w:val="ListParagraph"/>
        <w:numPr>
          <w:ilvl w:val="0"/>
          <w:numId w:val="16"/>
        </w:numPr>
        <w:spacing w:after="120"/>
        <w:ind w:left="900"/>
        <w:rPr>
          <w:rFonts w:asciiTheme="majorHAnsi" w:hAnsiTheme="majorHAnsi" w:cstheme="majorHAnsi"/>
        </w:rPr>
      </w:pPr>
      <w:proofErr w:type="spellStart"/>
      <w:r w:rsidRPr="00DF382E">
        <w:rPr>
          <w:rFonts w:asciiTheme="majorHAnsi" w:hAnsiTheme="majorHAnsi" w:cstheme="majorHAnsi"/>
        </w:rPr>
        <w:t>კონუსურ</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ზედა</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ნაწილს</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აქვს</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გასახსნელი</w:t>
      </w:r>
      <w:proofErr w:type="spellEnd"/>
      <w:r w:rsidRPr="00DF382E">
        <w:rPr>
          <w:rFonts w:asciiTheme="majorHAnsi" w:hAnsiTheme="majorHAnsi" w:cstheme="majorHAnsi"/>
        </w:rPr>
        <w:t>/</w:t>
      </w:r>
      <w:proofErr w:type="spellStart"/>
      <w:r w:rsidRPr="00DF382E">
        <w:rPr>
          <w:rFonts w:asciiTheme="majorHAnsi" w:hAnsiTheme="majorHAnsi" w:cstheme="majorHAnsi"/>
        </w:rPr>
        <w:t>დასაკეტი</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თავსახური</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ატმოსფერული</w:t>
      </w:r>
      <w:proofErr w:type="spellEnd"/>
      <w:r w:rsidR="00A80714" w:rsidRPr="00DF382E">
        <w:rPr>
          <w:rFonts w:asciiTheme="majorHAnsi" w:hAnsiTheme="majorHAnsi" w:cstheme="majorHAnsi"/>
        </w:rPr>
        <w:t xml:space="preserve"> </w:t>
      </w:r>
      <w:proofErr w:type="spellStart"/>
      <w:r w:rsidRPr="00DF382E">
        <w:rPr>
          <w:rFonts w:asciiTheme="majorHAnsi" w:hAnsiTheme="majorHAnsi" w:cstheme="majorHAnsi"/>
        </w:rPr>
        <w:t>ნალექებისგან</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დასაცავად</w:t>
      </w:r>
      <w:proofErr w:type="spellEnd"/>
      <w:r w:rsidR="00A80714" w:rsidRPr="00DF382E">
        <w:rPr>
          <w:rFonts w:asciiTheme="majorHAnsi" w:hAnsiTheme="majorHAnsi" w:cstheme="majorHAnsi"/>
        </w:rPr>
        <w:t>.</w:t>
      </w:r>
    </w:p>
    <w:p w:rsidR="00A80714" w:rsidRPr="00DF382E" w:rsidRDefault="00A80714" w:rsidP="00556E24">
      <w:pPr>
        <w:pStyle w:val="ListParagraph"/>
        <w:numPr>
          <w:ilvl w:val="0"/>
          <w:numId w:val="16"/>
        </w:numPr>
        <w:spacing w:after="120"/>
        <w:ind w:left="900"/>
        <w:rPr>
          <w:rFonts w:asciiTheme="majorHAnsi" w:hAnsiTheme="majorHAnsi" w:cstheme="majorHAnsi"/>
        </w:rPr>
      </w:pPr>
      <w:r w:rsidRPr="00DF382E">
        <w:rPr>
          <w:rFonts w:asciiTheme="majorHAnsi" w:hAnsiTheme="majorHAnsi" w:cstheme="majorHAnsi"/>
          <w:lang w:val="ka-GE"/>
        </w:rPr>
        <w:lastRenderedPageBreak/>
        <w:t>ბუნკერის</w:t>
      </w:r>
      <w:r w:rsidR="00F74892" w:rsidRPr="00DF382E">
        <w:rPr>
          <w:rFonts w:asciiTheme="majorHAnsi" w:hAnsiTheme="majorHAnsi" w:cstheme="majorHAnsi"/>
        </w:rPr>
        <w:t xml:space="preserve"> </w:t>
      </w:r>
      <w:proofErr w:type="spellStart"/>
      <w:r w:rsidR="00F74892" w:rsidRPr="00DF382E">
        <w:rPr>
          <w:rFonts w:asciiTheme="majorHAnsi" w:hAnsiTheme="majorHAnsi" w:cstheme="majorHAnsi"/>
        </w:rPr>
        <w:t>ქვედა</w:t>
      </w:r>
      <w:proofErr w:type="spellEnd"/>
      <w:r w:rsidR="00F74892" w:rsidRPr="00DF382E">
        <w:rPr>
          <w:rFonts w:asciiTheme="majorHAnsi" w:hAnsiTheme="majorHAnsi" w:cstheme="majorHAnsi"/>
        </w:rPr>
        <w:t xml:space="preserve"> </w:t>
      </w:r>
      <w:r w:rsidRPr="00DF382E">
        <w:rPr>
          <w:rFonts w:asciiTheme="majorHAnsi" w:hAnsiTheme="majorHAnsi" w:cstheme="majorHAnsi"/>
          <w:lang w:val="ka-GE"/>
        </w:rPr>
        <w:t>პროდუქტის მისაღები</w:t>
      </w:r>
      <w:r w:rsidR="00F74892" w:rsidRPr="00DF382E">
        <w:rPr>
          <w:rFonts w:asciiTheme="majorHAnsi" w:hAnsiTheme="majorHAnsi" w:cstheme="majorHAnsi"/>
        </w:rPr>
        <w:t xml:space="preserve"> </w:t>
      </w:r>
      <w:proofErr w:type="spellStart"/>
      <w:r w:rsidR="00F74892" w:rsidRPr="00DF382E">
        <w:rPr>
          <w:rFonts w:asciiTheme="majorHAnsi" w:hAnsiTheme="majorHAnsi" w:cstheme="majorHAnsi"/>
        </w:rPr>
        <w:t>ნაწილი</w:t>
      </w:r>
      <w:proofErr w:type="spellEnd"/>
      <w:r w:rsidR="00F74892" w:rsidRPr="00DF382E">
        <w:rPr>
          <w:rFonts w:asciiTheme="majorHAnsi" w:hAnsiTheme="majorHAnsi" w:cstheme="majorHAnsi"/>
        </w:rPr>
        <w:t>.</w:t>
      </w:r>
      <w:r w:rsidR="00F74892" w:rsidRPr="00DF382E">
        <w:rPr>
          <w:rFonts w:asciiTheme="majorHAnsi" w:hAnsiTheme="majorHAnsi" w:cstheme="majorHAnsi"/>
        </w:rPr>
        <w:br/>
      </w:r>
      <w:proofErr w:type="spellStart"/>
      <w:r w:rsidR="00F74892" w:rsidRPr="00DF382E">
        <w:rPr>
          <w:rFonts w:asciiTheme="majorHAnsi" w:hAnsiTheme="majorHAnsi" w:cstheme="majorHAnsi"/>
        </w:rPr>
        <w:t>სიმაღლე</w:t>
      </w:r>
      <w:proofErr w:type="spellEnd"/>
      <w:r w:rsidR="00F74892" w:rsidRPr="00DF382E">
        <w:rPr>
          <w:rFonts w:asciiTheme="majorHAnsi" w:hAnsiTheme="majorHAnsi" w:cstheme="majorHAnsi"/>
        </w:rPr>
        <w:t xml:space="preserve">: 2000 </w:t>
      </w:r>
      <w:proofErr w:type="spellStart"/>
      <w:r w:rsidR="00F74892" w:rsidRPr="00DF382E">
        <w:rPr>
          <w:rFonts w:asciiTheme="majorHAnsi" w:hAnsiTheme="majorHAnsi" w:cstheme="majorHAnsi"/>
        </w:rPr>
        <w:t>მმ</w:t>
      </w:r>
      <w:proofErr w:type="spellEnd"/>
      <w:r w:rsidRPr="00DF382E">
        <w:rPr>
          <w:rFonts w:asciiTheme="majorHAnsi" w:hAnsiTheme="majorHAnsi" w:cstheme="majorHAnsi"/>
        </w:rPr>
        <w:t xml:space="preserve">. </w:t>
      </w:r>
      <w:proofErr w:type="spellStart"/>
      <w:r w:rsidR="00F74892" w:rsidRPr="00DF382E">
        <w:rPr>
          <w:rFonts w:asciiTheme="majorHAnsi" w:hAnsiTheme="majorHAnsi" w:cstheme="majorHAnsi"/>
        </w:rPr>
        <w:t>კორპუსი</w:t>
      </w:r>
      <w:proofErr w:type="spellEnd"/>
      <w:r w:rsidR="00F74892" w:rsidRPr="00DF382E">
        <w:rPr>
          <w:rFonts w:asciiTheme="majorHAnsi" w:hAnsiTheme="majorHAnsi" w:cstheme="majorHAnsi"/>
        </w:rPr>
        <w:t xml:space="preserve">: 400 x 400 x 3 </w:t>
      </w:r>
      <w:proofErr w:type="spellStart"/>
      <w:r w:rsidR="00F74892" w:rsidRPr="00DF382E">
        <w:rPr>
          <w:rFonts w:asciiTheme="majorHAnsi" w:hAnsiTheme="majorHAnsi" w:cstheme="majorHAnsi"/>
        </w:rPr>
        <w:t>მმ</w:t>
      </w:r>
      <w:proofErr w:type="spellEnd"/>
      <w:r w:rsidRPr="00DF382E">
        <w:rPr>
          <w:rFonts w:asciiTheme="majorHAnsi" w:hAnsiTheme="majorHAnsi" w:cstheme="majorHAnsi"/>
        </w:rPr>
        <w:t>.</w:t>
      </w:r>
    </w:p>
    <w:p w:rsidR="00A80714" w:rsidRPr="00DF382E" w:rsidRDefault="00F74892" w:rsidP="00556E24">
      <w:pPr>
        <w:pStyle w:val="ListParagraph"/>
        <w:numPr>
          <w:ilvl w:val="0"/>
          <w:numId w:val="16"/>
        </w:numPr>
        <w:spacing w:after="120"/>
        <w:ind w:left="900"/>
        <w:rPr>
          <w:rFonts w:asciiTheme="majorHAnsi" w:hAnsiTheme="majorHAnsi" w:cstheme="majorHAnsi"/>
        </w:rPr>
      </w:pPr>
      <w:proofErr w:type="spellStart"/>
      <w:r w:rsidRPr="00DF382E">
        <w:rPr>
          <w:rFonts w:asciiTheme="majorHAnsi" w:hAnsiTheme="majorHAnsi" w:cstheme="majorHAnsi"/>
        </w:rPr>
        <w:t>აღჭურვილია</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იატაკზე</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დასამონტაჟებელი</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სამაგრებით</w:t>
      </w:r>
      <w:proofErr w:type="spellEnd"/>
      <w:r w:rsidR="00A80714" w:rsidRPr="00DF382E">
        <w:rPr>
          <w:rFonts w:asciiTheme="majorHAnsi" w:hAnsiTheme="majorHAnsi" w:cstheme="majorHAnsi"/>
        </w:rPr>
        <w:t>.</w:t>
      </w:r>
    </w:p>
    <w:p w:rsidR="00A80714" w:rsidRPr="00DF382E" w:rsidRDefault="00F74892" w:rsidP="00556E24">
      <w:pPr>
        <w:pStyle w:val="ListParagraph"/>
        <w:numPr>
          <w:ilvl w:val="0"/>
          <w:numId w:val="16"/>
        </w:numPr>
        <w:spacing w:after="120"/>
        <w:ind w:left="900"/>
        <w:rPr>
          <w:rFonts w:asciiTheme="majorHAnsi" w:hAnsiTheme="majorHAnsi" w:cstheme="majorHAnsi"/>
        </w:rPr>
      </w:pPr>
      <w:proofErr w:type="spellStart"/>
      <w:r w:rsidRPr="00DF382E">
        <w:rPr>
          <w:rFonts w:asciiTheme="majorHAnsi" w:hAnsiTheme="majorHAnsi" w:cstheme="majorHAnsi"/>
        </w:rPr>
        <w:t>ქვედა</w:t>
      </w:r>
      <w:proofErr w:type="spellEnd"/>
      <w:r w:rsidRPr="00DF382E">
        <w:rPr>
          <w:rFonts w:asciiTheme="majorHAnsi" w:hAnsiTheme="majorHAnsi" w:cstheme="majorHAnsi"/>
        </w:rPr>
        <w:t xml:space="preserve"> </w:t>
      </w:r>
      <w:r w:rsidR="00A80714" w:rsidRPr="00DF382E">
        <w:rPr>
          <w:rFonts w:asciiTheme="majorHAnsi" w:hAnsiTheme="majorHAnsi" w:cstheme="majorHAnsi"/>
          <w:lang w:val="ka-GE"/>
        </w:rPr>
        <w:t xml:space="preserve">პროდუქტის </w:t>
      </w:r>
      <w:proofErr w:type="spellStart"/>
      <w:r w:rsidRPr="00DF382E">
        <w:rPr>
          <w:rFonts w:asciiTheme="majorHAnsi" w:hAnsiTheme="majorHAnsi" w:cstheme="majorHAnsi"/>
        </w:rPr>
        <w:t>მისაღები</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ნაწილის</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ტევადობა</w:t>
      </w:r>
      <w:proofErr w:type="spellEnd"/>
      <w:r w:rsidRPr="00DF382E">
        <w:rPr>
          <w:rFonts w:asciiTheme="majorHAnsi" w:hAnsiTheme="majorHAnsi" w:cstheme="majorHAnsi"/>
        </w:rPr>
        <w:t xml:space="preserve">: 15 </w:t>
      </w:r>
      <w:proofErr w:type="spellStart"/>
      <w:r w:rsidRPr="00DF382E">
        <w:rPr>
          <w:rFonts w:asciiTheme="majorHAnsi" w:hAnsiTheme="majorHAnsi" w:cstheme="majorHAnsi"/>
        </w:rPr>
        <w:t>კგ</w:t>
      </w:r>
      <w:proofErr w:type="spellEnd"/>
      <w:r w:rsidR="00A80714" w:rsidRPr="00DF382E">
        <w:rPr>
          <w:rFonts w:asciiTheme="majorHAnsi" w:hAnsiTheme="majorHAnsi" w:cstheme="majorHAnsi"/>
        </w:rPr>
        <w:t>.</w:t>
      </w:r>
    </w:p>
    <w:p w:rsidR="00A06F80" w:rsidRPr="00DF382E" w:rsidRDefault="00F74892" w:rsidP="00556E24">
      <w:pPr>
        <w:pStyle w:val="ListParagraph"/>
        <w:numPr>
          <w:ilvl w:val="0"/>
          <w:numId w:val="16"/>
        </w:numPr>
        <w:spacing w:after="120"/>
        <w:ind w:left="900"/>
        <w:rPr>
          <w:rFonts w:asciiTheme="majorHAnsi" w:hAnsiTheme="majorHAnsi" w:cstheme="majorHAnsi"/>
        </w:rPr>
      </w:pPr>
      <w:proofErr w:type="spellStart"/>
      <w:r w:rsidRPr="00DF382E">
        <w:rPr>
          <w:rFonts w:asciiTheme="majorHAnsi" w:hAnsiTheme="majorHAnsi" w:cstheme="majorHAnsi"/>
        </w:rPr>
        <w:t>ზედაპირის</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დამუშავება</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სტატიკური</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საღებავი</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გალვანიზებულ</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ფოლადზე</w:t>
      </w:r>
      <w:proofErr w:type="spellEnd"/>
      <w:r w:rsidR="00A06F80" w:rsidRPr="00DF382E">
        <w:rPr>
          <w:rFonts w:asciiTheme="majorHAnsi" w:hAnsiTheme="majorHAnsi" w:cstheme="majorHAnsi"/>
        </w:rPr>
        <w:t>.</w:t>
      </w:r>
    </w:p>
    <w:p w:rsidR="00A06F80" w:rsidRPr="00DF382E" w:rsidRDefault="00F74892" w:rsidP="00556E24">
      <w:pPr>
        <w:pStyle w:val="ListParagraph"/>
        <w:numPr>
          <w:ilvl w:val="1"/>
          <w:numId w:val="15"/>
        </w:numPr>
        <w:spacing w:after="120"/>
        <w:ind w:left="450" w:hanging="630"/>
        <w:jc w:val="both"/>
        <w:rPr>
          <w:rFonts w:asciiTheme="majorHAnsi" w:hAnsiTheme="majorHAnsi" w:cstheme="majorHAnsi"/>
        </w:rPr>
      </w:pPr>
      <w:proofErr w:type="spellStart"/>
      <w:r w:rsidRPr="00DF382E">
        <w:rPr>
          <w:rFonts w:asciiTheme="majorHAnsi" w:hAnsiTheme="majorHAnsi" w:cstheme="majorHAnsi"/>
        </w:rPr>
        <w:t>ზონდს</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შეუძლია</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სინჯების</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აღება</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ფხვნილისებრი</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ან</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გრანულირებული</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კირისა</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და</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მსგავსი</w:t>
      </w:r>
      <w:proofErr w:type="spellEnd"/>
      <w:r w:rsidRPr="00DF382E">
        <w:rPr>
          <w:rFonts w:asciiTheme="majorHAnsi" w:hAnsiTheme="majorHAnsi" w:cstheme="majorHAnsi"/>
        </w:rPr>
        <w:t xml:space="preserve"> </w:t>
      </w:r>
      <w:proofErr w:type="spellStart"/>
      <w:r w:rsidR="00A80714" w:rsidRPr="00DF382E">
        <w:rPr>
          <w:rFonts w:asciiTheme="majorHAnsi" w:hAnsiTheme="majorHAnsi" w:cstheme="majorHAnsi"/>
        </w:rPr>
        <w:t>მასალებისგან</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რომელთა</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ნაწილაკების</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ზომა</w:t>
      </w:r>
      <w:proofErr w:type="spellEnd"/>
      <w:r w:rsidRPr="00DF382E">
        <w:rPr>
          <w:rFonts w:asciiTheme="majorHAnsi" w:hAnsiTheme="majorHAnsi" w:cstheme="majorHAnsi"/>
        </w:rPr>
        <w:t xml:space="preserve"> 50 </w:t>
      </w:r>
      <w:proofErr w:type="spellStart"/>
      <w:r w:rsidRPr="00DF382E">
        <w:rPr>
          <w:rFonts w:asciiTheme="majorHAnsi" w:hAnsiTheme="majorHAnsi" w:cstheme="majorHAnsi"/>
        </w:rPr>
        <w:t>მმ-მდეა</w:t>
      </w:r>
      <w:proofErr w:type="spellEnd"/>
      <w:r w:rsidR="00A80714" w:rsidRPr="00DF382E">
        <w:rPr>
          <w:rFonts w:asciiTheme="majorHAnsi" w:hAnsiTheme="majorHAnsi" w:cstheme="majorHAnsi"/>
        </w:rPr>
        <w:t>.</w:t>
      </w:r>
      <w:r w:rsidRPr="00DF382E">
        <w:rPr>
          <w:rFonts w:asciiTheme="majorHAnsi" w:hAnsiTheme="majorHAnsi" w:cstheme="majorHAnsi"/>
        </w:rPr>
        <w:t xml:space="preserve"> </w:t>
      </w:r>
      <w:proofErr w:type="spellStart"/>
      <w:r w:rsidRPr="00DF382E">
        <w:rPr>
          <w:rFonts w:asciiTheme="majorHAnsi" w:hAnsiTheme="majorHAnsi" w:cstheme="majorHAnsi"/>
        </w:rPr>
        <w:t>უზრუნველყოფს</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სინჯის</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შეუფერხებელ</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გა</w:t>
      </w:r>
      <w:proofErr w:type="spellEnd"/>
      <w:r w:rsidR="00A80714" w:rsidRPr="00DF382E">
        <w:rPr>
          <w:rFonts w:asciiTheme="majorHAnsi" w:hAnsiTheme="majorHAnsi" w:cstheme="majorHAnsi"/>
          <w:lang w:val="ka-GE"/>
        </w:rPr>
        <w:t>ტარებ</w:t>
      </w:r>
      <w:proofErr w:type="spellStart"/>
      <w:r w:rsidRPr="00DF382E">
        <w:rPr>
          <w:rFonts w:asciiTheme="majorHAnsi" w:hAnsiTheme="majorHAnsi" w:cstheme="majorHAnsi"/>
        </w:rPr>
        <w:t>ას</w:t>
      </w:r>
      <w:proofErr w:type="spellEnd"/>
      <w:r w:rsidRPr="00DF382E">
        <w:rPr>
          <w:rFonts w:asciiTheme="majorHAnsi" w:hAnsiTheme="majorHAnsi" w:cstheme="majorHAnsi"/>
        </w:rPr>
        <w:t xml:space="preserve"> 1%-</w:t>
      </w:r>
      <w:proofErr w:type="spellStart"/>
      <w:r w:rsidRPr="00DF382E">
        <w:rPr>
          <w:rFonts w:asciiTheme="majorHAnsi" w:hAnsiTheme="majorHAnsi" w:cstheme="majorHAnsi"/>
        </w:rPr>
        <w:t>დან</w:t>
      </w:r>
      <w:proofErr w:type="spellEnd"/>
      <w:r w:rsidRPr="00DF382E">
        <w:rPr>
          <w:rFonts w:asciiTheme="majorHAnsi" w:hAnsiTheme="majorHAnsi" w:cstheme="majorHAnsi"/>
        </w:rPr>
        <w:t xml:space="preserve"> 20%-</w:t>
      </w:r>
      <w:proofErr w:type="spellStart"/>
      <w:r w:rsidRPr="00DF382E">
        <w:rPr>
          <w:rFonts w:asciiTheme="majorHAnsi" w:hAnsiTheme="majorHAnsi" w:cstheme="majorHAnsi"/>
        </w:rPr>
        <w:t>მდე</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ტენიანობის</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მქონე</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მასალებისთვის</w:t>
      </w:r>
      <w:proofErr w:type="spellEnd"/>
      <w:r w:rsidRPr="00DF382E">
        <w:rPr>
          <w:rFonts w:asciiTheme="majorHAnsi" w:hAnsiTheme="majorHAnsi" w:cstheme="majorHAnsi"/>
        </w:rPr>
        <w:t>.</w:t>
      </w:r>
    </w:p>
    <w:p w:rsidR="00A06F80" w:rsidRPr="00DF382E" w:rsidRDefault="00F74892" w:rsidP="00556E24">
      <w:pPr>
        <w:pStyle w:val="ListParagraph"/>
        <w:numPr>
          <w:ilvl w:val="1"/>
          <w:numId w:val="15"/>
        </w:numPr>
        <w:spacing w:after="120"/>
        <w:ind w:left="450" w:hanging="630"/>
        <w:jc w:val="both"/>
        <w:rPr>
          <w:rFonts w:asciiTheme="majorHAnsi" w:hAnsiTheme="majorHAnsi" w:cstheme="majorHAnsi"/>
        </w:rPr>
      </w:pPr>
      <w:proofErr w:type="spellStart"/>
      <w:r w:rsidRPr="00DF382E">
        <w:rPr>
          <w:rFonts w:asciiTheme="majorHAnsi" w:hAnsiTheme="majorHAnsi" w:cstheme="majorHAnsi"/>
        </w:rPr>
        <w:t>გარდა</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ამისა</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იგი</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ახორციელებს</w:t>
      </w:r>
      <w:proofErr w:type="spellEnd"/>
      <w:r w:rsidRPr="00DF382E">
        <w:rPr>
          <w:rFonts w:asciiTheme="majorHAnsi" w:hAnsiTheme="majorHAnsi" w:cstheme="majorHAnsi"/>
        </w:rPr>
        <w:t xml:space="preserve"> ზუსტ უკუმიმართულებით ბრუნვას და იყენებს შეკუმშული ჰაერის სისტემას შიდა სივრცის გასაწმენდად, რითაც ამზადებს </w:t>
      </w:r>
      <w:proofErr w:type="spellStart"/>
      <w:r w:rsidRPr="00DF382E">
        <w:rPr>
          <w:rFonts w:asciiTheme="majorHAnsi" w:hAnsiTheme="majorHAnsi" w:cstheme="majorHAnsi"/>
        </w:rPr>
        <w:t>ზონდს</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და</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კამერას</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სინჯის</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აღების</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შემდგომი</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ოპერაციისთვის</w:t>
      </w:r>
      <w:proofErr w:type="spellEnd"/>
      <w:r w:rsidRPr="00DF382E">
        <w:rPr>
          <w:rFonts w:asciiTheme="majorHAnsi" w:hAnsiTheme="majorHAnsi" w:cstheme="majorHAnsi"/>
        </w:rPr>
        <w:t>.</w:t>
      </w:r>
    </w:p>
    <w:p w:rsidR="00A06F80" w:rsidRPr="00DF382E" w:rsidRDefault="00F74892" w:rsidP="00556E24">
      <w:pPr>
        <w:pStyle w:val="ListParagraph"/>
        <w:numPr>
          <w:ilvl w:val="1"/>
          <w:numId w:val="15"/>
        </w:numPr>
        <w:spacing w:after="120"/>
        <w:ind w:left="450" w:hanging="630"/>
        <w:jc w:val="both"/>
        <w:rPr>
          <w:rFonts w:asciiTheme="majorHAnsi" w:hAnsiTheme="majorHAnsi" w:cstheme="majorHAnsi"/>
        </w:rPr>
      </w:pPr>
      <w:r>
        <w:rPr>
          <w:rFonts w:asciiTheme="majorHAnsi" w:hAnsiTheme="majorHAnsi" w:cstheme="majorHAnsi"/>
          <w:lang w:val="ka-GE"/>
        </w:rPr>
        <w:t xml:space="preserve">ჰიდრავლიკური სისტემა: </w:t>
      </w:r>
      <w:proofErr w:type="spellStart"/>
      <w:r>
        <w:rPr>
          <w:rFonts w:asciiTheme="majorHAnsi" w:hAnsiTheme="majorHAnsi" w:cstheme="majorHAnsi"/>
        </w:rPr>
        <w:t>ტუმბო</w:t>
      </w:r>
      <w:proofErr w:type="spellEnd"/>
      <w:r w:rsidRPr="00DF382E">
        <w:rPr>
          <w:rFonts w:asciiTheme="majorHAnsi" w:hAnsiTheme="majorHAnsi" w:cstheme="majorHAnsi"/>
        </w:rPr>
        <w:t xml:space="preserve"> 15 </w:t>
      </w:r>
      <w:proofErr w:type="spellStart"/>
      <w:r w:rsidRPr="00DF382E">
        <w:rPr>
          <w:rFonts w:asciiTheme="majorHAnsi" w:hAnsiTheme="majorHAnsi" w:cstheme="majorHAnsi"/>
        </w:rPr>
        <w:t>კვტ</w:t>
      </w:r>
      <w:proofErr w:type="spellEnd"/>
      <w:r w:rsidRPr="00DF382E">
        <w:rPr>
          <w:rFonts w:asciiTheme="majorHAnsi" w:hAnsiTheme="majorHAnsi" w:cstheme="majorHAnsi"/>
        </w:rPr>
        <w:t xml:space="preserve"> </w:t>
      </w:r>
      <w:proofErr w:type="spellStart"/>
      <w:r w:rsidR="00846B8A" w:rsidRPr="00DF382E">
        <w:rPr>
          <w:rFonts w:asciiTheme="majorHAnsi" w:hAnsiTheme="majorHAnsi" w:cstheme="majorHAnsi"/>
        </w:rPr>
        <w:t>სიმძლავრე</w:t>
      </w:r>
      <w:proofErr w:type="spellEnd"/>
      <w:r w:rsidR="00846B8A" w:rsidRPr="00DF382E">
        <w:rPr>
          <w:rFonts w:asciiTheme="majorHAnsi" w:hAnsiTheme="majorHAnsi" w:cstheme="majorHAnsi"/>
        </w:rPr>
        <w:t>,</w:t>
      </w:r>
      <w:r w:rsidRPr="00DF382E">
        <w:rPr>
          <w:rFonts w:asciiTheme="majorHAnsi" w:hAnsiTheme="majorHAnsi" w:cstheme="majorHAnsi"/>
        </w:rPr>
        <w:t xml:space="preserve"> 22 </w:t>
      </w:r>
      <w:r w:rsidR="00DF382E" w:rsidRPr="00DF382E">
        <w:rPr>
          <w:rFonts w:asciiTheme="majorHAnsi" w:hAnsiTheme="majorHAnsi" w:cstheme="majorHAnsi"/>
          <w:lang w:val="ka-GE"/>
        </w:rPr>
        <w:t>დ</w:t>
      </w:r>
      <w:r w:rsidRPr="00DF382E">
        <w:rPr>
          <w:rFonts w:asciiTheme="majorHAnsi" w:hAnsiTheme="majorHAnsi" w:cstheme="majorHAnsi"/>
        </w:rPr>
        <w:t xml:space="preserve">მ³ </w:t>
      </w:r>
      <w:proofErr w:type="spellStart"/>
      <w:r w:rsidR="00DF382E" w:rsidRPr="00DF382E">
        <w:rPr>
          <w:rFonts w:asciiTheme="majorHAnsi" w:hAnsiTheme="majorHAnsi" w:cstheme="majorHAnsi"/>
        </w:rPr>
        <w:t>ტევადობა</w:t>
      </w:r>
      <w:proofErr w:type="spellEnd"/>
      <w:r w:rsidRPr="00DF382E">
        <w:rPr>
          <w:rFonts w:asciiTheme="majorHAnsi" w:hAnsiTheme="majorHAnsi" w:cstheme="majorHAnsi"/>
        </w:rPr>
        <w:t xml:space="preserve">. ჰიდრავლიკური სისტემის ზეთი შეიცავს სპეციალურ დანამატებს, რომლებიც უზრუნველყოფენ მდგრადობას ხანგრძლივი მუშაობისა და მაღალი ტემპერატურის პირობებში. </w:t>
      </w:r>
      <w:proofErr w:type="spellStart"/>
      <w:r w:rsidRPr="00DF382E">
        <w:rPr>
          <w:rFonts w:asciiTheme="majorHAnsi" w:hAnsiTheme="majorHAnsi" w:cstheme="majorHAnsi"/>
        </w:rPr>
        <w:t>ჰიდრავლიკური</w:t>
      </w:r>
      <w:proofErr w:type="spellEnd"/>
      <w:r w:rsidRPr="00DF382E">
        <w:rPr>
          <w:rFonts w:asciiTheme="majorHAnsi" w:hAnsiTheme="majorHAnsi" w:cstheme="majorHAnsi"/>
        </w:rPr>
        <w:t xml:space="preserve"> </w:t>
      </w:r>
      <w:r>
        <w:rPr>
          <w:rFonts w:asciiTheme="majorHAnsi" w:hAnsiTheme="majorHAnsi" w:cstheme="majorHAnsi"/>
          <w:lang w:val="ka-GE"/>
        </w:rPr>
        <w:t xml:space="preserve">ზეთის </w:t>
      </w:r>
      <w:proofErr w:type="spellStart"/>
      <w:r w:rsidRPr="00DF382E">
        <w:rPr>
          <w:rFonts w:asciiTheme="majorHAnsi" w:hAnsiTheme="majorHAnsi" w:cstheme="majorHAnsi"/>
        </w:rPr>
        <w:t>ავზის</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სისტემა</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მოიცავს</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ზეთის</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გათბობის</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მექანიზმს</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ცივ</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ამინდში</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გამოსაყენებლად</w:t>
      </w:r>
      <w:proofErr w:type="spellEnd"/>
      <w:r w:rsidR="00846B8A" w:rsidRPr="00DF382E">
        <w:rPr>
          <w:rFonts w:asciiTheme="majorHAnsi" w:hAnsiTheme="majorHAnsi" w:cstheme="majorHAnsi"/>
        </w:rPr>
        <w:t xml:space="preserve">. </w:t>
      </w:r>
      <w:proofErr w:type="spellStart"/>
      <w:r w:rsidRPr="00DF382E">
        <w:rPr>
          <w:rFonts w:asciiTheme="majorHAnsi" w:hAnsiTheme="majorHAnsi" w:cstheme="majorHAnsi"/>
        </w:rPr>
        <w:t>ვინაიდან</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სისტემა</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მძლავრია</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და</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მისი</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სამუშაო</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წნევა</w:t>
      </w:r>
      <w:proofErr w:type="spellEnd"/>
      <w:r w:rsidRPr="00DF382E">
        <w:rPr>
          <w:rFonts w:asciiTheme="majorHAnsi" w:hAnsiTheme="majorHAnsi" w:cstheme="majorHAnsi"/>
        </w:rPr>
        <w:t xml:space="preserve"> 10-დან 300 </w:t>
      </w:r>
      <w:proofErr w:type="spellStart"/>
      <w:r w:rsidRPr="00DF382E">
        <w:rPr>
          <w:rFonts w:asciiTheme="majorHAnsi" w:hAnsiTheme="majorHAnsi" w:cstheme="majorHAnsi"/>
        </w:rPr>
        <w:t>ბარამდე</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რეგულირდება</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გამორიცხულია</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ზონდის</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მიერ</w:t>
      </w:r>
      <w:proofErr w:type="spellEnd"/>
      <w:r w:rsidRPr="00DF382E">
        <w:rPr>
          <w:rFonts w:asciiTheme="majorHAnsi" w:hAnsiTheme="majorHAnsi" w:cstheme="majorHAnsi"/>
        </w:rPr>
        <w:t xml:space="preserve"> </w:t>
      </w:r>
      <w:r w:rsidR="00846B8A" w:rsidRPr="00DF382E">
        <w:rPr>
          <w:rFonts w:asciiTheme="majorHAnsi" w:hAnsiTheme="majorHAnsi" w:cstheme="majorHAnsi"/>
          <w:lang w:val="ka-GE"/>
        </w:rPr>
        <w:t>მაღალი სიმკვრივის</w:t>
      </w:r>
      <w:r w:rsidRPr="00DF382E">
        <w:rPr>
          <w:rFonts w:asciiTheme="majorHAnsi" w:hAnsiTheme="majorHAnsi" w:cstheme="majorHAnsi"/>
        </w:rPr>
        <w:t xml:space="preserve"> </w:t>
      </w:r>
      <w:proofErr w:type="spellStart"/>
      <w:r w:rsidRPr="00DF382E">
        <w:rPr>
          <w:rFonts w:asciiTheme="majorHAnsi" w:hAnsiTheme="majorHAnsi" w:cstheme="majorHAnsi"/>
        </w:rPr>
        <w:t>პროდუქტებში</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შეღწევის</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შეუძლებლობა</w:t>
      </w:r>
      <w:proofErr w:type="spellEnd"/>
      <w:r w:rsidRPr="00DF382E">
        <w:rPr>
          <w:rFonts w:asciiTheme="majorHAnsi" w:hAnsiTheme="majorHAnsi" w:cstheme="majorHAnsi"/>
        </w:rPr>
        <w:t>.</w:t>
      </w:r>
    </w:p>
    <w:p w:rsidR="00A06F80" w:rsidRPr="00DF382E" w:rsidRDefault="00F74892" w:rsidP="00556E24">
      <w:pPr>
        <w:pStyle w:val="ListParagraph"/>
        <w:numPr>
          <w:ilvl w:val="1"/>
          <w:numId w:val="15"/>
        </w:numPr>
        <w:spacing w:after="120"/>
        <w:ind w:left="450" w:hanging="630"/>
        <w:jc w:val="both"/>
        <w:rPr>
          <w:rFonts w:asciiTheme="majorHAnsi" w:hAnsiTheme="majorHAnsi" w:cstheme="majorHAnsi"/>
        </w:rPr>
      </w:pPr>
      <w:proofErr w:type="spellStart"/>
      <w:r w:rsidRPr="00DF382E">
        <w:rPr>
          <w:rFonts w:asciiTheme="majorHAnsi" w:hAnsiTheme="majorHAnsi" w:cstheme="majorHAnsi"/>
        </w:rPr>
        <w:t>ზონდს</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აქვს</w:t>
      </w:r>
      <w:proofErr w:type="spellEnd"/>
      <w:r w:rsidRPr="00DF382E">
        <w:rPr>
          <w:rFonts w:asciiTheme="majorHAnsi" w:hAnsiTheme="majorHAnsi" w:cstheme="majorHAnsi"/>
        </w:rPr>
        <w:t xml:space="preserve"> 5 </w:t>
      </w:r>
      <w:proofErr w:type="spellStart"/>
      <w:r w:rsidRPr="00DF382E">
        <w:rPr>
          <w:rFonts w:asciiTheme="majorHAnsi" w:hAnsiTheme="majorHAnsi" w:cstheme="majorHAnsi"/>
        </w:rPr>
        <w:t>მმ</w:t>
      </w:r>
      <w:proofErr w:type="spellEnd"/>
      <w:r w:rsidRPr="00DF382E">
        <w:rPr>
          <w:rFonts w:asciiTheme="majorHAnsi" w:hAnsiTheme="majorHAnsi" w:cstheme="majorHAnsi"/>
        </w:rPr>
        <w:t xml:space="preserve"> სისქის კედელი, 1600 </w:t>
      </w:r>
      <w:proofErr w:type="spellStart"/>
      <w:r w:rsidRPr="00DF382E">
        <w:rPr>
          <w:rFonts w:asciiTheme="majorHAnsi" w:hAnsiTheme="majorHAnsi" w:cstheme="majorHAnsi"/>
        </w:rPr>
        <w:t>მმ</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საერთო</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სიგრძე</w:t>
      </w:r>
      <w:proofErr w:type="spellEnd"/>
      <w:r>
        <w:rPr>
          <w:rFonts w:asciiTheme="majorHAnsi" w:hAnsiTheme="majorHAnsi" w:cstheme="majorHAnsi"/>
        </w:rPr>
        <w:t>,</w:t>
      </w:r>
      <w:r w:rsidRPr="00DF382E">
        <w:rPr>
          <w:rFonts w:asciiTheme="majorHAnsi" w:hAnsiTheme="majorHAnsi" w:cstheme="majorHAnsi"/>
        </w:rPr>
        <w:t xml:space="preserve"> </w:t>
      </w:r>
      <w:proofErr w:type="spellStart"/>
      <w:r w:rsidRPr="00DF382E">
        <w:rPr>
          <w:rFonts w:asciiTheme="majorHAnsi" w:hAnsiTheme="majorHAnsi" w:cstheme="majorHAnsi"/>
        </w:rPr>
        <w:t>სინჯის</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აღების</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მონაკვეთის</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სიგრძე</w:t>
      </w:r>
      <w:proofErr w:type="spellEnd"/>
      <w:r w:rsidRPr="00DF382E">
        <w:rPr>
          <w:rFonts w:asciiTheme="majorHAnsi" w:hAnsiTheme="majorHAnsi" w:cstheme="majorHAnsi"/>
        </w:rPr>
        <w:t xml:space="preserve"> 1000 </w:t>
      </w:r>
      <w:proofErr w:type="spellStart"/>
      <w:r w:rsidRPr="00DF382E">
        <w:rPr>
          <w:rFonts w:asciiTheme="majorHAnsi" w:hAnsiTheme="majorHAnsi" w:cstheme="majorHAnsi"/>
        </w:rPr>
        <w:t>მმ</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დიამეტრი</w:t>
      </w:r>
      <w:proofErr w:type="spellEnd"/>
      <w:r w:rsidRPr="00DF382E">
        <w:rPr>
          <w:rFonts w:asciiTheme="majorHAnsi" w:hAnsiTheme="majorHAnsi" w:cstheme="majorHAnsi"/>
        </w:rPr>
        <w:t xml:space="preserve">  — 130 </w:t>
      </w:r>
      <w:proofErr w:type="spellStart"/>
      <w:r w:rsidRPr="00DF382E">
        <w:rPr>
          <w:rFonts w:asciiTheme="majorHAnsi" w:hAnsiTheme="majorHAnsi" w:cstheme="majorHAnsi"/>
        </w:rPr>
        <w:t>მმ</w:t>
      </w:r>
      <w:proofErr w:type="spellEnd"/>
      <w:r w:rsidRPr="00DF382E">
        <w:rPr>
          <w:rFonts w:asciiTheme="majorHAnsi" w:hAnsiTheme="majorHAnsi" w:cstheme="majorHAnsi"/>
        </w:rPr>
        <w:t>.</w:t>
      </w:r>
    </w:p>
    <w:p w:rsidR="00A06F80" w:rsidRPr="00DF382E" w:rsidRDefault="00F74892" w:rsidP="00556E24">
      <w:pPr>
        <w:pStyle w:val="ListParagraph"/>
        <w:numPr>
          <w:ilvl w:val="1"/>
          <w:numId w:val="15"/>
        </w:numPr>
        <w:spacing w:after="120"/>
        <w:ind w:left="450" w:hanging="630"/>
        <w:jc w:val="both"/>
        <w:rPr>
          <w:rFonts w:asciiTheme="majorHAnsi" w:hAnsiTheme="majorHAnsi" w:cstheme="majorHAnsi"/>
        </w:rPr>
      </w:pPr>
      <w:proofErr w:type="spellStart"/>
      <w:r w:rsidRPr="00DF382E">
        <w:rPr>
          <w:rFonts w:asciiTheme="majorHAnsi" w:hAnsiTheme="majorHAnsi" w:cstheme="majorHAnsi"/>
        </w:rPr>
        <w:t>ტელესკოპური</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ისრის</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სისტემა</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მასიური</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სქელკედლიანი</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კონსტრუქციით</w:t>
      </w:r>
      <w:proofErr w:type="spellEnd"/>
      <w:r>
        <w:rPr>
          <w:rFonts w:asciiTheme="majorHAnsi" w:hAnsiTheme="majorHAnsi" w:cstheme="majorHAnsi"/>
        </w:rPr>
        <w:t>,</w:t>
      </w:r>
      <w:r w:rsidRPr="00DF382E">
        <w:rPr>
          <w:rFonts w:asciiTheme="majorHAnsi" w:hAnsiTheme="majorHAnsi" w:cstheme="majorHAnsi"/>
        </w:rPr>
        <w:t xml:space="preserve"> </w:t>
      </w:r>
      <w:proofErr w:type="spellStart"/>
      <w:r w:rsidRPr="00DF382E">
        <w:rPr>
          <w:rFonts w:asciiTheme="majorHAnsi" w:hAnsiTheme="majorHAnsi" w:cstheme="majorHAnsi"/>
        </w:rPr>
        <w:t>დამზადებულია</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Hardox-ის</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ფოლადისგან</w:t>
      </w:r>
      <w:proofErr w:type="spellEnd"/>
      <w:r w:rsidRPr="00DF382E">
        <w:rPr>
          <w:rFonts w:asciiTheme="majorHAnsi" w:hAnsiTheme="majorHAnsi" w:cstheme="majorHAnsi"/>
        </w:rPr>
        <w:t>.</w:t>
      </w:r>
    </w:p>
    <w:p w:rsidR="00A06F80" w:rsidRPr="00DF382E" w:rsidRDefault="00F74892" w:rsidP="00556E24">
      <w:pPr>
        <w:pStyle w:val="ListParagraph"/>
        <w:numPr>
          <w:ilvl w:val="1"/>
          <w:numId w:val="15"/>
        </w:numPr>
        <w:spacing w:after="120"/>
        <w:ind w:left="450" w:hanging="630"/>
        <w:jc w:val="both"/>
        <w:rPr>
          <w:rFonts w:asciiTheme="majorHAnsi" w:hAnsiTheme="majorHAnsi" w:cstheme="majorHAnsi"/>
        </w:rPr>
      </w:pPr>
      <w:proofErr w:type="spellStart"/>
      <w:r w:rsidRPr="00DF382E">
        <w:rPr>
          <w:rFonts w:asciiTheme="majorHAnsi" w:hAnsiTheme="majorHAnsi" w:cstheme="majorHAnsi"/>
        </w:rPr>
        <w:t>მჭრელ</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ზონდს</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აქვს</w:t>
      </w:r>
      <w:proofErr w:type="spellEnd"/>
      <w:r w:rsidRPr="00DF382E">
        <w:rPr>
          <w:rFonts w:asciiTheme="majorHAnsi" w:hAnsiTheme="majorHAnsi" w:cstheme="majorHAnsi"/>
        </w:rPr>
        <w:t xml:space="preserve"> 5 </w:t>
      </w:r>
      <w:proofErr w:type="spellStart"/>
      <w:r w:rsidRPr="00DF382E">
        <w:rPr>
          <w:rFonts w:asciiTheme="majorHAnsi" w:hAnsiTheme="majorHAnsi" w:cstheme="majorHAnsi"/>
        </w:rPr>
        <w:t>მმ</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სისქის</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გარე</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კედელი</w:t>
      </w:r>
      <w:proofErr w:type="spellEnd"/>
      <w:r w:rsidR="00846B8A" w:rsidRPr="00DF382E">
        <w:rPr>
          <w:rFonts w:asciiTheme="majorHAnsi" w:hAnsiTheme="majorHAnsi" w:cstheme="majorHAnsi"/>
        </w:rPr>
        <w:t>,</w:t>
      </w:r>
      <w:r w:rsidRPr="00DF382E">
        <w:rPr>
          <w:rFonts w:asciiTheme="majorHAnsi" w:hAnsiTheme="majorHAnsi" w:cstheme="majorHAnsi"/>
        </w:rPr>
        <w:t xml:space="preserve"> </w:t>
      </w:r>
      <w:proofErr w:type="spellStart"/>
      <w:r w:rsidRPr="00DF382E">
        <w:rPr>
          <w:rFonts w:asciiTheme="majorHAnsi" w:hAnsiTheme="majorHAnsi" w:cstheme="majorHAnsi"/>
        </w:rPr>
        <w:t>დამზადებულია</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სპეციალური</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დანიშნულების</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ფოლადისგან</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შნეკის</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შიდა</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ხვეულა</w:t>
      </w:r>
      <w:proofErr w:type="spellEnd"/>
      <w:r w:rsidRPr="00DF382E">
        <w:rPr>
          <w:rFonts w:asciiTheme="majorHAnsi" w:hAnsiTheme="majorHAnsi" w:cstheme="majorHAnsi"/>
        </w:rPr>
        <w:t xml:space="preserve"> </w:t>
      </w:r>
      <w:proofErr w:type="spellStart"/>
      <w:r w:rsidR="00846B8A" w:rsidRPr="00DF382E">
        <w:rPr>
          <w:rFonts w:asciiTheme="majorHAnsi" w:hAnsiTheme="majorHAnsi" w:cstheme="majorHAnsi"/>
        </w:rPr>
        <w:t>თერმულად</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დამუშავებული</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შნეკის</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სისქე</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ძირში</w:t>
      </w:r>
      <w:proofErr w:type="spellEnd"/>
      <w:r w:rsidRPr="00DF382E">
        <w:rPr>
          <w:rFonts w:asciiTheme="majorHAnsi" w:hAnsiTheme="majorHAnsi" w:cstheme="majorHAnsi"/>
        </w:rPr>
        <w:t xml:space="preserve"> 8 </w:t>
      </w:r>
      <w:proofErr w:type="spellStart"/>
      <w:r w:rsidRPr="00DF382E">
        <w:rPr>
          <w:rFonts w:asciiTheme="majorHAnsi" w:hAnsiTheme="majorHAnsi" w:cstheme="majorHAnsi"/>
        </w:rPr>
        <w:t>მმ</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წვერში</w:t>
      </w:r>
      <w:proofErr w:type="spellEnd"/>
      <w:r w:rsidRPr="00DF382E">
        <w:rPr>
          <w:rFonts w:asciiTheme="majorHAnsi" w:hAnsiTheme="majorHAnsi" w:cstheme="majorHAnsi"/>
        </w:rPr>
        <w:t xml:space="preserve"> — 5 </w:t>
      </w:r>
      <w:proofErr w:type="spellStart"/>
      <w:r w:rsidRPr="00DF382E">
        <w:rPr>
          <w:rFonts w:asciiTheme="majorHAnsi" w:hAnsiTheme="majorHAnsi" w:cstheme="majorHAnsi"/>
        </w:rPr>
        <w:t>მმ</w:t>
      </w:r>
      <w:proofErr w:type="spellEnd"/>
      <w:r w:rsidR="00A06F80" w:rsidRPr="00DF382E">
        <w:rPr>
          <w:rFonts w:asciiTheme="majorHAnsi" w:hAnsiTheme="majorHAnsi" w:cstheme="majorHAnsi"/>
        </w:rPr>
        <w:t>.</w:t>
      </w:r>
    </w:p>
    <w:p w:rsidR="00A06F80" w:rsidRPr="00DF382E" w:rsidRDefault="00F74892" w:rsidP="00556E24">
      <w:pPr>
        <w:pStyle w:val="ListParagraph"/>
        <w:numPr>
          <w:ilvl w:val="1"/>
          <w:numId w:val="15"/>
        </w:numPr>
        <w:spacing w:after="120"/>
        <w:ind w:left="450" w:hanging="630"/>
        <w:jc w:val="both"/>
        <w:rPr>
          <w:rFonts w:asciiTheme="majorHAnsi" w:hAnsiTheme="majorHAnsi" w:cstheme="majorHAnsi"/>
        </w:rPr>
      </w:pPr>
      <w:proofErr w:type="spellStart"/>
      <w:r w:rsidRPr="00DF382E">
        <w:rPr>
          <w:rFonts w:asciiTheme="majorHAnsi" w:hAnsiTheme="majorHAnsi" w:cstheme="majorHAnsi"/>
        </w:rPr>
        <w:t>ზონდის</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წვერზე</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ალმასისებრი</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პირით</w:t>
      </w:r>
      <w:proofErr w:type="spellEnd"/>
      <w:r w:rsidRPr="00DF382E">
        <w:rPr>
          <w:rFonts w:asciiTheme="majorHAnsi" w:hAnsiTheme="majorHAnsi" w:cstheme="majorHAnsi"/>
        </w:rPr>
        <w:t xml:space="preserve"> აღჭურვილი დამსხვრევისა და გამწმენდი მექანიზმის არსებობა აადვილებს სატრანსპორტო </w:t>
      </w:r>
      <w:proofErr w:type="spellStart"/>
      <w:r w:rsidRPr="00DF382E">
        <w:rPr>
          <w:rFonts w:asciiTheme="majorHAnsi" w:hAnsiTheme="majorHAnsi" w:cstheme="majorHAnsi"/>
        </w:rPr>
        <w:t>საშუალების</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ძარაში</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შეღწევას</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და</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სინჯის</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აღების</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პროცესს</w:t>
      </w:r>
      <w:proofErr w:type="spellEnd"/>
      <w:r w:rsidR="00A06F80" w:rsidRPr="00DF382E">
        <w:rPr>
          <w:rFonts w:asciiTheme="majorHAnsi" w:hAnsiTheme="majorHAnsi" w:cstheme="majorHAnsi"/>
        </w:rPr>
        <w:t>.</w:t>
      </w:r>
    </w:p>
    <w:p w:rsidR="00A06F80" w:rsidRPr="00DF382E" w:rsidRDefault="00846B8A" w:rsidP="00556E24">
      <w:pPr>
        <w:pStyle w:val="ListParagraph"/>
        <w:numPr>
          <w:ilvl w:val="1"/>
          <w:numId w:val="15"/>
        </w:numPr>
        <w:spacing w:after="120"/>
        <w:ind w:left="450" w:hanging="630"/>
        <w:jc w:val="both"/>
        <w:rPr>
          <w:rFonts w:asciiTheme="majorHAnsi" w:hAnsiTheme="majorHAnsi" w:cstheme="majorHAnsi"/>
        </w:rPr>
      </w:pPr>
      <w:r w:rsidRPr="00DF382E">
        <w:rPr>
          <w:rFonts w:asciiTheme="majorHAnsi" w:hAnsiTheme="majorHAnsi" w:cstheme="majorHAnsi"/>
          <w:lang w:val="ka-GE"/>
        </w:rPr>
        <w:t>დანადგარი</w:t>
      </w:r>
      <w:r w:rsidR="00F74892" w:rsidRPr="00DF382E">
        <w:rPr>
          <w:rFonts w:asciiTheme="majorHAnsi" w:hAnsiTheme="majorHAnsi" w:cstheme="majorHAnsi"/>
        </w:rPr>
        <w:t xml:space="preserve">ს </w:t>
      </w:r>
      <w:proofErr w:type="spellStart"/>
      <w:r w:rsidR="00F74892" w:rsidRPr="00DF382E">
        <w:rPr>
          <w:rFonts w:asciiTheme="majorHAnsi" w:hAnsiTheme="majorHAnsi" w:cstheme="majorHAnsi"/>
        </w:rPr>
        <w:t>ყველა</w:t>
      </w:r>
      <w:proofErr w:type="spellEnd"/>
      <w:r w:rsidR="00F74892" w:rsidRPr="00DF382E">
        <w:rPr>
          <w:rFonts w:asciiTheme="majorHAnsi" w:hAnsiTheme="majorHAnsi" w:cstheme="majorHAnsi"/>
        </w:rPr>
        <w:t xml:space="preserve"> </w:t>
      </w:r>
      <w:proofErr w:type="spellStart"/>
      <w:r w:rsidR="00F74892" w:rsidRPr="00DF382E">
        <w:rPr>
          <w:rFonts w:asciiTheme="majorHAnsi" w:hAnsiTheme="majorHAnsi" w:cstheme="majorHAnsi"/>
        </w:rPr>
        <w:t>მექანიზმის</w:t>
      </w:r>
      <w:proofErr w:type="spellEnd"/>
      <w:r w:rsidR="00F74892" w:rsidRPr="00DF382E">
        <w:rPr>
          <w:rFonts w:asciiTheme="majorHAnsi" w:hAnsiTheme="majorHAnsi" w:cstheme="majorHAnsi"/>
        </w:rPr>
        <w:t xml:space="preserve"> </w:t>
      </w:r>
      <w:proofErr w:type="spellStart"/>
      <w:r w:rsidR="00F74892" w:rsidRPr="00DF382E">
        <w:rPr>
          <w:rFonts w:asciiTheme="majorHAnsi" w:hAnsiTheme="majorHAnsi" w:cstheme="majorHAnsi"/>
        </w:rPr>
        <w:t>მოძრაობის</w:t>
      </w:r>
      <w:proofErr w:type="spellEnd"/>
      <w:r w:rsidR="00F74892" w:rsidRPr="00DF382E">
        <w:rPr>
          <w:rFonts w:asciiTheme="majorHAnsi" w:hAnsiTheme="majorHAnsi" w:cstheme="majorHAnsi"/>
        </w:rPr>
        <w:t xml:space="preserve"> </w:t>
      </w:r>
      <w:proofErr w:type="spellStart"/>
      <w:r w:rsidR="00F74892" w:rsidRPr="00DF382E">
        <w:rPr>
          <w:rFonts w:asciiTheme="majorHAnsi" w:hAnsiTheme="majorHAnsi" w:cstheme="majorHAnsi"/>
        </w:rPr>
        <w:t>სიჩქარე</w:t>
      </w:r>
      <w:proofErr w:type="spellEnd"/>
      <w:r w:rsidR="00F74892" w:rsidRPr="00DF382E">
        <w:rPr>
          <w:rFonts w:asciiTheme="majorHAnsi" w:hAnsiTheme="majorHAnsi" w:cstheme="majorHAnsi"/>
        </w:rPr>
        <w:t xml:space="preserve"> </w:t>
      </w:r>
      <w:proofErr w:type="spellStart"/>
      <w:r w:rsidR="00F74892" w:rsidRPr="00DF382E">
        <w:rPr>
          <w:rFonts w:asciiTheme="majorHAnsi" w:hAnsiTheme="majorHAnsi" w:cstheme="majorHAnsi"/>
        </w:rPr>
        <w:t>რეგულირებადია</w:t>
      </w:r>
      <w:proofErr w:type="spellEnd"/>
      <w:r w:rsidR="00F74892" w:rsidRPr="00DF382E">
        <w:rPr>
          <w:rFonts w:asciiTheme="majorHAnsi" w:hAnsiTheme="majorHAnsi" w:cstheme="majorHAnsi"/>
        </w:rPr>
        <w:t>.</w:t>
      </w:r>
    </w:p>
    <w:p w:rsidR="00A06F80" w:rsidRPr="00DF382E" w:rsidRDefault="00F74892" w:rsidP="00556E24">
      <w:pPr>
        <w:pStyle w:val="ListParagraph"/>
        <w:numPr>
          <w:ilvl w:val="1"/>
          <w:numId w:val="15"/>
        </w:numPr>
        <w:spacing w:after="120"/>
        <w:ind w:left="450" w:hanging="630"/>
        <w:jc w:val="both"/>
        <w:rPr>
          <w:rFonts w:asciiTheme="majorHAnsi" w:hAnsiTheme="majorHAnsi" w:cstheme="majorHAnsi"/>
        </w:rPr>
      </w:pPr>
      <w:r>
        <w:rPr>
          <w:rFonts w:asciiTheme="majorHAnsi" w:hAnsiTheme="majorHAnsi" w:cstheme="majorHAnsi"/>
          <w:lang w:val="ka-GE"/>
        </w:rPr>
        <w:t>დანადგარი</w:t>
      </w:r>
      <w:r w:rsidRPr="00DF382E">
        <w:rPr>
          <w:rFonts w:asciiTheme="majorHAnsi" w:hAnsiTheme="majorHAnsi" w:cstheme="majorHAnsi"/>
        </w:rPr>
        <w:t xml:space="preserve"> </w:t>
      </w:r>
      <w:proofErr w:type="spellStart"/>
      <w:r w:rsidRPr="00DF382E">
        <w:rPr>
          <w:rFonts w:asciiTheme="majorHAnsi" w:hAnsiTheme="majorHAnsi" w:cstheme="majorHAnsi"/>
        </w:rPr>
        <w:t>აღჭურვილია</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ღამის</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ხედვის</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ორი</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ფერადი</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კამერით</w:t>
      </w:r>
      <w:proofErr w:type="spellEnd"/>
      <w:r w:rsidRPr="00DF382E">
        <w:rPr>
          <w:rFonts w:asciiTheme="majorHAnsi" w:hAnsiTheme="majorHAnsi" w:cstheme="majorHAnsi"/>
        </w:rPr>
        <w:t xml:space="preserve">, </w:t>
      </w:r>
      <w:proofErr w:type="spellStart"/>
      <w:r>
        <w:rPr>
          <w:rFonts w:asciiTheme="majorHAnsi" w:hAnsiTheme="majorHAnsi" w:cstheme="majorHAnsi"/>
        </w:rPr>
        <w:t>ჩამწერი</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მოწყობილობითა</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და</w:t>
      </w:r>
      <w:proofErr w:type="spellEnd"/>
      <w:r w:rsidRPr="00DF382E">
        <w:rPr>
          <w:rFonts w:asciiTheme="majorHAnsi" w:hAnsiTheme="majorHAnsi" w:cstheme="majorHAnsi"/>
        </w:rPr>
        <w:t xml:space="preserve"> 17-დუიმიანი LCD </w:t>
      </w:r>
      <w:proofErr w:type="spellStart"/>
      <w:r w:rsidRPr="00DF382E">
        <w:rPr>
          <w:rFonts w:asciiTheme="majorHAnsi" w:hAnsiTheme="majorHAnsi" w:cstheme="majorHAnsi"/>
        </w:rPr>
        <w:t>მონიტორით</w:t>
      </w:r>
      <w:proofErr w:type="spellEnd"/>
      <w:r w:rsidRPr="00DF382E">
        <w:rPr>
          <w:rFonts w:asciiTheme="majorHAnsi" w:hAnsiTheme="majorHAnsi" w:cstheme="majorHAnsi"/>
        </w:rPr>
        <w:t>.</w:t>
      </w:r>
    </w:p>
    <w:p w:rsidR="0034304D" w:rsidRPr="00DF382E" w:rsidRDefault="00F74892" w:rsidP="00556E24">
      <w:pPr>
        <w:pStyle w:val="ListParagraph"/>
        <w:numPr>
          <w:ilvl w:val="1"/>
          <w:numId w:val="15"/>
        </w:numPr>
        <w:spacing w:after="120"/>
        <w:ind w:left="450" w:hanging="630"/>
        <w:jc w:val="both"/>
        <w:rPr>
          <w:rFonts w:asciiTheme="majorHAnsi" w:hAnsiTheme="majorHAnsi" w:cstheme="majorHAnsi"/>
        </w:rPr>
      </w:pPr>
      <w:r>
        <w:rPr>
          <w:rFonts w:asciiTheme="majorHAnsi" w:hAnsiTheme="majorHAnsi" w:cstheme="majorHAnsi"/>
          <w:lang w:val="ka-GE"/>
        </w:rPr>
        <w:t xml:space="preserve">მოყვება </w:t>
      </w:r>
      <w:r w:rsidRPr="00DF382E">
        <w:rPr>
          <w:rFonts w:asciiTheme="majorHAnsi" w:hAnsiTheme="majorHAnsi" w:cstheme="majorHAnsi"/>
        </w:rPr>
        <w:t xml:space="preserve">CE </w:t>
      </w:r>
      <w:proofErr w:type="spellStart"/>
      <w:r w:rsidRPr="00DF382E">
        <w:rPr>
          <w:rFonts w:asciiTheme="majorHAnsi" w:hAnsiTheme="majorHAnsi" w:cstheme="majorHAnsi"/>
        </w:rPr>
        <w:t>სერტიფიკატი</w:t>
      </w:r>
      <w:proofErr w:type="spellEnd"/>
      <w:r w:rsidRPr="00DF382E">
        <w:rPr>
          <w:rFonts w:asciiTheme="majorHAnsi" w:hAnsiTheme="majorHAnsi" w:cstheme="majorHAnsi"/>
        </w:rPr>
        <w:t>.</w:t>
      </w:r>
    </w:p>
    <w:p w:rsidR="00A06F80" w:rsidRPr="00DF382E" w:rsidRDefault="00A06F80" w:rsidP="00556E24">
      <w:pPr>
        <w:spacing w:after="120"/>
        <w:rPr>
          <w:rFonts w:asciiTheme="majorHAnsi" w:hAnsiTheme="majorHAnsi" w:cstheme="majorHAnsi"/>
        </w:rPr>
      </w:pPr>
    </w:p>
    <w:p w:rsidR="00A06F80" w:rsidRPr="00DF382E" w:rsidRDefault="00A06F80" w:rsidP="00556E24">
      <w:pPr>
        <w:pStyle w:val="ListParagraph"/>
        <w:numPr>
          <w:ilvl w:val="0"/>
          <w:numId w:val="11"/>
        </w:numPr>
        <w:spacing w:after="120"/>
        <w:rPr>
          <w:rFonts w:asciiTheme="majorHAnsi" w:hAnsiTheme="majorHAnsi" w:cstheme="majorHAnsi"/>
        </w:rPr>
      </w:pPr>
      <w:r w:rsidRPr="00DF382E">
        <w:rPr>
          <w:rFonts w:asciiTheme="majorHAnsi" w:hAnsiTheme="majorHAnsi" w:cstheme="majorHAnsi"/>
        </w:rPr>
        <w:t xml:space="preserve">2-წლიანი </w:t>
      </w:r>
      <w:proofErr w:type="spellStart"/>
      <w:r w:rsidRPr="00DF382E">
        <w:rPr>
          <w:rFonts w:asciiTheme="majorHAnsi" w:hAnsiTheme="majorHAnsi" w:cstheme="majorHAnsi"/>
        </w:rPr>
        <w:t>უფასო</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გარანტია</w:t>
      </w:r>
      <w:proofErr w:type="spellEnd"/>
      <w:r w:rsidRPr="00DF382E">
        <w:rPr>
          <w:rFonts w:asciiTheme="majorHAnsi" w:hAnsiTheme="majorHAnsi" w:cstheme="majorHAnsi"/>
        </w:rPr>
        <w:t>.</w:t>
      </w:r>
    </w:p>
    <w:p w:rsidR="00A06F80" w:rsidRPr="00DF382E" w:rsidRDefault="00A06F80" w:rsidP="00556E24">
      <w:pPr>
        <w:pStyle w:val="ListParagraph"/>
        <w:numPr>
          <w:ilvl w:val="0"/>
          <w:numId w:val="12"/>
        </w:numPr>
        <w:spacing w:after="120"/>
        <w:rPr>
          <w:rFonts w:asciiTheme="majorHAnsi" w:hAnsiTheme="majorHAnsi" w:cstheme="majorHAnsi"/>
        </w:rPr>
      </w:pPr>
      <w:proofErr w:type="spellStart"/>
      <w:r w:rsidRPr="00DF382E">
        <w:rPr>
          <w:rFonts w:asciiTheme="majorHAnsi" w:hAnsiTheme="majorHAnsi" w:cstheme="majorHAnsi"/>
        </w:rPr>
        <w:t>სათადარიგო</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ნაწილებზე</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და</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მომსახურების</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ფასიანი</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გარანტია</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უზრუნველყოფილია</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მინიმუმ</w:t>
      </w:r>
      <w:proofErr w:type="spellEnd"/>
      <w:r w:rsidRPr="00DF382E">
        <w:rPr>
          <w:rFonts w:asciiTheme="majorHAnsi" w:hAnsiTheme="majorHAnsi" w:cstheme="majorHAnsi"/>
        </w:rPr>
        <w:t xml:space="preserve"> 10 </w:t>
      </w:r>
      <w:proofErr w:type="spellStart"/>
      <w:r w:rsidRPr="00DF382E">
        <w:rPr>
          <w:rFonts w:asciiTheme="majorHAnsi" w:hAnsiTheme="majorHAnsi" w:cstheme="majorHAnsi"/>
        </w:rPr>
        <w:t>წლის</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განმავლობაში</w:t>
      </w:r>
      <w:proofErr w:type="spellEnd"/>
      <w:r w:rsidRPr="00DF382E">
        <w:rPr>
          <w:rFonts w:asciiTheme="majorHAnsi" w:hAnsiTheme="majorHAnsi" w:cstheme="majorHAnsi"/>
        </w:rPr>
        <w:t>.</w:t>
      </w:r>
    </w:p>
    <w:p w:rsidR="00A06F80" w:rsidRDefault="00A06F80" w:rsidP="00556E24">
      <w:pPr>
        <w:pStyle w:val="ListParagraph"/>
        <w:numPr>
          <w:ilvl w:val="0"/>
          <w:numId w:val="11"/>
        </w:numPr>
        <w:spacing w:after="120"/>
        <w:rPr>
          <w:rFonts w:asciiTheme="majorHAnsi" w:hAnsiTheme="majorHAnsi" w:cstheme="majorHAnsi"/>
        </w:rPr>
      </w:pPr>
      <w:proofErr w:type="spellStart"/>
      <w:r w:rsidRPr="00DF382E">
        <w:rPr>
          <w:rFonts w:asciiTheme="majorHAnsi" w:hAnsiTheme="majorHAnsi" w:cstheme="majorHAnsi"/>
        </w:rPr>
        <w:t>დანადგარის</w:t>
      </w:r>
      <w:proofErr w:type="spellEnd"/>
      <w:r w:rsidRPr="00DF382E">
        <w:rPr>
          <w:rFonts w:asciiTheme="majorHAnsi" w:hAnsiTheme="majorHAnsi" w:cstheme="majorHAnsi"/>
        </w:rPr>
        <w:t xml:space="preserve"> </w:t>
      </w:r>
      <w:r w:rsidR="00F74892">
        <w:rPr>
          <w:rFonts w:asciiTheme="majorHAnsi" w:hAnsiTheme="majorHAnsi" w:cstheme="majorHAnsi"/>
          <w:lang w:val="ka-GE"/>
        </w:rPr>
        <w:t>დასამონტაჟ</w:t>
      </w:r>
      <w:proofErr w:type="spellStart"/>
      <w:r w:rsidRPr="00DF382E">
        <w:rPr>
          <w:rFonts w:asciiTheme="majorHAnsi" w:hAnsiTheme="majorHAnsi" w:cstheme="majorHAnsi"/>
        </w:rPr>
        <w:t>ებლად</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საჭირო</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ბეტონის</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ფუნდამენტზე</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მართვის</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პანელის</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სისტემის</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ელექტრომომარაგებაზე</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და</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დანადგარის</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კორპუსის</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ასაწყებად</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საჭირო</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ამწის</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ან</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ავტო-სატვირთველის</w:t>
      </w:r>
      <w:proofErr w:type="spellEnd"/>
      <w:r w:rsidRPr="00DF382E">
        <w:rPr>
          <w:rFonts w:asciiTheme="majorHAnsi" w:hAnsiTheme="majorHAnsi" w:cstheme="majorHAnsi"/>
        </w:rPr>
        <w:t xml:space="preserve"> </w:t>
      </w:r>
      <w:proofErr w:type="spellStart"/>
      <w:r w:rsidRPr="00DF382E">
        <w:rPr>
          <w:rFonts w:asciiTheme="majorHAnsi" w:hAnsiTheme="majorHAnsi" w:cstheme="majorHAnsi"/>
        </w:rPr>
        <w:t>მომსახურებაზე</w:t>
      </w:r>
      <w:proofErr w:type="spellEnd"/>
      <w:r w:rsidRPr="00DF382E">
        <w:rPr>
          <w:rFonts w:asciiTheme="majorHAnsi" w:hAnsiTheme="majorHAnsi" w:cstheme="majorHAnsi"/>
          <w:lang w:val="ka-GE"/>
        </w:rPr>
        <w:t xml:space="preserve"> პასუხისმგებელია მყიდველი</w:t>
      </w:r>
      <w:r w:rsidRPr="00DF382E">
        <w:rPr>
          <w:rFonts w:asciiTheme="majorHAnsi" w:hAnsiTheme="majorHAnsi" w:cstheme="majorHAnsi"/>
        </w:rPr>
        <w:t>.</w:t>
      </w:r>
    </w:p>
    <w:p w:rsidR="00853289" w:rsidRPr="00853289" w:rsidRDefault="00853289" w:rsidP="00853289">
      <w:pPr>
        <w:spacing w:after="120"/>
        <w:rPr>
          <w:rFonts w:asciiTheme="majorHAnsi" w:hAnsiTheme="majorHAnsi" w:cstheme="majorHAnsi"/>
          <w:b/>
          <w:bCs/>
          <w:lang w:val="ru-RU"/>
        </w:rPr>
      </w:pPr>
      <w:r w:rsidRPr="00853289">
        <w:rPr>
          <w:rFonts w:asciiTheme="majorHAnsi" w:hAnsiTheme="majorHAnsi" w:cstheme="majorHAnsi"/>
          <w:b/>
          <w:bCs/>
          <w:lang w:val="ru-RU"/>
        </w:rPr>
        <w:t>СИСТЕМА ОТБОРА ПРОБ</w:t>
      </w:r>
    </w:p>
    <w:p w:rsidR="00853289" w:rsidRPr="00853289" w:rsidRDefault="00853289" w:rsidP="00853289">
      <w:pPr>
        <w:spacing w:after="120"/>
        <w:rPr>
          <w:rFonts w:asciiTheme="majorHAnsi" w:hAnsiTheme="majorHAnsi" w:cstheme="majorHAnsi"/>
          <w:b/>
          <w:bCs/>
          <w:lang w:val="ru-RU"/>
        </w:rPr>
      </w:pPr>
      <w:r w:rsidRPr="00853289">
        <w:rPr>
          <w:rFonts w:asciiTheme="majorHAnsi" w:hAnsiTheme="majorHAnsi" w:cstheme="majorHAnsi"/>
          <w:b/>
          <w:bCs/>
          <w:lang w:val="ru-RU"/>
        </w:rPr>
        <w:t>СПЕЦИФИКАЦИЯ</w:t>
      </w:r>
    </w:p>
    <w:p w:rsidR="00853289" w:rsidRPr="00853289" w:rsidRDefault="00853289" w:rsidP="00853289">
      <w:pPr>
        <w:spacing w:after="120"/>
        <w:rPr>
          <w:rFonts w:asciiTheme="majorHAnsi" w:hAnsiTheme="majorHAnsi" w:cstheme="majorHAnsi"/>
          <w:b/>
          <w:bCs/>
          <w:lang w:val="ru-RU"/>
        </w:rPr>
      </w:pPr>
      <w:r w:rsidRPr="00853289">
        <w:rPr>
          <w:rFonts w:asciiTheme="majorHAnsi" w:hAnsiTheme="majorHAnsi" w:cstheme="majorHAnsi"/>
          <w:b/>
          <w:bCs/>
          <w:lang w:val="ru-RU"/>
        </w:rPr>
        <w:t>Технические характеристики</w:t>
      </w:r>
    </w:p>
    <w:p w:rsidR="00853289" w:rsidRPr="00853289" w:rsidRDefault="00853289" w:rsidP="00853289">
      <w:pPr>
        <w:spacing w:after="120"/>
        <w:rPr>
          <w:rFonts w:asciiTheme="majorHAnsi" w:hAnsiTheme="majorHAnsi" w:cstheme="majorHAnsi"/>
          <w:lang w:val="ru-RU"/>
        </w:rPr>
      </w:pPr>
      <w:r w:rsidRPr="00853289">
        <w:rPr>
          <w:rFonts w:asciiTheme="majorHAnsi" w:hAnsiTheme="majorHAnsi" w:cstheme="majorHAnsi"/>
          <w:b/>
          <w:bCs/>
          <w:lang w:val="ru-RU"/>
        </w:rPr>
        <w:t>1.1.</w:t>
      </w:r>
      <w:r w:rsidRPr="00853289">
        <w:rPr>
          <w:rFonts w:asciiTheme="majorHAnsi" w:hAnsiTheme="majorHAnsi" w:cstheme="majorHAnsi"/>
          <w:lang w:val="ru-RU"/>
        </w:rPr>
        <w:t xml:space="preserve"> Установка предназначена для автоматического отбора проб извести и аналогичных минеральных материалов, загруженных насыпью в грузовые автомобили, полуприцепы и железнодорожные вагоны.</w:t>
      </w:r>
    </w:p>
    <w:p w:rsidR="00853289" w:rsidRPr="00853289" w:rsidRDefault="00853289" w:rsidP="00853289">
      <w:pPr>
        <w:spacing w:after="120"/>
        <w:rPr>
          <w:rFonts w:asciiTheme="majorHAnsi" w:hAnsiTheme="majorHAnsi" w:cstheme="majorHAnsi"/>
          <w:lang w:val="ru-RU"/>
        </w:rPr>
      </w:pPr>
      <w:r w:rsidRPr="00853289">
        <w:rPr>
          <w:rFonts w:asciiTheme="majorHAnsi" w:hAnsiTheme="majorHAnsi" w:cstheme="majorHAnsi"/>
          <w:b/>
          <w:bCs/>
          <w:lang w:val="ru-RU"/>
        </w:rPr>
        <w:lastRenderedPageBreak/>
        <w:t>1.2.</w:t>
      </w:r>
      <w:r w:rsidRPr="00853289">
        <w:rPr>
          <w:rFonts w:asciiTheme="majorHAnsi" w:hAnsiTheme="majorHAnsi" w:cstheme="majorHAnsi"/>
          <w:lang w:val="ru-RU"/>
        </w:rPr>
        <w:t xml:space="preserve"> Оснащена системой </w:t>
      </w:r>
      <w:proofErr w:type="spellStart"/>
      <w:r w:rsidRPr="00853289">
        <w:rPr>
          <w:rFonts w:asciiTheme="majorHAnsi" w:hAnsiTheme="majorHAnsi" w:cstheme="majorHAnsi"/>
          <w:lang w:val="ru-RU"/>
        </w:rPr>
        <w:t>пробоотборного</w:t>
      </w:r>
      <w:proofErr w:type="spellEnd"/>
      <w:r w:rsidRPr="00853289">
        <w:rPr>
          <w:rFonts w:asciiTheme="majorHAnsi" w:hAnsiTheme="majorHAnsi" w:cstheme="majorHAnsi"/>
          <w:lang w:val="ru-RU"/>
        </w:rPr>
        <w:t xml:space="preserve"> зонда шнекового (винтового) типа.</w:t>
      </w:r>
    </w:p>
    <w:p w:rsidR="00853289" w:rsidRPr="00853289" w:rsidRDefault="00853289" w:rsidP="00853289">
      <w:pPr>
        <w:spacing w:after="120"/>
        <w:rPr>
          <w:rFonts w:asciiTheme="majorHAnsi" w:hAnsiTheme="majorHAnsi" w:cstheme="majorHAnsi"/>
          <w:lang w:val="ru-RU"/>
        </w:rPr>
      </w:pPr>
      <w:r w:rsidRPr="00853289">
        <w:rPr>
          <w:rFonts w:asciiTheme="majorHAnsi" w:hAnsiTheme="majorHAnsi" w:cstheme="majorHAnsi"/>
          <w:b/>
          <w:bCs/>
          <w:lang w:val="ru-RU"/>
        </w:rPr>
        <w:t>1.3.</w:t>
      </w:r>
      <w:r w:rsidRPr="00853289">
        <w:rPr>
          <w:rFonts w:asciiTheme="majorHAnsi" w:hAnsiTheme="majorHAnsi" w:cstheme="majorHAnsi"/>
          <w:lang w:val="ru-RU"/>
        </w:rPr>
        <w:t xml:space="preserve"> Управление установкой осуществляется с помощью беспроводной системы дистанционного управления.</w:t>
      </w:r>
    </w:p>
    <w:p w:rsidR="00853289" w:rsidRPr="00853289" w:rsidRDefault="00853289" w:rsidP="00853289">
      <w:pPr>
        <w:spacing w:after="120"/>
        <w:rPr>
          <w:rFonts w:asciiTheme="majorHAnsi" w:hAnsiTheme="majorHAnsi" w:cstheme="majorHAnsi"/>
          <w:lang w:val="ru-RU"/>
        </w:rPr>
      </w:pPr>
      <w:r w:rsidRPr="00853289">
        <w:rPr>
          <w:rFonts w:asciiTheme="majorHAnsi" w:hAnsiTheme="majorHAnsi" w:cstheme="majorHAnsi"/>
          <w:b/>
          <w:bCs/>
          <w:lang w:val="ru-RU"/>
        </w:rPr>
        <w:t>1.4.</w:t>
      </w:r>
      <w:r w:rsidRPr="00853289">
        <w:rPr>
          <w:rFonts w:asciiTheme="majorHAnsi" w:hAnsiTheme="majorHAnsi" w:cstheme="majorHAnsi"/>
          <w:lang w:val="ru-RU"/>
        </w:rPr>
        <w:t xml:space="preserve"> Стреловая система установки имеет возможность перемещения по рельсовому пути длиной 12 м и вращения на 360° вокруг собственной оси. Скорость перемещения регулируется.</w:t>
      </w:r>
    </w:p>
    <w:p w:rsidR="00853289" w:rsidRPr="00853289" w:rsidRDefault="00853289" w:rsidP="00853289">
      <w:pPr>
        <w:spacing w:after="120"/>
        <w:rPr>
          <w:rFonts w:asciiTheme="majorHAnsi" w:hAnsiTheme="majorHAnsi" w:cstheme="majorHAnsi"/>
          <w:lang w:val="ru-RU"/>
        </w:rPr>
      </w:pPr>
      <w:r w:rsidRPr="00853289">
        <w:rPr>
          <w:rFonts w:asciiTheme="majorHAnsi" w:hAnsiTheme="majorHAnsi" w:cstheme="majorHAnsi"/>
          <w:b/>
          <w:bCs/>
          <w:lang w:val="ru-RU"/>
        </w:rPr>
        <w:t>1.5.</w:t>
      </w:r>
      <w:r w:rsidRPr="00853289">
        <w:rPr>
          <w:rFonts w:asciiTheme="majorHAnsi" w:hAnsiTheme="majorHAnsi" w:cstheme="majorHAnsi"/>
          <w:lang w:val="ru-RU"/>
        </w:rPr>
        <w:t xml:space="preserve"> Установка оснащена телескопической стрелой с выдвижным и втягивающимся механизмом. Длина стрелы в сложенном состоянии составляет 220 см, в выдвинутом состоянии — 400 см.</w:t>
      </w:r>
    </w:p>
    <w:p w:rsidR="00853289" w:rsidRPr="00853289" w:rsidRDefault="00853289" w:rsidP="00853289">
      <w:pPr>
        <w:spacing w:after="120"/>
        <w:rPr>
          <w:rFonts w:asciiTheme="majorHAnsi" w:hAnsiTheme="majorHAnsi" w:cstheme="majorHAnsi"/>
          <w:lang w:val="ru-RU"/>
        </w:rPr>
      </w:pPr>
      <w:r w:rsidRPr="00853289">
        <w:rPr>
          <w:rFonts w:asciiTheme="majorHAnsi" w:hAnsiTheme="majorHAnsi" w:cstheme="majorHAnsi"/>
          <w:b/>
          <w:bCs/>
          <w:lang w:val="ru-RU"/>
        </w:rPr>
        <w:t>1.6.</w:t>
      </w:r>
      <w:r w:rsidRPr="00853289">
        <w:rPr>
          <w:rFonts w:asciiTheme="majorHAnsi" w:hAnsiTheme="majorHAnsi" w:cstheme="majorHAnsi"/>
          <w:lang w:val="ru-RU"/>
        </w:rPr>
        <w:t xml:space="preserve"> Высота железнодорожной платформы составляет 300 см. Опорные стойки рельсовой конструкции состоят из пяти бесшовных стальных труб размером 220 × 220 мм с толщиной стенки 8 мм.</w:t>
      </w:r>
    </w:p>
    <w:p w:rsidR="00853289" w:rsidRPr="00853289" w:rsidRDefault="00853289" w:rsidP="00853289">
      <w:pPr>
        <w:spacing w:after="120"/>
        <w:rPr>
          <w:rFonts w:asciiTheme="majorHAnsi" w:hAnsiTheme="majorHAnsi" w:cstheme="majorHAnsi"/>
          <w:lang w:val="ru-RU"/>
        </w:rPr>
      </w:pPr>
      <w:r w:rsidRPr="00853289">
        <w:rPr>
          <w:rFonts w:asciiTheme="majorHAnsi" w:hAnsiTheme="majorHAnsi" w:cstheme="majorHAnsi"/>
          <w:b/>
          <w:bCs/>
          <w:lang w:val="ru-RU"/>
        </w:rPr>
        <w:t>1.7.</w:t>
      </w:r>
      <w:r w:rsidRPr="00853289">
        <w:rPr>
          <w:rFonts w:asciiTheme="majorHAnsi" w:hAnsiTheme="majorHAnsi" w:cstheme="majorHAnsi"/>
          <w:lang w:val="ru-RU"/>
        </w:rPr>
        <w:t xml:space="preserve"> Рельсовая система платформы состоит из секций длиной 3 м, соединённых между собой болтами.</w:t>
      </w:r>
    </w:p>
    <w:p w:rsidR="00853289" w:rsidRPr="00853289" w:rsidRDefault="00853289" w:rsidP="00853289">
      <w:pPr>
        <w:spacing w:after="120"/>
        <w:rPr>
          <w:rFonts w:asciiTheme="majorHAnsi" w:hAnsiTheme="majorHAnsi" w:cstheme="majorHAnsi"/>
          <w:lang w:val="ru-RU"/>
        </w:rPr>
      </w:pPr>
      <w:r w:rsidRPr="00853289">
        <w:rPr>
          <w:rFonts w:asciiTheme="majorHAnsi" w:hAnsiTheme="majorHAnsi" w:cstheme="majorHAnsi"/>
          <w:b/>
          <w:bCs/>
          <w:lang w:val="ru-RU"/>
        </w:rPr>
        <w:t>1.8.</w:t>
      </w:r>
      <w:r w:rsidRPr="00853289">
        <w:rPr>
          <w:rFonts w:asciiTheme="majorHAnsi" w:hAnsiTheme="majorHAnsi" w:cstheme="majorHAnsi"/>
          <w:lang w:val="ru-RU"/>
        </w:rPr>
        <w:t xml:space="preserve"> Подвижные механизмы платформенной системы изготовлены из специально упрочнённой стали </w:t>
      </w:r>
      <w:proofErr w:type="spellStart"/>
      <w:r w:rsidRPr="00853289">
        <w:rPr>
          <w:rFonts w:asciiTheme="majorHAnsi" w:hAnsiTheme="majorHAnsi" w:cstheme="majorHAnsi"/>
        </w:rPr>
        <w:t>Hardox</w:t>
      </w:r>
      <w:proofErr w:type="spellEnd"/>
      <w:r w:rsidRPr="00853289">
        <w:rPr>
          <w:rFonts w:asciiTheme="majorHAnsi" w:hAnsiTheme="majorHAnsi" w:cstheme="majorHAnsi"/>
          <w:lang w:val="ru-RU"/>
        </w:rPr>
        <w:t>.</w:t>
      </w:r>
    </w:p>
    <w:p w:rsidR="00853289" w:rsidRPr="00853289" w:rsidRDefault="00853289" w:rsidP="00853289">
      <w:pPr>
        <w:spacing w:after="120"/>
        <w:rPr>
          <w:rFonts w:asciiTheme="majorHAnsi" w:hAnsiTheme="majorHAnsi" w:cstheme="majorHAnsi"/>
          <w:b/>
          <w:bCs/>
          <w:lang w:val="ru-RU"/>
        </w:rPr>
      </w:pPr>
      <w:r w:rsidRPr="00853289">
        <w:rPr>
          <w:rFonts w:asciiTheme="majorHAnsi" w:hAnsiTheme="majorHAnsi" w:cstheme="majorHAnsi"/>
          <w:b/>
          <w:bCs/>
          <w:lang w:val="ru-RU"/>
        </w:rPr>
        <w:t>2. Метод отбора проб</w:t>
      </w:r>
    </w:p>
    <w:p w:rsidR="00853289" w:rsidRPr="00853289" w:rsidRDefault="00853289" w:rsidP="00853289">
      <w:pPr>
        <w:spacing w:after="120"/>
        <w:rPr>
          <w:rFonts w:asciiTheme="majorHAnsi" w:hAnsiTheme="majorHAnsi" w:cstheme="majorHAnsi"/>
          <w:lang w:val="ru-RU"/>
        </w:rPr>
      </w:pPr>
      <w:r w:rsidRPr="00853289">
        <w:rPr>
          <w:rFonts w:asciiTheme="majorHAnsi" w:hAnsiTheme="majorHAnsi" w:cstheme="majorHAnsi"/>
          <w:b/>
          <w:bCs/>
          <w:lang w:val="ru-RU"/>
        </w:rPr>
        <w:t>2.1.</w:t>
      </w:r>
      <w:r w:rsidRPr="00853289">
        <w:rPr>
          <w:rFonts w:asciiTheme="majorHAnsi" w:hAnsiTheme="majorHAnsi" w:cstheme="majorHAnsi"/>
          <w:lang w:val="ru-RU"/>
        </w:rPr>
        <w:t xml:space="preserve"> Установка работает путём перемещения </w:t>
      </w:r>
      <w:proofErr w:type="spellStart"/>
      <w:r w:rsidRPr="00853289">
        <w:rPr>
          <w:rFonts w:asciiTheme="majorHAnsi" w:hAnsiTheme="majorHAnsi" w:cstheme="majorHAnsi"/>
          <w:lang w:val="ru-RU"/>
        </w:rPr>
        <w:t>пробоотборного</w:t>
      </w:r>
      <w:proofErr w:type="spellEnd"/>
      <w:r w:rsidRPr="00853289">
        <w:rPr>
          <w:rFonts w:asciiTheme="majorHAnsi" w:hAnsiTheme="majorHAnsi" w:cstheme="majorHAnsi"/>
          <w:lang w:val="ru-RU"/>
        </w:rPr>
        <w:t xml:space="preserve"> зонда в направлении дна кузова транспортного средства.</w:t>
      </w:r>
    </w:p>
    <w:p w:rsidR="00853289" w:rsidRPr="00853289" w:rsidRDefault="00853289" w:rsidP="00853289">
      <w:pPr>
        <w:spacing w:after="120"/>
        <w:rPr>
          <w:rFonts w:asciiTheme="majorHAnsi" w:hAnsiTheme="majorHAnsi" w:cstheme="majorHAnsi"/>
          <w:lang w:val="ru-RU"/>
        </w:rPr>
      </w:pPr>
      <w:r w:rsidRPr="00853289">
        <w:rPr>
          <w:rFonts w:asciiTheme="majorHAnsi" w:hAnsiTheme="majorHAnsi" w:cstheme="majorHAnsi"/>
          <w:b/>
          <w:bCs/>
          <w:lang w:val="ru-RU"/>
        </w:rPr>
        <w:t>2.2.</w:t>
      </w:r>
      <w:r w:rsidRPr="00853289">
        <w:rPr>
          <w:rFonts w:asciiTheme="majorHAnsi" w:hAnsiTheme="majorHAnsi" w:cstheme="majorHAnsi"/>
          <w:lang w:val="ru-RU"/>
        </w:rPr>
        <w:t xml:space="preserve"> С использованием шнековой и желобчатой системы установка отбирает пробу материала и продолжает опускание зонда до достижения дна кузова транспортного средства.</w:t>
      </w:r>
    </w:p>
    <w:p w:rsidR="00853289" w:rsidRPr="00853289" w:rsidRDefault="00853289" w:rsidP="00853289">
      <w:pPr>
        <w:spacing w:after="120"/>
        <w:rPr>
          <w:rFonts w:asciiTheme="majorHAnsi" w:hAnsiTheme="majorHAnsi" w:cstheme="majorHAnsi"/>
          <w:lang w:val="ru-RU"/>
        </w:rPr>
      </w:pPr>
      <w:r w:rsidRPr="00853289">
        <w:rPr>
          <w:rFonts w:asciiTheme="majorHAnsi" w:hAnsiTheme="majorHAnsi" w:cstheme="majorHAnsi"/>
          <w:b/>
          <w:bCs/>
          <w:lang w:val="ru-RU"/>
        </w:rPr>
        <w:t>2.3.</w:t>
      </w:r>
      <w:r w:rsidRPr="00853289">
        <w:rPr>
          <w:rFonts w:asciiTheme="majorHAnsi" w:hAnsiTheme="majorHAnsi" w:cstheme="majorHAnsi"/>
          <w:lang w:val="ru-RU"/>
        </w:rPr>
        <w:t xml:space="preserve"> При достижении дна зонд останавливается, сохраняя возможность поступления материала в точке отбора пробы, после чего возвращается в исходное положение.</w:t>
      </w:r>
    </w:p>
    <w:p w:rsidR="00853289" w:rsidRPr="00853289" w:rsidRDefault="00853289" w:rsidP="00853289">
      <w:pPr>
        <w:spacing w:after="120"/>
        <w:rPr>
          <w:rFonts w:asciiTheme="majorHAnsi" w:hAnsiTheme="majorHAnsi" w:cstheme="majorHAnsi"/>
          <w:lang w:val="ru-RU"/>
        </w:rPr>
      </w:pPr>
      <w:r w:rsidRPr="00853289">
        <w:rPr>
          <w:rFonts w:asciiTheme="majorHAnsi" w:hAnsiTheme="majorHAnsi" w:cstheme="majorHAnsi"/>
          <w:b/>
          <w:bCs/>
          <w:lang w:val="ru-RU"/>
        </w:rPr>
        <w:t>2.4.</w:t>
      </w:r>
      <w:r w:rsidRPr="00853289">
        <w:rPr>
          <w:rFonts w:asciiTheme="majorHAnsi" w:hAnsiTheme="majorHAnsi" w:cstheme="majorHAnsi"/>
          <w:lang w:val="ru-RU"/>
        </w:rPr>
        <w:t xml:space="preserve"> Среднее количество материала, отбираемого за одну операцию, составляет 4–10 кг.</w:t>
      </w:r>
    </w:p>
    <w:p w:rsidR="00853289" w:rsidRPr="00853289" w:rsidRDefault="00853289" w:rsidP="00853289">
      <w:pPr>
        <w:spacing w:after="120"/>
        <w:rPr>
          <w:rFonts w:asciiTheme="majorHAnsi" w:hAnsiTheme="majorHAnsi" w:cstheme="majorHAnsi"/>
          <w:lang w:val="ru-RU"/>
        </w:rPr>
      </w:pPr>
      <w:r w:rsidRPr="00853289">
        <w:rPr>
          <w:rFonts w:asciiTheme="majorHAnsi" w:hAnsiTheme="majorHAnsi" w:cstheme="majorHAnsi"/>
          <w:b/>
          <w:bCs/>
          <w:lang w:val="ru-RU"/>
        </w:rPr>
        <w:t>2.5.</w:t>
      </w:r>
      <w:r w:rsidRPr="00853289">
        <w:rPr>
          <w:rFonts w:asciiTheme="majorHAnsi" w:hAnsiTheme="majorHAnsi" w:cstheme="majorHAnsi"/>
          <w:lang w:val="ru-RU"/>
        </w:rPr>
        <w:t xml:space="preserve"> Количество отбираемого материала регулируется изменением скорости опускания зонда и также зависит от плотности продукта.</w:t>
      </w:r>
    </w:p>
    <w:p w:rsidR="00853289" w:rsidRPr="00853289" w:rsidRDefault="00853289" w:rsidP="00853289">
      <w:pPr>
        <w:spacing w:after="120"/>
        <w:rPr>
          <w:rFonts w:asciiTheme="majorHAnsi" w:hAnsiTheme="majorHAnsi" w:cstheme="majorHAnsi"/>
          <w:lang w:val="ru-RU"/>
        </w:rPr>
      </w:pPr>
      <w:r w:rsidRPr="00853289">
        <w:rPr>
          <w:rFonts w:asciiTheme="majorHAnsi" w:hAnsiTheme="majorHAnsi" w:cstheme="majorHAnsi"/>
          <w:b/>
          <w:bCs/>
          <w:lang w:val="ru-RU"/>
        </w:rPr>
        <w:t>2.6.</w:t>
      </w:r>
      <w:r w:rsidRPr="00853289">
        <w:rPr>
          <w:rFonts w:asciiTheme="majorHAnsi" w:hAnsiTheme="majorHAnsi" w:cstheme="majorHAnsi"/>
          <w:lang w:val="ru-RU"/>
        </w:rPr>
        <w:t xml:space="preserve"> Выбор точки отбора пробы осуществляется оператором.</w:t>
      </w:r>
    </w:p>
    <w:p w:rsidR="00853289" w:rsidRPr="00853289" w:rsidRDefault="00853289" w:rsidP="00853289">
      <w:pPr>
        <w:spacing w:after="120"/>
        <w:rPr>
          <w:rFonts w:asciiTheme="majorHAnsi" w:hAnsiTheme="majorHAnsi" w:cstheme="majorHAnsi"/>
          <w:lang w:val="ru-RU"/>
        </w:rPr>
      </w:pPr>
      <w:r w:rsidRPr="00853289">
        <w:rPr>
          <w:rFonts w:asciiTheme="majorHAnsi" w:hAnsiTheme="majorHAnsi" w:cstheme="majorHAnsi"/>
          <w:b/>
          <w:bCs/>
          <w:lang w:val="ru-RU"/>
        </w:rPr>
        <w:t>2.7.</w:t>
      </w:r>
      <w:r w:rsidRPr="00853289">
        <w:rPr>
          <w:rFonts w:asciiTheme="majorHAnsi" w:hAnsiTheme="majorHAnsi" w:cstheme="majorHAnsi"/>
          <w:lang w:val="ru-RU"/>
        </w:rPr>
        <w:t xml:space="preserve"> Благодаря автоматизированной системе управления и регулируемому датчику давления зонд не повреждает кузов транспортного средства при опускании. При контакте с дном зонд прекращает движение вниз даже в том случае, если кнопка управления продолжает оставаться нажатой.</w:t>
      </w:r>
    </w:p>
    <w:p w:rsidR="00853289" w:rsidRPr="00853289" w:rsidRDefault="00853289" w:rsidP="00853289">
      <w:pPr>
        <w:spacing w:after="120"/>
        <w:rPr>
          <w:rFonts w:asciiTheme="majorHAnsi" w:hAnsiTheme="majorHAnsi" w:cstheme="majorHAnsi"/>
          <w:lang w:val="ru-RU"/>
        </w:rPr>
      </w:pPr>
      <w:r w:rsidRPr="00853289">
        <w:rPr>
          <w:rFonts w:asciiTheme="majorHAnsi" w:hAnsiTheme="majorHAnsi" w:cstheme="majorHAnsi"/>
          <w:b/>
          <w:bCs/>
          <w:lang w:val="ru-RU"/>
        </w:rPr>
        <w:t>2.8.</w:t>
      </w:r>
      <w:r w:rsidRPr="00853289">
        <w:rPr>
          <w:rFonts w:asciiTheme="majorHAnsi" w:hAnsiTheme="majorHAnsi" w:cstheme="majorHAnsi"/>
          <w:lang w:val="ru-RU"/>
        </w:rPr>
        <w:t xml:space="preserve"> После завершения отбора пробы зонд использует систему очистки и выгрузки для перемещения материала в приёмный бункер для проб, установленный сбоку от установки.</w:t>
      </w:r>
    </w:p>
    <w:p w:rsidR="00853289" w:rsidRPr="00853289" w:rsidRDefault="00853289" w:rsidP="00853289">
      <w:pPr>
        <w:spacing w:after="120"/>
        <w:rPr>
          <w:rFonts w:asciiTheme="majorHAnsi" w:hAnsiTheme="majorHAnsi" w:cstheme="majorHAnsi"/>
        </w:rPr>
      </w:pPr>
      <w:r w:rsidRPr="00853289">
        <w:rPr>
          <w:rFonts w:asciiTheme="majorHAnsi" w:hAnsiTheme="majorHAnsi" w:cstheme="majorHAnsi"/>
          <w:b/>
          <w:bCs/>
        </w:rPr>
        <w:t xml:space="preserve">2.9. </w:t>
      </w:r>
      <w:proofErr w:type="spellStart"/>
      <w:r w:rsidRPr="00853289">
        <w:rPr>
          <w:rFonts w:asciiTheme="majorHAnsi" w:hAnsiTheme="majorHAnsi" w:cstheme="majorHAnsi"/>
          <w:b/>
          <w:bCs/>
        </w:rPr>
        <w:t>Приёмный</w:t>
      </w:r>
      <w:proofErr w:type="spellEnd"/>
      <w:r w:rsidRPr="00853289">
        <w:rPr>
          <w:rFonts w:asciiTheme="majorHAnsi" w:hAnsiTheme="majorHAnsi" w:cstheme="majorHAnsi"/>
          <w:b/>
          <w:bCs/>
        </w:rPr>
        <w:t xml:space="preserve"> </w:t>
      </w:r>
      <w:proofErr w:type="spellStart"/>
      <w:r w:rsidRPr="00853289">
        <w:rPr>
          <w:rFonts w:asciiTheme="majorHAnsi" w:hAnsiTheme="majorHAnsi" w:cstheme="majorHAnsi"/>
          <w:b/>
          <w:bCs/>
        </w:rPr>
        <w:t>бункер</w:t>
      </w:r>
      <w:proofErr w:type="spellEnd"/>
      <w:r w:rsidRPr="00853289">
        <w:rPr>
          <w:rFonts w:asciiTheme="majorHAnsi" w:hAnsiTheme="majorHAnsi" w:cstheme="majorHAnsi"/>
          <w:b/>
          <w:bCs/>
        </w:rPr>
        <w:t xml:space="preserve"> </w:t>
      </w:r>
      <w:proofErr w:type="spellStart"/>
      <w:r w:rsidRPr="00853289">
        <w:rPr>
          <w:rFonts w:asciiTheme="majorHAnsi" w:hAnsiTheme="majorHAnsi" w:cstheme="majorHAnsi"/>
          <w:b/>
          <w:bCs/>
        </w:rPr>
        <w:t>для</w:t>
      </w:r>
      <w:proofErr w:type="spellEnd"/>
      <w:r w:rsidRPr="00853289">
        <w:rPr>
          <w:rFonts w:asciiTheme="majorHAnsi" w:hAnsiTheme="majorHAnsi" w:cstheme="majorHAnsi"/>
          <w:b/>
          <w:bCs/>
        </w:rPr>
        <w:t xml:space="preserve"> </w:t>
      </w:r>
      <w:proofErr w:type="spellStart"/>
      <w:r w:rsidRPr="00853289">
        <w:rPr>
          <w:rFonts w:asciiTheme="majorHAnsi" w:hAnsiTheme="majorHAnsi" w:cstheme="majorHAnsi"/>
          <w:b/>
          <w:bCs/>
        </w:rPr>
        <w:t>проб</w:t>
      </w:r>
      <w:proofErr w:type="spellEnd"/>
      <w:r w:rsidRPr="00853289">
        <w:rPr>
          <w:rFonts w:asciiTheme="majorHAnsi" w:hAnsiTheme="majorHAnsi" w:cstheme="majorHAnsi"/>
          <w:b/>
          <w:bCs/>
        </w:rPr>
        <w:t>:</w:t>
      </w:r>
    </w:p>
    <w:p w:rsidR="00853289" w:rsidRPr="00853289" w:rsidRDefault="00853289" w:rsidP="00853289">
      <w:pPr>
        <w:numPr>
          <w:ilvl w:val="0"/>
          <w:numId w:val="17"/>
        </w:numPr>
        <w:spacing w:after="120"/>
        <w:rPr>
          <w:rFonts w:asciiTheme="majorHAnsi" w:hAnsiTheme="majorHAnsi" w:cstheme="majorHAnsi"/>
        </w:rPr>
      </w:pPr>
      <w:proofErr w:type="spellStart"/>
      <w:r w:rsidRPr="00853289">
        <w:rPr>
          <w:rFonts w:asciiTheme="majorHAnsi" w:hAnsiTheme="majorHAnsi" w:cstheme="majorHAnsi"/>
        </w:rPr>
        <w:t>Размеры</w:t>
      </w:r>
      <w:proofErr w:type="spellEnd"/>
      <w:r w:rsidRPr="00853289">
        <w:rPr>
          <w:rFonts w:asciiTheme="majorHAnsi" w:hAnsiTheme="majorHAnsi" w:cstheme="majorHAnsi"/>
        </w:rPr>
        <w:t xml:space="preserve">: 500 × 500 × 3 </w:t>
      </w:r>
      <w:proofErr w:type="spellStart"/>
      <w:r w:rsidRPr="00853289">
        <w:rPr>
          <w:rFonts w:asciiTheme="majorHAnsi" w:hAnsiTheme="majorHAnsi" w:cstheme="majorHAnsi"/>
        </w:rPr>
        <w:t>мм</w:t>
      </w:r>
      <w:proofErr w:type="spellEnd"/>
      <w:r w:rsidRPr="00853289">
        <w:rPr>
          <w:rFonts w:asciiTheme="majorHAnsi" w:hAnsiTheme="majorHAnsi" w:cstheme="majorHAnsi"/>
        </w:rPr>
        <w:t>.</w:t>
      </w:r>
    </w:p>
    <w:p w:rsidR="00853289" w:rsidRPr="00853289" w:rsidRDefault="00853289" w:rsidP="00853289">
      <w:pPr>
        <w:numPr>
          <w:ilvl w:val="0"/>
          <w:numId w:val="17"/>
        </w:numPr>
        <w:spacing w:after="120"/>
        <w:rPr>
          <w:rFonts w:asciiTheme="majorHAnsi" w:hAnsiTheme="majorHAnsi" w:cstheme="majorHAnsi"/>
          <w:lang w:val="ru-RU"/>
        </w:rPr>
      </w:pPr>
      <w:r w:rsidRPr="00853289">
        <w:rPr>
          <w:rFonts w:asciiTheme="majorHAnsi" w:hAnsiTheme="majorHAnsi" w:cstheme="majorHAnsi"/>
          <w:lang w:val="ru-RU"/>
        </w:rPr>
        <w:t>Верхняя часть имеет коническую форму.</w:t>
      </w:r>
    </w:p>
    <w:p w:rsidR="00853289" w:rsidRPr="00853289" w:rsidRDefault="00853289" w:rsidP="00853289">
      <w:pPr>
        <w:numPr>
          <w:ilvl w:val="0"/>
          <w:numId w:val="17"/>
        </w:numPr>
        <w:spacing w:after="120"/>
        <w:rPr>
          <w:rFonts w:asciiTheme="majorHAnsi" w:hAnsiTheme="majorHAnsi" w:cstheme="majorHAnsi"/>
          <w:lang w:val="ru-RU"/>
        </w:rPr>
      </w:pPr>
      <w:r w:rsidRPr="00853289">
        <w:rPr>
          <w:rFonts w:asciiTheme="majorHAnsi" w:hAnsiTheme="majorHAnsi" w:cstheme="majorHAnsi"/>
          <w:lang w:val="ru-RU"/>
        </w:rPr>
        <w:t>Коническая верхняя часть оснащена открывающейся/закрывающейся крышкой для защиты от атмосферных осадков.</w:t>
      </w:r>
    </w:p>
    <w:p w:rsidR="00853289" w:rsidRPr="00853289" w:rsidRDefault="00853289" w:rsidP="00853289">
      <w:pPr>
        <w:numPr>
          <w:ilvl w:val="0"/>
          <w:numId w:val="17"/>
        </w:numPr>
        <w:spacing w:after="120"/>
        <w:rPr>
          <w:rFonts w:asciiTheme="majorHAnsi" w:hAnsiTheme="majorHAnsi" w:cstheme="majorHAnsi"/>
          <w:lang w:val="ru-RU"/>
        </w:rPr>
      </w:pPr>
      <w:r w:rsidRPr="00853289">
        <w:rPr>
          <w:rFonts w:asciiTheme="majorHAnsi" w:hAnsiTheme="majorHAnsi" w:cstheme="majorHAnsi"/>
          <w:lang w:val="ru-RU"/>
        </w:rPr>
        <w:t>Нижняя часть предназначена для приёма продукта.</w:t>
      </w:r>
    </w:p>
    <w:p w:rsidR="00853289" w:rsidRPr="00853289" w:rsidRDefault="00853289" w:rsidP="00853289">
      <w:pPr>
        <w:numPr>
          <w:ilvl w:val="0"/>
          <w:numId w:val="17"/>
        </w:numPr>
        <w:spacing w:after="120"/>
        <w:rPr>
          <w:rFonts w:asciiTheme="majorHAnsi" w:hAnsiTheme="majorHAnsi" w:cstheme="majorHAnsi"/>
        </w:rPr>
      </w:pPr>
      <w:proofErr w:type="spellStart"/>
      <w:r w:rsidRPr="00853289">
        <w:rPr>
          <w:rFonts w:asciiTheme="majorHAnsi" w:hAnsiTheme="majorHAnsi" w:cstheme="majorHAnsi"/>
        </w:rPr>
        <w:t>Высота</w:t>
      </w:r>
      <w:proofErr w:type="spellEnd"/>
      <w:r w:rsidRPr="00853289">
        <w:rPr>
          <w:rFonts w:asciiTheme="majorHAnsi" w:hAnsiTheme="majorHAnsi" w:cstheme="majorHAnsi"/>
        </w:rPr>
        <w:t xml:space="preserve"> </w:t>
      </w:r>
      <w:proofErr w:type="spellStart"/>
      <w:r w:rsidRPr="00853289">
        <w:rPr>
          <w:rFonts w:asciiTheme="majorHAnsi" w:hAnsiTheme="majorHAnsi" w:cstheme="majorHAnsi"/>
        </w:rPr>
        <w:t>нижней</w:t>
      </w:r>
      <w:proofErr w:type="spellEnd"/>
      <w:r w:rsidRPr="00853289">
        <w:rPr>
          <w:rFonts w:asciiTheme="majorHAnsi" w:hAnsiTheme="majorHAnsi" w:cstheme="majorHAnsi"/>
        </w:rPr>
        <w:t xml:space="preserve"> </w:t>
      </w:r>
      <w:proofErr w:type="spellStart"/>
      <w:r w:rsidRPr="00853289">
        <w:rPr>
          <w:rFonts w:asciiTheme="majorHAnsi" w:hAnsiTheme="majorHAnsi" w:cstheme="majorHAnsi"/>
        </w:rPr>
        <w:t>части</w:t>
      </w:r>
      <w:proofErr w:type="spellEnd"/>
      <w:r w:rsidRPr="00853289">
        <w:rPr>
          <w:rFonts w:asciiTheme="majorHAnsi" w:hAnsiTheme="majorHAnsi" w:cstheme="majorHAnsi"/>
        </w:rPr>
        <w:t xml:space="preserve">: 2000 </w:t>
      </w:r>
      <w:proofErr w:type="spellStart"/>
      <w:r w:rsidRPr="00853289">
        <w:rPr>
          <w:rFonts w:asciiTheme="majorHAnsi" w:hAnsiTheme="majorHAnsi" w:cstheme="majorHAnsi"/>
        </w:rPr>
        <w:t>мм</w:t>
      </w:r>
      <w:proofErr w:type="spellEnd"/>
      <w:r w:rsidRPr="00853289">
        <w:rPr>
          <w:rFonts w:asciiTheme="majorHAnsi" w:hAnsiTheme="majorHAnsi" w:cstheme="majorHAnsi"/>
        </w:rPr>
        <w:t>.</w:t>
      </w:r>
    </w:p>
    <w:p w:rsidR="00853289" w:rsidRPr="00853289" w:rsidRDefault="00853289" w:rsidP="00853289">
      <w:pPr>
        <w:numPr>
          <w:ilvl w:val="0"/>
          <w:numId w:val="17"/>
        </w:numPr>
        <w:spacing w:after="120"/>
        <w:rPr>
          <w:rFonts w:asciiTheme="majorHAnsi" w:hAnsiTheme="majorHAnsi" w:cstheme="majorHAnsi"/>
          <w:lang w:val="ru-RU"/>
        </w:rPr>
      </w:pPr>
      <w:r w:rsidRPr="00853289">
        <w:rPr>
          <w:rFonts w:asciiTheme="majorHAnsi" w:hAnsiTheme="majorHAnsi" w:cstheme="majorHAnsi"/>
          <w:lang w:val="ru-RU"/>
        </w:rPr>
        <w:t>Размеры корпуса нижней части: 400 × 400 × 3 мм.</w:t>
      </w:r>
    </w:p>
    <w:p w:rsidR="00853289" w:rsidRPr="00853289" w:rsidRDefault="00853289" w:rsidP="00853289">
      <w:pPr>
        <w:numPr>
          <w:ilvl w:val="0"/>
          <w:numId w:val="17"/>
        </w:numPr>
        <w:spacing w:after="120"/>
        <w:rPr>
          <w:rFonts w:asciiTheme="majorHAnsi" w:hAnsiTheme="majorHAnsi" w:cstheme="majorHAnsi"/>
          <w:lang w:val="ru-RU"/>
        </w:rPr>
      </w:pPr>
      <w:r w:rsidRPr="00853289">
        <w:rPr>
          <w:rFonts w:asciiTheme="majorHAnsi" w:hAnsiTheme="majorHAnsi" w:cstheme="majorHAnsi"/>
          <w:lang w:val="ru-RU"/>
        </w:rPr>
        <w:lastRenderedPageBreak/>
        <w:t>Оснащён креплениями для установки на полу или основании.</w:t>
      </w:r>
    </w:p>
    <w:p w:rsidR="00853289" w:rsidRPr="00853289" w:rsidRDefault="00853289" w:rsidP="00853289">
      <w:pPr>
        <w:numPr>
          <w:ilvl w:val="0"/>
          <w:numId w:val="17"/>
        </w:numPr>
        <w:spacing w:after="120"/>
        <w:rPr>
          <w:rFonts w:asciiTheme="majorHAnsi" w:hAnsiTheme="majorHAnsi" w:cstheme="majorHAnsi"/>
          <w:lang w:val="ru-RU"/>
        </w:rPr>
      </w:pPr>
      <w:r w:rsidRPr="00853289">
        <w:rPr>
          <w:rFonts w:asciiTheme="majorHAnsi" w:hAnsiTheme="majorHAnsi" w:cstheme="majorHAnsi"/>
          <w:lang w:val="ru-RU"/>
        </w:rPr>
        <w:t>Вместимость нижней приёмной части: 15 кг.</w:t>
      </w:r>
    </w:p>
    <w:p w:rsidR="00853289" w:rsidRPr="00853289" w:rsidRDefault="00853289" w:rsidP="00853289">
      <w:pPr>
        <w:numPr>
          <w:ilvl w:val="0"/>
          <w:numId w:val="17"/>
        </w:numPr>
        <w:spacing w:after="120"/>
        <w:rPr>
          <w:rFonts w:asciiTheme="majorHAnsi" w:hAnsiTheme="majorHAnsi" w:cstheme="majorHAnsi"/>
          <w:lang w:val="ru-RU"/>
        </w:rPr>
      </w:pPr>
      <w:r w:rsidRPr="00853289">
        <w:rPr>
          <w:rFonts w:asciiTheme="majorHAnsi" w:hAnsiTheme="majorHAnsi" w:cstheme="majorHAnsi"/>
          <w:lang w:val="ru-RU"/>
        </w:rPr>
        <w:t>Обработка поверхности: порошковая окраска оцинкованной стали.</w:t>
      </w:r>
    </w:p>
    <w:p w:rsidR="00853289" w:rsidRPr="00853289" w:rsidRDefault="00853289" w:rsidP="00853289">
      <w:pPr>
        <w:spacing w:after="120"/>
        <w:rPr>
          <w:rFonts w:asciiTheme="majorHAnsi" w:hAnsiTheme="majorHAnsi" w:cstheme="majorHAnsi"/>
          <w:lang w:val="ru-RU"/>
        </w:rPr>
      </w:pPr>
      <w:r w:rsidRPr="00853289">
        <w:rPr>
          <w:rFonts w:asciiTheme="majorHAnsi" w:hAnsiTheme="majorHAnsi" w:cstheme="majorHAnsi"/>
          <w:b/>
          <w:bCs/>
          <w:lang w:val="ru-RU"/>
        </w:rPr>
        <w:t>2.10.</w:t>
      </w:r>
      <w:r w:rsidRPr="00853289">
        <w:rPr>
          <w:rFonts w:asciiTheme="majorHAnsi" w:hAnsiTheme="majorHAnsi" w:cstheme="majorHAnsi"/>
          <w:lang w:val="ru-RU"/>
        </w:rPr>
        <w:t xml:space="preserve"> Зонд предназначен для отбора проб порошкообразной или гранулированной извести и аналогичных материалов с размером частиц до 50 мм. Обеспечивает беспрепятственное прохождение материала при влажности от 1 % до 20 %.</w:t>
      </w:r>
    </w:p>
    <w:p w:rsidR="00853289" w:rsidRPr="00853289" w:rsidRDefault="00853289" w:rsidP="00853289">
      <w:pPr>
        <w:spacing w:after="120"/>
        <w:rPr>
          <w:rFonts w:asciiTheme="majorHAnsi" w:hAnsiTheme="majorHAnsi" w:cstheme="majorHAnsi"/>
          <w:lang w:val="ru-RU"/>
        </w:rPr>
      </w:pPr>
      <w:r w:rsidRPr="00853289">
        <w:rPr>
          <w:rFonts w:asciiTheme="majorHAnsi" w:hAnsiTheme="majorHAnsi" w:cstheme="majorHAnsi"/>
          <w:b/>
          <w:bCs/>
          <w:lang w:val="ru-RU"/>
        </w:rPr>
        <w:t>2.11.</w:t>
      </w:r>
      <w:r w:rsidRPr="00853289">
        <w:rPr>
          <w:rFonts w:asciiTheme="majorHAnsi" w:hAnsiTheme="majorHAnsi" w:cstheme="majorHAnsi"/>
          <w:lang w:val="ru-RU"/>
        </w:rPr>
        <w:t xml:space="preserve"> Кроме того, система обеспечивает точное вращение в обратном направлении и использует систему подачи сжатого воздуха для очистки внутреннего пространства, подготавливая зонд и камеру к следующей операции отбора проб.</w:t>
      </w:r>
    </w:p>
    <w:p w:rsidR="00853289" w:rsidRPr="00853289" w:rsidRDefault="00853289" w:rsidP="00853289">
      <w:pPr>
        <w:spacing w:after="120"/>
        <w:rPr>
          <w:rFonts w:asciiTheme="majorHAnsi" w:hAnsiTheme="majorHAnsi" w:cstheme="majorHAnsi"/>
        </w:rPr>
      </w:pPr>
      <w:r w:rsidRPr="00853289">
        <w:rPr>
          <w:rFonts w:asciiTheme="majorHAnsi" w:hAnsiTheme="majorHAnsi" w:cstheme="majorHAnsi"/>
          <w:b/>
          <w:bCs/>
        </w:rPr>
        <w:t xml:space="preserve">2.12. </w:t>
      </w:r>
      <w:proofErr w:type="spellStart"/>
      <w:r w:rsidRPr="00853289">
        <w:rPr>
          <w:rFonts w:asciiTheme="majorHAnsi" w:hAnsiTheme="majorHAnsi" w:cstheme="majorHAnsi"/>
          <w:b/>
          <w:bCs/>
        </w:rPr>
        <w:t>Гидравлическая</w:t>
      </w:r>
      <w:proofErr w:type="spellEnd"/>
      <w:r w:rsidRPr="00853289">
        <w:rPr>
          <w:rFonts w:asciiTheme="majorHAnsi" w:hAnsiTheme="majorHAnsi" w:cstheme="majorHAnsi"/>
          <w:b/>
          <w:bCs/>
        </w:rPr>
        <w:t xml:space="preserve"> </w:t>
      </w:r>
      <w:proofErr w:type="spellStart"/>
      <w:r w:rsidRPr="00853289">
        <w:rPr>
          <w:rFonts w:asciiTheme="majorHAnsi" w:hAnsiTheme="majorHAnsi" w:cstheme="majorHAnsi"/>
          <w:b/>
          <w:bCs/>
        </w:rPr>
        <w:t>система</w:t>
      </w:r>
      <w:proofErr w:type="spellEnd"/>
      <w:r w:rsidRPr="00853289">
        <w:rPr>
          <w:rFonts w:asciiTheme="majorHAnsi" w:hAnsiTheme="majorHAnsi" w:cstheme="majorHAnsi"/>
          <w:b/>
          <w:bCs/>
        </w:rPr>
        <w:t>:</w:t>
      </w:r>
    </w:p>
    <w:p w:rsidR="00853289" w:rsidRPr="00853289" w:rsidRDefault="00853289" w:rsidP="00853289">
      <w:pPr>
        <w:numPr>
          <w:ilvl w:val="0"/>
          <w:numId w:val="18"/>
        </w:numPr>
        <w:spacing w:after="120"/>
        <w:rPr>
          <w:rFonts w:asciiTheme="majorHAnsi" w:hAnsiTheme="majorHAnsi" w:cstheme="majorHAnsi"/>
        </w:rPr>
      </w:pPr>
      <w:proofErr w:type="spellStart"/>
      <w:r w:rsidRPr="00853289">
        <w:rPr>
          <w:rFonts w:asciiTheme="majorHAnsi" w:hAnsiTheme="majorHAnsi" w:cstheme="majorHAnsi"/>
        </w:rPr>
        <w:t>Мощность</w:t>
      </w:r>
      <w:proofErr w:type="spellEnd"/>
      <w:r w:rsidRPr="00853289">
        <w:rPr>
          <w:rFonts w:asciiTheme="majorHAnsi" w:hAnsiTheme="majorHAnsi" w:cstheme="majorHAnsi"/>
        </w:rPr>
        <w:t xml:space="preserve"> </w:t>
      </w:r>
      <w:proofErr w:type="spellStart"/>
      <w:r w:rsidRPr="00853289">
        <w:rPr>
          <w:rFonts w:asciiTheme="majorHAnsi" w:hAnsiTheme="majorHAnsi" w:cstheme="majorHAnsi"/>
        </w:rPr>
        <w:t>насоса</w:t>
      </w:r>
      <w:proofErr w:type="spellEnd"/>
      <w:r w:rsidRPr="00853289">
        <w:rPr>
          <w:rFonts w:asciiTheme="majorHAnsi" w:hAnsiTheme="majorHAnsi" w:cstheme="majorHAnsi"/>
        </w:rPr>
        <w:t xml:space="preserve">: 15 </w:t>
      </w:r>
      <w:proofErr w:type="spellStart"/>
      <w:r w:rsidRPr="00853289">
        <w:rPr>
          <w:rFonts w:asciiTheme="majorHAnsi" w:hAnsiTheme="majorHAnsi" w:cstheme="majorHAnsi"/>
        </w:rPr>
        <w:t>кВт</w:t>
      </w:r>
      <w:proofErr w:type="spellEnd"/>
      <w:r w:rsidRPr="00853289">
        <w:rPr>
          <w:rFonts w:asciiTheme="majorHAnsi" w:hAnsiTheme="majorHAnsi" w:cstheme="majorHAnsi"/>
        </w:rPr>
        <w:t>.</w:t>
      </w:r>
    </w:p>
    <w:p w:rsidR="00853289" w:rsidRPr="00853289" w:rsidRDefault="00853289" w:rsidP="00853289">
      <w:pPr>
        <w:numPr>
          <w:ilvl w:val="0"/>
          <w:numId w:val="18"/>
        </w:numPr>
        <w:spacing w:after="120"/>
        <w:rPr>
          <w:rFonts w:asciiTheme="majorHAnsi" w:hAnsiTheme="majorHAnsi" w:cstheme="majorHAnsi"/>
        </w:rPr>
      </w:pPr>
      <w:proofErr w:type="spellStart"/>
      <w:r w:rsidRPr="00853289">
        <w:rPr>
          <w:rFonts w:asciiTheme="majorHAnsi" w:hAnsiTheme="majorHAnsi" w:cstheme="majorHAnsi"/>
        </w:rPr>
        <w:t>Объём</w:t>
      </w:r>
      <w:proofErr w:type="spellEnd"/>
      <w:r w:rsidRPr="00853289">
        <w:rPr>
          <w:rFonts w:asciiTheme="majorHAnsi" w:hAnsiTheme="majorHAnsi" w:cstheme="majorHAnsi"/>
        </w:rPr>
        <w:t>: 22 дм³.</w:t>
      </w:r>
    </w:p>
    <w:p w:rsidR="00853289" w:rsidRPr="00853289" w:rsidRDefault="00853289" w:rsidP="00853289">
      <w:pPr>
        <w:numPr>
          <w:ilvl w:val="0"/>
          <w:numId w:val="18"/>
        </w:numPr>
        <w:spacing w:after="120"/>
        <w:rPr>
          <w:rFonts w:asciiTheme="majorHAnsi" w:hAnsiTheme="majorHAnsi" w:cstheme="majorHAnsi"/>
          <w:lang w:val="ru-RU"/>
        </w:rPr>
      </w:pPr>
      <w:r w:rsidRPr="00853289">
        <w:rPr>
          <w:rFonts w:asciiTheme="majorHAnsi" w:hAnsiTheme="majorHAnsi" w:cstheme="majorHAnsi"/>
          <w:lang w:val="ru-RU"/>
        </w:rPr>
        <w:t>Гидравлическое масло содержит специальные присадки, обеспечивающие устойчивость к длительной эксплуатации и высоким температурам.</w:t>
      </w:r>
    </w:p>
    <w:p w:rsidR="00853289" w:rsidRPr="00853289" w:rsidRDefault="00853289" w:rsidP="00853289">
      <w:pPr>
        <w:numPr>
          <w:ilvl w:val="0"/>
          <w:numId w:val="18"/>
        </w:numPr>
        <w:spacing w:after="120"/>
        <w:rPr>
          <w:rFonts w:asciiTheme="majorHAnsi" w:hAnsiTheme="majorHAnsi" w:cstheme="majorHAnsi"/>
          <w:lang w:val="ru-RU"/>
        </w:rPr>
      </w:pPr>
      <w:r w:rsidRPr="00853289">
        <w:rPr>
          <w:rFonts w:asciiTheme="majorHAnsi" w:hAnsiTheme="majorHAnsi" w:cstheme="majorHAnsi"/>
          <w:lang w:val="ru-RU"/>
        </w:rPr>
        <w:t>Система масляного бака оснащена механизмом подогрева масла для эксплуатации в холодных погодных условиях.</w:t>
      </w:r>
    </w:p>
    <w:p w:rsidR="00853289" w:rsidRPr="00853289" w:rsidRDefault="00853289" w:rsidP="00853289">
      <w:pPr>
        <w:numPr>
          <w:ilvl w:val="0"/>
          <w:numId w:val="18"/>
        </w:numPr>
        <w:spacing w:after="120"/>
        <w:rPr>
          <w:rFonts w:asciiTheme="majorHAnsi" w:hAnsiTheme="majorHAnsi" w:cstheme="majorHAnsi"/>
          <w:lang w:val="ru-RU"/>
        </w:rPr>
      </w:pPr>
      <w:r w:rsidRPr="00853289">
        <w:rPr>
          <w:rFonts w:asciiTheme="majorHAnsi" w:hAnsiTheme="majorHAnsi" w:cstheme="majorHAnsi"/>
          <w:lang w:val="ru-RU"/>
        </w:rPr>
        <w:t>Рабочее давление гидравлической системы регулируется в диапазоне от 10 до 300 бар.</w:t>
      </w:r>
    </w:p>
    <w:p w:rsidR="00853289" w:rsidRPr="00853289" w:rsidRDefault="00853289" w:rsidP="00853289">
      <w:pPr>
        <w:numPr>
          <w:ilvl w:val="0"/>
          <w:numId w:val="18"/>
        </w:numPr>
        <w:spacing w:after="120"/>
        <w:rPr>
          <w:rFonts w:asciiTheme="majorHAnsi" w:hAnsiTheme="majorHAnsi" w:cstheme="majorHAnsi"/>
          <w:lang w:val="ru-RU"/>
        </w:rPr>
      </w:pPr>
      <w:r w:rsidRPr="00853289">
        <w:rPr>
          <w:rFonts w:asciiTheme="majorHAnsi" w:hAnsiTheme="majorHAnsi" w:cstheme="majorHAnsi"/>
          <w:lang w:val="ru-RU"/>
        </w:rPr>
        <w:t>Благодаря высокой мощности системы обеспечивается возможность проникновения зонда в материалы высокой плотности.</w:t>
      </w:r>
    </w:p>
    <w:p w:rsidR="00853289" w:rsidRPr="00853289" w:rsidRDefault="00853289" w:rsidP="00853289">
      <w:pPr>
        <w:spacing w:after="120"/>
        <w:rPr>
          <w:rFonts w:asciiTheme="majorHAnsi" w:hAnsiTheme="majorHAnsi" w:cstheme="majorHAnsi"/>
        </w:rPr>
      </w:pPr>
      <w:r w:rsidRPr="00853289">
        <w:rPr>
          <w:rFonts w:asciiTheme="majorHAnsi" w:hAnsiTheme="majorHAnsi" w:cstheme="majorHAnsi"/>
          <w:b/>
          <w:bCs/>
        </w:rPr>
        <w:t xml:space="preserve">2.13. </w:t>
      </w:r>
      <w:proofErr w:type="spellStart"/>
      <w:r w:rsidRPr="00853289">
        <w:rPr>
          <w:rFonts w:asciiTheme="majorHAnsi" w:hAnsiTheme="majorHAnsi" w:cstheme="majorHAnsi"/>
          <w:b/>
          <w:bCs/>
        </w:rPr>
        <w:t>Параметры</w:t>
      </w:r>
      <w:proofErr w:type="spellEnd"/>
      <w:r w:rsidRPr="00853289">
        <w:rPr>
          <w:rFonts w:asciiTheme="majorHAnsi" w:hAnsiTheme="majorHAnsi" w:cstheme="majorHAnsi"/>
          <w:b/>
          <w:bCs/>
        </w:rPr>
        <w:t xml:space="preserve"> </w:t>
      </w:r>
      <w:proofErr w:type="spellStart"/>
      <w:r w:rsidRPr="00853289">
        <w:rPr>
          <w:rFonts w:asciiTheme="majorHAnsi" w:hAnsiTheme="majorHAnsi" w:cstheme="majorHAnsi"/>
          <w:b/>
          <w:bCs/>
        </w:rPr>
        <w:t>зонда</w:t>
      </w:r>
      <w:proofErr w:type="spellEnd"/>
      <w:r w:rsidRPr="00853289">
        <w:rPr>
          <w:rFonts w:asciiTheme="majorHAnsi" w:hAnsiTheme="majorHAnsi" w:cstheme="majorHAnsi"/>
          <w:b/>
          <w:bCs/>
        </w:rPr>
        <w:t>:</w:t>
      </w:r>
    </w:p>
    <w:p w:rsidR="00853289" w:rsidRPr="00853289" w:rsidRDefault="00853289" w:rsidP="00853289">
      <w:pPr>
        <w:numPr>
          <w:ilvl w:val="0"/>
          <w:numId w:val="19"/>
        </w:numPr>
        <w:spacing w:after="120"/>
        <w:rPr>
          <w:rFonts w:asciiTheme="majorHAnsi" w:hAnsiTheme="majorHAnsi" w:cstheme="majorHAnsi"/>
        </w:rPr>
      </w:pPr>
      <w:proofErr w:type="spellStart"/>
      <w:r w:rsidRPr="00853289">
        <w:rPr>
          <w:rFonts w:asciiTheme="majorHAnsi" w:hAnsiTheme="majorHAnsi" w:cstheme="majorHAnsi"/>
        </w:rPr>
        <w:t>Толщина</w:t>
      </w:r>
      <w:proofErr w:type="spellEnd"/>
      <w:r w:rsidRPr="00853289">
        <w:rPr>
          <w:rFonts w:asciiTheme="majorHAnsi" w:hAnsiTheme="majorHAnsi" w:cstheme="majorHAnsi"/>
        </w:rPr>
        <w:t xml:space="preserve"> </w:t>
      </w:r>
      <w:proofErr w:type="spellStart"/>
      <w:r w:rsidRPr="00853289">
        <w:rPr>
          <w:rFonts w:asciiTheme="majorHAnsi" w:hAnsiTheme="majorHAnsi" w:cstheme="majorHAnsi"/>
        </w:rPr>
        <w:t>стенки</w:t>
      </w:r>
      <w:proofErr w:type="spellEnd"/>
      <w:r w:rsidRPr="00853289">
        <w:rPr>
          <w:rFonts w:asciiTheme="majorHAnsi" w:hAnsiTheme="majorHAnsi" w:cstheme="majorHAnsi"/>
        </w:rPr>
        <w:t xml:space="preserve">: 5 </w:t>
      </w:r>
      <w:proofErr w:type="spellStart"/>
      <w:r w:rsidRPr="00853289">
        <w:rPr>
          <w:rFonts w:asciiTheme="majorHAnsi" w:hAnsiTheme="majorHAnsi" w:cstheme="majorHAnsi"/>
        </w:rPr>
        <w:t>мм</w:t>
      </w:r>
      <w:proofErr w:type="spellEnd"/>
      <w:r w:rsidRPr="00853289">
        <w:rPr>
          <w:rFonts w:asciiTheme="majorHAnsi" w:hAnsiTheme="majorHAnsi" w:cstheme="majorHAnsi"/>
        </w:rPr>
        <w:t>.</w:t>
      </w:r>
    </w:p>
    <w:p w:rsidR="00853289" w:rsidRPr="00853289" w:rsidRDefault="00853289" w:rsidP="00853289">
      <w:pPr>
        <w:numPr>
          <w:ilvl w:val="0"/>
          <w:numId w:val="19"/>
        </w:numPr>
        <w:spacing w:after="120"/>
        <w:rPr>
          <w:rFonts w:asciiTheme="majorHAnsi" w:hAnsiTheme="majorHAnsi" w:cstheme="majorHAnsi"/>
        </w:rPr>
      </w:pPr>
      <w:proofErr w:type="spellStart"/>
      <w:r w:rsidRPr="00853289">
        <w:rPr>
          <w:rFonts w:asciiTheme="majorHAnsi" w:hAnsiTheme="majorHAnsi" w:cstheme="majorHAnsi"/>
        </w:rPr>
        <w:t>Общая</w:t>
      </w:r>
      <w:proofErr w:type="spellEnd"/>
      <w:r w:rsidRPr="00853289">
        <w:rPr>
          <w:rFonts w:asciiTheme="majorHAnsi" w:hAnsiTheme="majorHAnsi" w:cstheme="majorHAnsi"/>
        </w:rPr>
        <w:t xml:space="preserve"> </w:t>
      </w:r>
      <w:proofErr w:type="spellStart"/>
      <w:r w:rsidRPr="00853289">
        <w:rPr>
          <w:rFonts w:asciiTheme="majorHAnsi" w:hAnsiTheme="majorHAnsi" w:cstheme="majorHAnsi"/>
        </w:rPr>
        <w:t>длина</w:t>
      </w:r>
      <w:proofErr w:type="spellEnd"/>
      <w:r w:rsidRPr="00853289">
        <w:rPr>
          <w:rFonts w:asciiTheme="majorHAnsi" w:hAnsiTheme="majorHAnsi" w:cstheme="majorHAnsi"/>
        </w:rPr>
        <w:t xml:space="preserve">: 1600 </w:t>
      </w:r>
      <w:proofErr w:type="spellStart"/>
      <w:r w:rsidRPr="00853289">
        <w:rPr>
          <w:rFonts w:asciiTheme="majorHAnsi" w:hAnsiTheme="majorHAnsi" w:cstheme="majorHAnsi"/>
        </w:rPr>
        <w:t>мм</w:t>
      </w:r>
      <w:proofErr w:type="spellEnd"/>
      <w:r w:rsidRPr="00853289">
        <w:rPr>
          <w:rFonts w:asciiTheme="majorHAnsi" w:hAnsiTheme="majorHAnsi" w:cstheme="majorHAnsi"/>
        </w:rPr>
        <w:t>.</w:t>
      </w:r>
    </w:p>
    <w:p w:rsidR="00853289" w:rsidRPr="00853289" w:rsidRDefault="00853289" w:rsidP="00853289">
      <w:pPr>
        <w:numPr>
          <w:ilvl w:val="0"/>
          <w:numId w:val="19"/>
        </w:numPr>
        <w:spacing w:after="120"/>
        <w:rPr>
          <w:rFonts w:asciiTheme="majorHAnsi" w:hAnsiTheme="majorHAnsi" w:cstheme="majorHAnsi"/>
          <w:lang w:val="ru-RU"/>
        </w:rPr>
      </w:pPr>
      <w:r w:rsidRPr="00853289">
        <w:rPr>
          <w:rFonts w:asciiTheme="majorHAnsi" w:hAnsiTheme="majorHAnsi" w:cstheme="majorHAnsi"/>
          <w:lang w:val="ru-RU"/>
        </w:rPr>
        <w:t>Длина участка отбора проб: 1000 мм.</w:t>
      </w:r>
    </w:p>
    <w:p w:rsidR="00853289" w:rsidRPr="00853289" w:rsidRDefault="00853289" w:rsidP="00853289">
      <w:pPr>
        <w:numPr>
          <w:ilvl w:val="0"/>
          <w:numId w:val="19"/>
        </w:numPr>
        <w:spacing w:after="120"/>
        <w:rPr>
          <w:rFonts w:asciiTheme="majorHAnsi" w:hAnsiTheme="majorHAnsi" w:cstheme="majorHAnsi"/>
        </w:rPr>
      </w:pPr>
      <w:proofErr w:type="spellStart"/>
      <w:r w:rsidRPr="00853289">
        <w:rPr>
          <w:rFonts w:asciiTheme="majorHAnsi" w:hAnsiTheme="majorHAnsi" w:cstheme="majorHAnsi"/>
        </w:rPr>
        <w:t>Диаметр</w:t>
      </w:r>
      <w:proofErr w:type="spellEnd"/>
      <w:r w:rsidRPr="00853289">
        <w:rPr>
          <w:rFonts w:asciiTheme="majorHAnsi" w:hAnsiTheme="majorHAnsi" w:cstheme="majorHAnsi"/>
        </w:rPr>
        <w:t xml:space="preserve">: 130 </w:t>
      </w:r>
      <w:proofErr w:type="spellStart"/>
      <w:r w:rsidRPr="00853289">
        <w:rPr>
          <w:rFonts w:asciiTheme="majorHAnsi" w:hAnsiTheme="majorHAnsi" w:cstheme="majorHAnsi"/>
        </w:rPr>
        <w:t>мм</w:t>
      </w:r>
      <w:proofErr w:type="spellEnd"/>
      <w:r w:rsidRPr="00853289">
        <w:rPr>
          <w:rFonts w:asciiTheme="majorHAnsi" w:hAnsiTheme="majorHAnsi" w:cstheme="majorHAnsi"/>
        </w:rPr>
        <w:t>.</w:t>
      </w:r>
    </w:p>
    <w:p w:rsidR="00853289" w:rsidRPr="00853289" w:rsidRDefault="00853289" w:rsidP="00853289">
      <w:pPr>
        <w:spacing w:after="120"/>
        <w:rPr>
          <w:rFonts w:asciiTheme="majorHAnsi" w:hAnsiTheme="majorHAnsi" w:cstheme="majorHAnsi"/>
          <w:lang w:val="ru-RU"/>
        </w:rPr>
      </w:pPr>
      <w:r w:rsidRPr="00853289">
        <w:rPr>
          <w:rFonts w:asciiTheme="majorHAnsi" w:hAnsiTheme="majorHAnsi" w:cstheme="majorHAnsi"/>
          <w:b/>
          <w:bCs/>
          <w:lang w:val="ru-RU"/>
        </w:rPr>
        <w:t>2.14.</w:t>
      </w:r>
      <w:r w:rsidRPr="00853289">
        <w:rPr>
          <w:rFonts w:asciiTheme="majorHAnsi" w:hAnsiTheme="majorHAnsi" w:cstheme="majorHAnsi"/>
          <w:lang w:val="ru-RU"/>
        </w:rPr>
        <w:t xml:space="preserve"> Телескопическая стреловая система выполнена в виде массивной конструкции с толстыми стенками и изготовлена из стали </w:t>
      </w:r>
      <w:proofErr w:type="spellStart"/>
      <w:r w:rsidRPr="00853289">
        <w:rPr>
          <w:rFonts w:asciiTheme="majorHAnsi" w:hAnsiTheme="majorHAnsi" w:cstheme="majorHAnsi"/>
        </w:rPr>
        <w:t>Hardox</w:t>
      </w:r>
      <w:proofErr w:type="spellEnd"/>
      <w:r w:rsidRPr="00853289">
        <w:rPr>
          <w:rFonts w:asciiTheme="majorHAnsi" w:hAnsiTheme="majorHAnsi" w:cstheme="majorHAnsi"/>
          <w:lang w:val="ru-RU"/>
        </w:rPr>
        <w:t>.</w:t>
      </w:r>
    </w:p>
    <w:p w:rsidR="00853289" w:rsidRPr="00853289" w:rsidRDefault="00853289" w:rsidP="00853289">
      <w:pPr>
        <w:spacing w:after="120"/>
        <w:rPr>
          <w:rFonts w:asciiTheme="majorHAnsi" w:hAnsiTheme="majorHAnsi" w:cstheme="majorHAnsi"/>
          <w:lang w:val="ru-RU"/>
        </w:rPr>
      </w:pPr>
      <w:r w:rsidRPr="00853289">
        <w:rPr>
          <w:rFonts w:asciiTheme="majorHAnsi" w:hAnsiTheme="majorHAnsi" w:cstheme="majorHAnsi"/>
          <w:b/>
          <w:bCs/>
          <w:lang w:val="ru-RU"/>
        </w:rPr>
        <w:t>2.15.</w:t>
      </w:r>
      <w:r w:rsidRPr="00853289">
        <w:rPr>
          <w:rFonts w:asciiTheme="majorHAnsi" w:hAnsiTheme="majorHAnsi" w:cstheme="majorHAnsi"/>
          <w:lang w:val="ru-RU"/>
        </w:rPr>
        <w:t xml:space="preserve"> Наружная стенка режущего зонда имеет толщину 5 мм и изготовлена из специальной стали. Внутренний шнековый виток подвергнут термической обработке. Толщина шнека составляет 8 мм в основании и 5 мм на конце.</w:t>
      </w:r>
    </w:p>
    <w:p w:rsidR="00853289" w:rsidRPr="00853289" w:rsidRDefault="00853289" w:rsidP="00853289">
      <w:pPr>
        <w:spacing w:after="120"/>
        <w:rPr>
          <w:rFonts w:asciiTheme="majorHAnsi" w:hAnsiTheme="majorHAnsi" w:cstheme="majorHAnsi"/>
          <w:lang w:val="ru-RU"/>
        </w:rPr>
      </w:pPr>
      <w:r w:rsidRPr="00853289">
        <w:rPr>
          <w:rFonts w:asciiTheme="majorHAnsi" w:hAnsiTheme="majorHAnsi" w:cstheme="majorHAnsi"/>
          <w:b/>
          <w:bCs/>
          <w:lang w:val="ru-RU"/>
        </w:rPr>
        <w:t>2.16.</w:t>
      </w:r>
      <w:r w:rsidRPr="00853289">
        <w:rPr>
          <w:rFonts w:asciiTheme="majorHAnsi" w:hAnsiTheme="majorHAnsi" w:cstheme="majorHAnsi"/>
          <w:lang w:val="ru-RU"/>
        </w:rPr>
        <w:t xml:space="preserve"> Наличие на наконечнике зонда механизма дробления и очистки с </w:t>
      </w:r>
      <w:proofErr w:type="spellStart"/>
      <w:r w:rsidRPr="00853289">
        <w:rPr>
          <w:rFonts w:asciiTheme="majorHAnsi" w:hAnsiTheme="majorHAnsi" w:cstheme="majorHAnsi"/>
          <w:lang w:val="ru-RU"/>
        </w:rPr>
        <w:t>алмазоподобной</w:t>
      </w:r>
      <w:proofErr w:type="spellEnd"/>
      <w:r w:rsidRPr="00853289">
        <w:rPr>
          <w:rFonts w:asciiTheme="majorHAnsi" w:hAnsiTheme="majorHAnsi" w:cstheme="majorHAnsi"/>
          <w:lang w:val="ru-RU"/>
        </w:rPr>
        <w:t xml:space="preserve"> режущей кромкой облегчает проникновение в кузов транспортного средства и процесс отбора проб.</w:t>
      </w:r>
    </w:p>
    <w:p w:rsidR="00853289" w:rsidRPr="00853289" w:rsidRDefault="00853289" w:rsidP="00853289">
      <w:pPr>
        <w:spacing w:after="120"/>
        <w:rPr>
          <w:rFonts w:asciiTheme="majorHAnsi" w:hAnsiTheme="majorHAnsi" w:cstheme="majorHAnsi"/>
          <w:lang w:val="ru-RU"/>
        </w:rPr>
      </w:pPr>
      <w:r w:rsidRPr="00853289">
        <w:rPr>
          <w:rFonts w:asciiTheme="majorHAnsi" w:hAnsiTheme="majorHAnsi" w:cstheme="majorHAnsi"/>
          <w:b/>
          <w:bCs/>
          <w:lang w:val="ru-RU"/>
        </w:rPr>
        <w:t>2.17.</w:t>
      </w:r>
      <w:r w:rsidRPr="00853289">
        <w:rPr>
          <w:rFonts w:asciiTheme="majorHAnsi" w:hAnsiTheme="majorHAnsi" w:cstheme="majorHAnsi"/>
          <w:lang w:val="ru-RU"/>
        </w:rPr>
        <w:t xml:space="preserve"> Скорость движения всех механизмов установки регулируется.</w:t>
      </w:r>
    </w:p>
    <w:p w:rsidR="00853289" w:rsidRPr="00853289" w:rsidRDefault="00853289" w:rsidP="00853289">
      <w:pPr>
        <w:spacing w:after="120"/>
        <w:rPr>
          <w:rFonts w:asciiTheme="majorHAnsi" w:hAnsiTheme="majorHAnsi" w:cstheme="majorHAnsi"/>
          <w:lang w:val="ru-RU"/>
        </w:rPr>
      </w:pPr>
      <w:r w:rsidRPr="00853289">
        <w:rPr>
          <w:rFonts w:asciiTheme="majorHAnsi" w:hAnsiTheme="majorHAnsi" w:cstheme="majorHAnsi"/>
          <w:b/>
          <w:bCs/>
          <w:lang w:val="ru-RU"/>
        </w:rPr>
        <w:t>2.18.</w:t>
      </w:r>
      <w:r w:rsidRPr="00853289">
        <w:rPr>
          <w:rFonts w:asciiTheme="majorHAnsi" w:hAnsiTheme="majorHAnsi" w:cstheme="majorHAnsi"/>
          <w:lang w:val="ru-RU"/>
        </w:rPr>
        <w:t xml:space="preserve"> Установка оснащена двумя цветными камерами ночного видения, записывающим устройством и 17-дюймовым ЖК-монитором (</w:t>
      </w:r>
      <w:r w:rsidRPr="00853289">
        <w:rPr>
          <w:rFonts w:asciiTheme="majorHAnsi" w:hAnsiTheme="majorHAnsi" w:cstheme="majorHAnsi"/>
        </w:rPr>
        <w:t>LCD</w:t>
      </w:r>
      <w:r w:rsidRPr="00853289">
        <w:rPr>
          <w:rFonts w:asciiTheme="majorHAnsi" w:hAnsiTheme="majorHAnsi" w:cstheme="majorHAnsi"/>
          <w:lang w:val="ru-RU"/>
        </w:rPr>
        <w:t>).</w:t>
      </w:r>
    </w:p>
    <w:p w:rsidR="00853289" w:rsidRPr="00853289" w:rsidRDefault="00853289" w:rsidP="00853289">
      <w:pPr>
        <w:spacing w:after="120"/>
        <w:rPr>
          <w:rFonts w:asciiTheme="majorHAnsi" w:hAnsiTheme="majorHAnsi" w:cstheme="majorHAnsi"/>
          <w:lang w:val="ru-RU"/>
        </w:rPr>
      </w:pPr>
      <w:r w:rsidRPr="00853289">
        <w:rPr>
          <w:rFonts w:asciiTheme="majorHAnsi" w:hAnsiTheme="majorHAnsi" w:cstheme="majorHAnsi"/>
          <w:b/>
          <w:bCs/>
          <w:lang w:val="ru-RU"/>
        </w:rPr>
        <w:t>2.19.</w:t>
      </w:r>
      <w:r w:rsidRPr="00853289">
        <w:rPr>
          <w:rFonts w:asciiTheme="majorHAnsi" w:hAnsiTheme="majorHAnsi" w:cstheme="majorHAnsi"/>
          <w:lang w:val="ru-RU"/>
        </w:rPr>
        <w:t xml:space="preserve"> В комплект поставки входит сертификат соответствия </w:t>
      </w:r>
      <w:r w:rsidRPr="00853289">
        <w:rPr>
          <w:rFonts w:asciiTheme="majorHAnsi" w:hAnsiTheme="majorHAnsi" w:cstheme="majorHAnsi"/>
        </w:rPr>
        <w:t>CE</w:t>
      </w:r>
      <w:r w:rsidRPr="00853289">
        <w:rPr>
          <w:rFonts w:asciiTheme="majorHAnsi" w:hAnsiTheme="majorHAnsi" w:cstheme="majorHAnsi"/>
          <w:lang w:val="ru-RU"/>
        </w:rPr>
        <w:t>.</w:t>
      </w:r>
    </w:p>
    <w:p w:rsidR="00853289" w:rsidRPr="00853289" w:rsidRDefault="00853289" w:rsidP="00853289">
      <w:pPr>
        <w:spacing w:after="120"/>
        <w:rPr>
          <w:rFonts w:asciiTheme="majorHAnsi" w:hAnsiTheme="majorHAnsi" w:cstheme="majorHAnsi"/>
          <w:b/>
          <w:bCs/>
          <w:lang w:val="ru-RU"/>
        </w:rPr>
      </w:pPr>
      <w:r w:rsidRPr="00853289">
        <w:rPr>
          <w:rFonts w:asciiTheme="majorHAnsi" w:hAnsiTheme="majorHAnsi" w:cstheme="majorHAnsi"/>
          <w:b/>
          <w:bCs/>
          <w:lang w:val="ru-RU"/>
        </w:rPr>
        <w:lastRenderedPageBreak/>
        <w:t>1.</w:t>
      </w:r>
      <w:r w:rsidRPr="00853289">
        <w:rPr>
          <w:rFonts w:asciiTheme="majorHAnsi" w:hAnsiTheme="majorHAnsi" w:cstheme="majorHAnsi"/>
          <w:lang w:val="ru-RU"/>
        </w:rPr>
        <w:t xml:space="preserve"> Бесплатная гарантия на оборудование сроком 2 года.</w:t>
      </w:r>
    </w:p>
    <w:p w:rsidR="00853289" w:rsidRPr="00853289" w:rsidRDefault="00853289" w:rsidP="00853289">
      <w:pPr>
        <w:pStyle w:val="ListParagraph"/>
        <w:numPr>
          <w:ilvl w:val="0"/>
          <w:numId w:val="12"/>
        </w:numPr>
        <w:spacing w:after="120"/>
        <w:rPr>
          <w:rFonts w:asciiTheme="majorHAnsi" w:hAnsiTheme="majorHAnsi" w:cstheme="majorHAnsi"/>
          <w:lang w:val="ru-RU"/>
        </w:rPr>
      </w:pPr>
      <w:r w:rsidRPr="00853289">
        <w:rPr>
          <w:rFonts w:asciiTheme="majorHAnsi" w:hAnsiTheme="majorHAnsi" w:cstheme="majorHAnsi"/>
          <w:lang w:val="ru-RU"/>
        </w:rPr>
        <w:t>Гарантированное обеспечение запасными частями и платным сервисным обслуживанием в течение не менее 10 лет.</w:t>
      </w:r>
    </w:p>
    <w:p w:rsidR="00853289" w:rsidRPr="00853289" w:rsidRDefault="00853289" w:rsidP="00853289">
      <w:pPr>
        <w:spacing w:after="120"/>
        <w:rPr>
          <w:rFonts w:asciiTheme="majorHAnsi" w:hAnsiTheme="majorHAnsi" w:cstheme="majorHAnsi"/>
          <w:b/>
          <w:bCs/>
        </w:rPr>
      </w:pPr>
      <w:r>
        <w:rPr>
          <w:rFonts w:asciiTheme="majorHAnsi" w:hAnsiTheme="majorHAnsi" w:cstheme="majorHAnsi"/>
          <w:b/>
          <w:bCs/>
        </w:rPr>
        <w:t xml:space="preserve"> </w:t>
      </w:r>
    </w:p>
    <w:p w:rsidR="00853289" w:rsidRPr="00853289" w:rsidRDefault="00853289" w:rsidP="00853289">
      <w:pPr>
        <w:spacing w:after="120"/>
        <w:ind w:left="360"/>
        <w:rPr>
          <w:rFonts w:asciiTheme="majorHAnsi" w:hAnsiTheme="majorHAnsi" w:cstheme="majorHAnsi"/>
          <w:lang w:val="ru-RU"/>
        </w:rPr>
      </w:pPr>
      <w:r>
        <w:rPr>
          <w:rFonts w:asciiTheme="majorHAnsi" w:hAnsiTheme="majorHAnsi" w:cstheme="majorHAnsi"/>
        </w:rPr>
        <w:t>2.</w:t>
      </w:r>
      <w:r w:rsidRPr="00853289">
        <w:rPr>
          <w:rFonts w:asciiTheme="majorHAnsi" w:hAnsiTheme="majorHAnsi" w:cstheme="majorHAnsi"/>
          <w:lang w:val="ru-RU"/>
        </w:rPr>
        <w:t>Покупатель несёт ответственность за:</w:t>
      </w:r>
    </w:p>
    <w:p w:rsidR="00853289" w:rsidRPr="00853289" w:rsidRDefault="00853289" w:rsidP="00853289">
      <w:pPr>
        <w:numPr>
          <w:ilvl w:val="0"/>
          <w:numId w:val="20"/>
        </w:numPr>
        <w:spacing w:after="120"/>
        <w:rPr>
          <w:rFonts w:asciiTheme="majorHAnsi" w:hAnsiTheme="majorHAnsi" w:cstheme="majorHAnsi"/>
          <w:lang w:val="ru-RU"/>
        </w:rPr>
      </w:pPr>
      <w:r w:rsidRPr="00853289">
        <w:rPr>
          <w:rFonts w:asciiTheme="majorHAnsi" w:hAnsiTheme="majorHAnsi" w:cstheme="majorHAnsi"/>
          <w:lang w:val="ru-RU"/>
        </w:rPr>
        <w:t>Подготовку бетонного фундамента, необходимого для монтажа установки.</w:t>
      </w:r>
    </w:p>
    <w:p w:rsidR="00853289" w:rsidRPr="00853289" w:rsidRDefault="00853289" w:rsidP="00853289">
      <w:pPr>
        <w:numPr>
          <w:ilvl w:val="0"/>
          <w:numId w:val="20"/>
        </w:numPr>
        <w:spacing w:after="120"/>
        <w:rPr>
          <w:rFonts w:asciiTheme="majorHAnsi" w:hAnsiTheme="majorHAnsi" w:cstheme="majorHAnsi"/>
          <w:lang w:val="ru-RU"/>
        </w:rPr>
      </w:pPr>
      <w:r w:rsidRPr="00853289">
        <w:rPr>
          <w:rFonts w:asciiTheme="majorHAnsi" w:hAnsiTheme="majorHAnsi" w:cstheme="majorHAnsi"/>
          <w:lang w:val="ru-RU"/>
        </w:rPr>
        <w:t>Обеспечение электропитания системы панели управления.</w:t>
      </w:r>
    </w:p>
    <w:p w:rsidR="00853289" w:rsidRPr="00853289" w:rsidRDefault="00853289" w:rsidP="00853289">
      <w:pPr>
        <w:numPr>
          <w:ilvl w:val="0"/>
          <w:numId w:val="20"/>
        </w:numPr>
        <w:spacing w:after="120"/>
        <w:rPr>
          <w:rFonts w:asciiTheme="majorHAnsi" w:hAnsiTheme="majorHAnsi" w:cstheme="majorHAnsi"/>
          <w:lang w:val="ru-RU"/>
        </w:rPr>
      </w:pPr>
      <w:r w:rsidRPr="00853289">
        <w:rPr>
          <w:rFonts w:asciiTheme="majorHAnsi" w:hAnsiTheme="majorHAnsi" w:cstheme="majorHAnsi"/>
          <w:lang w:val="ru-RU"/>
        </w:rPr>
        <w:t>Предоставление услуг крана или автопогрузчика, необходимых для сборки корпуса установки.</w:t>
      </w:r>
    </w:p>
    <w:p w:rsidR="00853289" w:rsidRPr="00853289" w:rsidRDefault="00853289" w:rsidP="00853289">
      <w:pPr>
        <w:spacing w:after="120"/>
        <w:rPr>
          <w:rFonts w:asciiTheme="majorHAnsi" w:hAnsiTheme="majorHAnsi" w:cstheme="majorHAnsi"/>
        </w:rPr>
      </w:pPr>
      <w:r>
        <w:rPr>
          <w:rFonts w:asciiTheme="majorHAnsi" w:hAnsiTheme="majorHAnsi" w:cstheme="majorHAnsi"/>
          <w:b/>
          <w:bCs/>
        </w:rPr>
        <w:t xml:space="preserve"> </w:t>
      </w:r>
    </w:p>
    <w:p w:rsidR="00C94C49" w:rsidRPr="00C94C49" w:rsidRDefault="00C94C49" w:rsidP="00C94C49">
      <w:pPr>
        <w:pStyle w:val="Heading1"/>
        <w:rPr>
          <w:rFonts w:ascii="Times New Roman" w:eastAsia="Times New Roman" w:hAnsi="Times New Roman" w:cs="Times New Roman"/>
          <w:color w:val="auto"/>
          <w:kern w:val="36"/>
          <w:sz w:val="48"/>
          <w:szCs w:val="48"/>
        </w:rPr>
      </w:pPr>
      <w:r>
        <w:rPr>
          <w:rFonts w:ascii="Times New Roman" w:eastAsia="Times New Roman" w:hAnsi="Times New Roman" w:cs="Times New Roman"/>
          <w:b w:val="0"/>
          <w:bCs w:val="0"/>
          <w:kern w:val="36"/>
          <w:sz w:val="48"/>
          <w:szCs w:val="48"/>
        </w:rPr>
        <w:t xml:space="preserve"> </w:t>
      </w:r>
      <w:r w:rsidRPr="00C94C49">
        <w:rPr>
          <w:rFonts w:ascii="Times New Roman" w:eastAsia="Times New Roman" w:hAnsi="Times New Roman" w:cs="Times New Roman"/>
          <w:color w:val="auto"/>
          <w:kern w:val="36"/>
          <w:sz w:val="48"/>
          <w:szCs w:val="48"/>
        </w:rPr>
        <w:t>SAMPLING SYSTEM</w:t>
      </w:r>
    </w:p>
    <w:p w:rsidR="00C94C49" w:rsidRPr="00C94C49" w:rsidRDefault="00C94C49" w:rsidP="00C94C49">
      <w:pPr>
        <w:spacing w:before="100" w:beforeAutospacing="1" w:after="100" w:afterAutospacing="1" w:line="240" w:lineRule="auto"/>
        <w:outlineLvl w:val="1"/>
        <w:rPr>
          <w:rFonts w:ascii="Times New Roman" w:eastAsia="Times New Roman" w:hAnsi="Times New Roman" w:cs="Times New Roman"/>
          <w:b/>
          <w:bCs/>
          <w:sz w:val="36"/>
          <w:szCs w:val="36"/>
        </w:rPr>
      </w:pPr>
      <w:r w:rsidRPr="00C94C49">
        <w:rPr>
          <w:rFonts w:ascii="Times New Roman" w:eastAsia="Times New Roman" w:hAnsi="Times New Roman" w:cs="Times New Roman"/>
          <w:b/>
          <w:bCs/>
          <w:sz w:val="36"/>
          <w:szCs w:val="36"/>
        </w:rPr>
        <w:t>SPECIFICATION</w:t>
      </w:r>
    </w:p>
    <w:p w:rsidR="00C94C49" w:rsidRPr="00C94C49" w:rsidRDefault="00C94C49" w:rsidP="00C94C49">
      <w:pPr>
        <w:spacing w:before="100" w:beforeAutospacing="1" w:after="100" w:afterAutospacing="1" w:line="240" w:lineRule="auto"/>
        <w:outlineLvl w:val="1"/>
        <w:rPr>
          <w:rFonts w:ascii="Times New Roman" w:eastAsia="Times New Roman" w:hAnsi="Times New Roman" w:cs="Times New Roman"/>
          <w:b/>
          <w:bCs/>
          <w:sz w:val="36"/>
          <w:szCs w:val="36"/>
        </w:rPr>
      </w:pPr>
      <w:r w:rsidRPr="00C94C49">
        <w:rPr>
          <w:rFonts w:ascii="Times New Roman" w:eastAsia="Times New Roman" w:hAnsi="Times New Roman" w:cs="Times New Roman"/>
          <w:b/>
          <w:bCs/>
          <w:sz w:val="36"/>
          <w:szCs w:val="36"/>
        </w:rPr>
        <w:t>1. Technical Specifications</w:t>
      </w:r>
    </w:p>
    <w:p w:rsidR="00C94C49" w:rsidRPr="00C94C49" w:rsidRDefault="00C94C49" w:rsidP="00C94C49">
      <w:pPr>
        <w:spacing w:before="100" w:beforeAutospacing="1" w:after="100" w:afterAutospacing="1" w:line="240" w:lineRule="auto"/>
        <w:rPr>
          <w:rFonts w:ascii="Times New Roman" w:eastAsia="Times New Roman" w:hAnsi="Times New Roman" w:cs="Times New Roman"/>
          <w:sz w:val="24"/>
          <w:szCs w:val="24"/>
        </w:rPr>
      </w:pPr>
      <w:r w:rsidRPr="00C94C49">
        <w:rPr>
          <w:rFonts w:ascii="Times New Roman" w:eastAsia="Times New Roman" w:hAnsi="Times New Roman" w:cs="Times New Roman"/>
          <w:b/>
          <w:bCs/>
          <w:sz w:val="24"/>
          <w:szCs w:val="24"/>
        </w:rPr>
        <w:t>1.1.</w:t>
      </w:r>
      <w:r w:rsidRPr="00C94C49">
        <w:rPr>
          <w:rFonts w:ascii="Times New Roman" w:eastAsia="Times New Roman" w:hAnsi="Times New Roman" w:cs="Times New Roman"/>
          <w:sz w:val="24"/>
          <w:szCs w:val="24"/>
        </w:rPr>
        <w:t xml:space="preserve"> The equipment is designed for the automatic sampling of lime and similar mineral materials loaded in bulk into trucks, semi-trailers, and railway wagons.</w:t>
      </w:r>
    </w:p>
    <w:p w:rsidR="00C94C49" w:rsidRPr="00C94C49" w:rsidRDefault="00C94C49" w:rsidP="00C94C49">
      <w:pPr>
        <w:spacing w:before="100" w:beforeAutospacing="1" w:after="100" w:afterAutospacing="1" w:line="240" w:lineRule="auto"/>
        <w:rPr>
          <w:rFonts w:ascii="Times New Roman" w:eastAsia="Times New Roman" w:hAnsi="Times New Roman" w:cs="Times New Roman"/>
          <w:sz w:val="24"/>
          <w:szCs w:val="24"/>
        </w:rPr>
      </w:pPr>
      <w:r w:rsidRPr="00C94C49">
        <w:rPr>
          <w:rFonts w:ascii="Times New Roman" w:eastAsia="Times New Roman" w:hAnsi="Times New Roman" w:cs="Times New Roman"/>
          <w:b/>
          <w:bCs/>
          <w:sz w:val="24"/>
          <w:szCs w:val="24"/>
        </w:rPr>
        <w:t>1.2.</w:t>
      </w:r>
      <w:r w:rsidRPr="00C94C49">
        <w:rPr>
          <w:rFonts w:ascii="Times New Roman" w:eastAsia="Times New Roman" w:hAnsi="Times New Roman" w:cs="Times New Roman"/>
          <w:sz w:val="24"/>
          <w:szCs w:val="24"/>
        </w:rPr>
        <w:t xml:space="preserve"> The equipment is fitted with a screw-type (auger) sampling probe system.</w:t>
      </w:r>
    </w:p>
    <w:p w:rsidR="00C94C49" w:rsidRPr="00C94C49" w:rsidRDefault="00C94C49" w:rsidP="00C94C49">
      <w:pPr>
        <w:spacing w:before="100" w:beforeAutospacing="1" w:after="100" w:afterAutospacing="1" w:line="240" w:lineRule="auto"/>
        <w:rPr>
          <w:rFonts w:ascii="Times New Roman" w:eastAsia="Times New Roman" w:hAnsi="Times New Roman" w:cs="Times New Roman"/>
          <w:sz w:val="24"/>
          <w:szCs w:val="24"/>
        </w:rPr>
      </w:pPr>
      <w:r w:rsidRPr="00C94C49">
        <w:rPr>
          <w:rFonts w:ascii="Times New Roman" w:eastAsia="Times New Roman" w:hAnsi="Times New Roman" w:cs="Times New Roman"/>
          <w:b/>
          <w:bCs/>
          <w:sz w:val="24"/>
          <w:szCs w:val="24"/>
        </w:rPr>
        <w:t>1.3.</w:t>
      </w:r>
      <w:r w:rsidRPr="00C94C49">
        <w:rPr>
          <w:rFonts w:ascii="Times New Roman" w:eastAsia="Times New Roman" w:hAnsi="Times New Roman" w:cs="Times New Roman"/>
          <w:sz w:val="24"/>
          <w:szCs w:val="24"/>
        </w:rPr>
        <w:t xml:space="preserve"> The equipment is operated by means of a wireless remote-control system.</w:t>
      </w:r>
    </w:p>
    <w:p w:rsidR="00C94C49" w:rsidRPr="00C94C49" w:rsidRDefault="00C94C49" w:rsidP="00C94C49">
      <w:pPr>
        <w:spacing w:before="100" w:beforeAutospacing="1" w:after="100" w:afterAutospacing="1" w:line="240" w:lineRule="auto"/>
        <w:rPr>
          <w:rFonts w:ascii="Times New Roman" w:eastAsia="Times New Roman" w:hAnsi="Times New Roman" w:cs="Times New Roman"/>
          <w:sz w:val="24"/>
          <w:szCs w:val="24"/>
        </w:rPr>
      </w:pPr>
      <w:r w:rsidRPr="00C94C49">
        <w:rPr>
          <w:rFonts w:ascii="Times New Roman" w:eastAsia="Times New Roman" w:hAnsi="Times New Roman" w:cs="Times New Roman"/>
          <w:b/>
          <w:bCs/>
          <w:sz w:val="24"/>
          <w:szCs w:val="24"/>
        </w:rPr>
        <w:t>1.4.</w:t>
      </w:r>
      <w:r w:rsidRPr="00C94C49">
        <w:rPr>
          <w:rFonts w:ascii="Times New Roman" w:eastAsia="Times New Roman" w:hAnsi="Times New Roman" w:cs="Times New Roman"/>
          <w:sz w:val="24"/>
          <w:szCs w:val="24"/>
        </w:rPr>
        <w:t xml:space="preserve"> The equipment's boom system can travel along a 12-meter rail track and rotate 360° around its own axis. The movement speed is adjustable.</w:t>
      </w:r>
    </w:p>
    <w:p w:rsidR="00C94C49" w:rsidRPr="00C94C49" w:rsidRDefault="00C94C49" w:rsidP="00C94C49">
      <w:pPr>
        <w:spacing w:before="100" w:beforeAutospacing="1" w:after="100" w:afterAutospacing="1" w:line="240" w:lineRule="auto"/>
        <w:rPr>
          <w:rFonts w:ascii="Times New Roman" w:eastAsia="Times New Roman" w:hAnsi="Times New Roman" w:cs="Times New Roman"/>
          <w:sz w:val="24"/>
          <w:szCs w:val="24"/>
        </w:rPr>
      </w:pPr>
      <w:r w:rsidRPr="00C94C49">
        <w:rPr>
          <w:rFonts w:ascii="Times New Roman" w:eastAsia="Times New Roman" w:hAnsi="Times New Roman" w:cs="Times New Roman"/>
          <w:b/>
          <w:bCs/>
          <w:sz w:val="24"/>
          <w:szCs w:val="24"/>
        </w:rPr>
        <w:t>1.5.</w:t>
      </w:r>
      <w:r w:rsidRPr="00C94C49">
        <w:rPr>
          <w:rFonts w:ascii="Times New Roman" w:eastAsia="Times New Roman" w:hAnsi="Times New Roman" w:cs="Times New Roman"/>
          <w:sz w:val="24"/>
          <w:szCs w:val="24"/>
        </w:rPr>
        <w:t xml:space="preserve"> The equipment is fitted with a telescopic boom that extends and retracts. Its length is 220 cm in the retracted position and 400 cm when fully extended.</w:t>
      </w:r>
    </w:p>
    <w:p w:rsidR="00C94C49" w:rsidRPr="00C94C49" w:rsidRDefault="00C94C49" w:rsidP="00C94C49">
      <w:pPr>
        <w:spacing w:before="100" w:beforeAutospacing="1" w:after="100" w:afterAutospacing="1" w:line="240" w:lineRule="auto"/>
        <w:rPr>
          <w:rFonts w:ascii="Times New Roman" w:eastAsia="Times New Roman" w:hAnsi="Times New Roman" w:cs="Times New Roman"/>
          <w:sz w:val="24"/>
          <w:szCs w:val="24"/>
        </w:rPr>
      </w:pPr>
      <w:r w:rsidRPr="00C94C49">
        <w:rPr>
          <w:rFonts w:ascii="Times New Roman" w:eastAsia="Times New Roman" w:hAnsi="Times New Roman" w:cs="Times New Roman"/>
          <w:b/>
          <w:bCs/>
          <w:sz w:val="24"/>
          <w:szCs w:val="24"/>
        </w:rPr>
        <w:t>1.6.</w:t>
      </w:r>
      <w:r w:rsidRPr="00C94C49">
        <w:rPr>
          <w:rFonts w:ascii="Times New Roman" w:eastAsia="Times New Roman" w:hAnsi="Times New Roman" w:cs="Times New Roman"/>
          <w:sz w:val="24"/>
          <w:szCs w:val="24"/>
        </w:rPr>
        <w:t xml:space="preserve"> The height of the railway platform is 300 cm. The supporting legs of the rail structure consist of five seamless steel tubes measuring 220 × 220 mm, with a wall thickness of 8 mm.</w:t>
      </w:r>
    </w:p>
    <w:p w:rsidR="00C94C49" w:rsidRPr="00C94C49" w:rsidRDefault="00C94C49" w:rsidP="00C94C49">
      <w:pPr>
        <w:spacing w:before="100" w:beforeAutospacing="1" w:after="100" w:afterAutospacing="1" w:line="240" w:lineRule="auto"/>
        <w:rPr>
          <w:rFonts w:ascii="Times New Roman" w:eastAsia="Times New Roman" w:hAnsi="Times New Roman" w:cs="Times New Roman"/>
          <w:sz w:val="24"/>
          <w:szCs w:val="24"/>
        </w:rPr>
      </w:pPr>
      <w:r w:rsidRPr="00C94C49">
        <w:rPr>
          <w:rFonts w:ascii="Times New Roman" w:eastAsia="Times New Roman" w:hAnsi="Times New Roman" w:cs="Times New Roman"/>
          <w:b/>
          <w:bCs/>
          <w:sz w:val="24"/>
          <w:szCs w:val="24"/>
        </w:rPr>
        <w:t>1.7.</w:t>
      </w:r>
      <w:r w:rsidRPr="00C94C49">
        <w:rPr>
          <w:rFonts w:ascii="Times New Roman" w:eastAsia="Times New Roman" w:hAnsi="Times New Roman" w:cs="Times New Roman"/>
          <w:sz w:val="24"/>
          <w:szCs w:val="24"/>
        </w:rPr>
        <w:t xml:space="preserve"> The platform's rail system consists of 3-meter sections connected by bolts.</w:t>
      </w:r>
    </w:p>
    <w:p w:rsidR="00C94C49" w:rsidRPr="00C94C49" w:rsidRDefault="00C94C49" w:rsidP="00C94C49">
      <w:pPr>
        <w:spacing w:before="100" w:beforeAutospacing="1" w:after="100" w:afterAutospacing="1" w:line="240" w:lineRule="auto"/>
        <w:rPr>
          <w:rFonts w:ascii="Times New Roman" w:eastAsia="Times New Roman" w:hAnsi="Times New Roman" w:cs="Times New Roman"/>
          <w:sz w:val="24"/>
          <w:szCs w:val="24"/>
        </w:rPr>
      </w:pPr>
      <w:r w:rsidRPr="00C94C49">
        <w:rPr>
          <w:rFonts w:ascii="Times New Roman" w:eastAsia="Times New Roman" w:hAnsi="Times New Roman" w:cs="Times New Roman"/>
          <w:b/>
          <w:bCs/>
          <w:sz w:val="24"/>
          <w:szCs w:val="24"/>
        </w:rPr>
        <w:t>1.8.</w:t>
      </w:r>
      <w:r w:rsidRPr="00C94C49">
        <w:rPr>
          <w:rFonts w:ascii="Times New Roman" w:eastAsia="Times New Roman" w:hAnsi="Times New Roman" w:cs="Times New Roman"/>
          <w:sz w:val="24"/>
          <w:szCs w:val="24"/>
        </w:rPr>
        <w:t xml:space="preserve"> The moving mechanisms of the platform system are manufactured from specially hardened </w:t>
      </w:r>
      <w:proofErr w:type="spellStart"/>
      <w:r w:rsidRPr="00C94C49">
        <w:rPr>
          <w:rFonts w:ascii="Times New Roman" w:eastAsia="Times New Roman" w:hAnsi="Times New Roman" w:cs="Times New Roman"/>
          <w:sz w:val="24"/>
          <w:szCs w:val="24"/>
        </w:rPr>
        <w:t>Hardox</w:t>
      </w:r>
      <w:proofErr w:type="spellEnd"/>
      <w:r w:rsidRPr="00C94C49">
        <w:rPr>
          <w:rFonts w:ascii="Times New Roman" w:eastAsia="Times New Roman" w:hAnsi="Times New Roman" w:cs="Times New Roman"/>
          <w:sz w:val="24"/>
          <w:szCs w:val="24"/>
        </w:rPr>
        <w:t xml:space="preserve"> steel.</w:t>
      </w:r>
    </w:p>
    <w:p w:rsidR="00C94C49" w:rsidRPr="00C94C49" w:rsidRDefault="00C94C49" w:rsidP="00C94C49">
      <w:pPr>
        <w:spacing w:before="100" w:beforeAutospacing="1" w:after="100" w:afterAutospacing="1" w:line="240" w:lineRule="auto"/>
        <w:outlineLvl w:val="1"/>
        <w:rPr>
          <w:rFonts w:ascii="Times New Roman" w:eastAsia="Times New Roman" w:hAnsi="Times New Roman" w:cs="Times New Roman"/>
          <w:b/>
          <w:bCs/>
          <w:sz w:val="36"/>
          <w:szCs w:val="36"/>
        </w:rPr>
      </w:pPr>
      <w:r w:rsidRPr="00C94C49">
        <w:rPr>
          <w:rFonts w:ascii="Times New Roman" w:eastAsia="Times New Roman" w:hAnsi="Times New Roman" w:cs="Times New Roman"/>
          <w:b/>
          <w:bCs/>
          <w:sz w:val="36"/>
          <w:szCs w:val="36"/>
        </w:rPr>
        <w:t>2. Sampling Method</w:t>
      </w:r>
    </w:p>
    <w:p w:rsidR="00C94C49" w:rsidRPr="00C94C49" w:rsidRDefault="00C94C49" w:rsidP="00C94C49">
      <w:pPr>
        <w:spacing w:before="100" w:beforeAutospacing="1" w:after="100" w:afterAutospacing="1" w:line="240" w:lineRule="auto"/>
        <w:rPr>
          <w:rFonts w:ascii="Times New Roman" w:eastAsia="Times New Roman" w:hAnsi="Times New Roman" w:cs="Times New Roman"/>
          <w:sz w:val="24"/>
          <w:szCs w:val="24"/>
        </w:rPr>
      </w:pPr>
      <w:r w:rsidRPr="00C94C49">
        <w:rPr>
          <w:rFonts w:ascii="Times New Roman" w:eastAsia="Times New Roman" w:hAnsi="Times New Roman" w:cs="Times New Roman"/>
          <w:b/>
          <w:bCs/>
          <w:sz w:val="24"/>
          <w:szCs w:val="24"/>
        </w:rPr>
        <w:t>2.1.</w:t>
      </w:r>
      <w:r w:rsidRPr="00C94C49">
        <w:rPr>
          <w:rFonts w:ascii="Times New Roman" w:eastAsia="Times New Roman" w:hAnsi="Times New Roman" w:cs="Times New Roman"/>
          <w:sz w:val="24"/>
          <w:szCs w:val="24"/>
        </w:rPr>
        <w:t xml:space="preserve"> The equipment operates by moving the sampling probe downward toward the bottom of the vehicle body.</w:t>
      </w:r>
    </w:p>
    <w:p w:rsidR="00C94C49" w:rsidRPr="00C94C49" w:rsidRDefault="00C94C49" w:rsidP="00C94C49">
      <w:pPr>
        <w:spacing w:before="100" w:beforeAutospacing="1" w:after="100" w:afterAutospacing="1" w:line="240" w:lineRule="auto"/>
        <w:rPr>
          <w:rFonts w:ascii="Times New Roman" w:eastAsia="Times New Roman" w:hAnsi="Times New Roman" w:cs="Times New Roman"/>
          <w:sz w:val="24"/>
          <w:szCs w:val="24"/>
        </w:rPr>
      </w:pPr>
      <w:r w:rsidRPr="00C94C49">
        <w:rPr>
          <w:rFonts w:ascii="Times New Roman" w:eastAsia="Times New Roman" w:hAnsi="Times New Roman" w:cs="Times New Roman"/>
          <w:b/>
          <w:bCs/>
          <w:sz w:val="24"/>
          <w:szCs w:val="24"/>
        </w:rPr>
        <w:lastRenderedPageBreak/>
        <w:t>2.2.</w:t>
      </w:r>
      <w:r w:rsidRPr="00C94C49">
        <w:rPr>
          <w:rFonts w:ascii="Times New Roman" w:eastAsia="Times New Roman" w:hAnsi="Times New Roman" w:cs="Times New Roman"/>
          <w:sz w:val="24"/>
          <w:szCs w:val="24"/>
        </w:rPr>
        <w:t xml:space="preserve"> Using an auger and trough system, the equipment collects a sample of the material and continues lowering the probe until it reaches the bottom of the vehicle body.</w:t>
      </w:r>
    </w:p>
    <w:p w:rsidR="00C94C49" w:rsidRPr="00C94C49" w:rsidRDefault="00C94C49" w:rsidP="00C94C49">
      <w:pPr>
        <w:spacing w:before="100" w:beforeAutospacing="1" w:after="100" w:afterAutospacing="1" w:line="240" w:lineRule="auto"/>
        <w:rPr>
          <w:rFonts w:ascii="Times New Roman" w:eastAsia="Times New Roman" w:hAnsi="Times New Roman" w:cs="Times New Roman"/>
          <w:sz w:val="24"/>
          <w:szCs w:val="24"/>
        </w:rPr>
      </w:pPr>
      <w:r w:rsidRPr="00C94C49">
        <w:rPr>
          <w:rFonts w:ascii="Times New Roman" w:eastAsia="Times New Roman" w:hAnsi="Times New Roman" w:cs="Times New Roman"/>
          <w:b/>
          <w:bCs/>
          <w:sz w:val="24"/>
          <w:szCs w:val="24"/>
        </w:rPr>
        <w:t>2.3.</w:t>
      </w:r>
      <w:r w:rsidRPr="00C94C49">
        <w:rPr>
          <w:rFonts w:ascii="Times New Roman" w:eastAsia="Times New Roman" w:hAnsi="Times New Roman" w:cs="Times New Roman"/>
          <w:sz w:val="24"/>
          <w:szCs w:val="24"/>
        </w:rPr>
        <w:t xml:space="preserve"> Upon reaching the bottom, the probe stops while maintaining sample intake at the sampling point, after which it retracts.</w:t>
      </w:r>
    </w:p>
    <w:p w:rsidR="00C94C49" w:rsidRPr="00C94C49" w:rsidRDefault="00C94C49" w:rsidP="00C94C49">
      <w:pPr>
        <w:spacing w:before="100" w:beforeAutospacing="1" w:after="100" w:afterAutospacing="1" w:line="240" w:lineRule="auto"/>
        <w:rPr>
          <w:rFonts w:ascii="Times New Roman" w:eastAsia="Times New Roman" w:hAnsi="Times New Roman" w:cs="Times New Roman"/>
          <w:sz w:val="24"/>
          <w:szCs w:val="24"/>
        </w:rPr>
      </w:pPr>
      <w:r w:rsidRPr="00C94C49">
        <w:rPr>
          <w:rFonts w:ascii="Times New Roman" w:eastAsia="Times New Roman" w:hAnsi="Times New Roman" w:cs="Times New Roman"/>
          <w:b/>
          <w:bCs/>
          <w:sz w:val="24"/>
          <w:szCs w:val="24"/>
        </w:rPr>
        <w:t>2.4.</w:t>
      </w:r>
      <w:r w:rsidRPr="00C94C49">
        <w:rPr>
          <w:rFonts w:ascii="Times New Roman" w:eastAsia="Times New Roman" w:hAnsi="Times New Roman" w:cs="Times New Roman"/>
          <w:sz w:val="24"/>
          <w:szCs w:val="24"/>
        </w:rPr>
        <w:t xml:space="preserve"> The average quantity of material collected during one sampling operation is 4–10 kg.</w:t>
      </w:r>
    </w:p>
    <w:p w:rsidR="00C94C49" w:rsidRPr="00C94C49" w:rsidRDefault="00C94C49" w:rsidP="00C94C49">
      <w:pPr>
        <w:spacing w:before="100" w:beforeAutospacing="1" w:after="100" w:afterAutospacing="1" w:line="240" w:lineRule="auto"/>
        <w:rPr>
          <w:rFonts w:ascii="Times New Roman" w:eastAsia="Times New Roman" w:hAnsi="Times New Roman" w:cs="Times New Roman"/>
          <w:sz w:val="24"/>
          <w:szCs w:val="24"/>
        </w:rPr>
      </w:pPr>
      <w:r w:rsidRPr="00C94C49">
        <w:rPr>
          <w:rFonts w:ascii="Times New Roman" w:eastAsia="Times New Roman" w:hAnsi="Times New Roman" w:cs="Times New Roman"/>
          <w:b/>
          <w:bCs/>
          <w:sz w:val="24"/>
          <w:szCs w:val="24"/>
        </w:rPr>
        <w:t>2.5.</w:t>
      </w:r>
      <w:r w:rsidRPr="00C94C49">
        <w:rPr>
          <w:rFonts w:ascii="Times New Roman" w:eastAsia="Times New Roman" w:hAnsi="Times New Roman" w:cs="Times New Roman"/>
          <w:sz w:val="24"/>
          <w:szCs w:val="24"/>
        </w:rPr>
        <w:t xml:space="preserve"> The sample quantity is adjusted by changing the probe's lowering speed and also depends on the density of the material.</w:t>
      </w:r>
    </w:p>
    <w:p w:rsidR="00C94C49" w:rsidRPr="00C94C49" w:rsidRDefault="00C94C49" w:rsidP="00C94C49">
      <w:pPr>
        <w:spacing w:before="100" w:beforeAutospacing="1" w:after="100" w:afterAutospacing="1" w:line="240" w:lineRule="auto"/>
        <w:rPr>
          <w:rFonts w:ascii="Times New Roman" w:eastAsia="Times New Roman" w:hAnsi="Times New Roman" w:cs="Times New Roman"/>
          <w:sz w:val="24"/>
          <w:szCs w:val="24"/>
        </w:rPr>
      </w:pPr>
      <w:r w:rsidRPr="00C94C49">
        <w:rPr>
          <w:rFonts w:ascii="Times New Roman" w:eastAsia="Times New Roman" w:hAnsi="Times New Roman" w:cs="Times New Roman"/>
          <w:b/>
          <w:bCs/>
          <w:sz w:val="24"/>
          <w:szCs w:val="24"/>
        </w:rPr>
        <w:t>2.6.</w:t>
      </w:r>
      <w:r w:rsidRPr="00C94C49">
        <w:rPr>
          <w:rFonts w:ascii="Times New Roman" w:eastAsia="Times New Roman" w:hAnsi="Times New Roman" w:cs="Times New Roman"/>
          <w:sz w:val="24"/>
          <w:szCs w:val="24"/>
        </w:rPr>
        <w:t xml:space="preserve"> The sampling point is selected by the operator.</w:t>
      </w:r>
    </w:p>
    <w:p w:rsidR="00C94C49" w:rsidRPr="00C94C49" w:rsidRDefault="00C94C49" w:rsidP="00C94C49">
      <w:pPr>
        <w:spacing w:before="100" w:beforeAutospacing="1" w:after="100" w:afterAutospacing="1" w:line="240" w:lineRule="auto"/>
        <w:rPr>
          <w:rFonts w:ascii="Times New Roman" w:eastAsia="Times New Roman" w:hAnsi="Times New Roman" w:cs="Times New Roman"/>
          <w:sz w:val="24"/>
          <w:szCs w:val="24"/>
        </w:rPr>
      </w:pPr>
      <w:r w:rsidRPr="00C94C49">
        <w:rPr>
          <w:rFonts w:ascii="Times New Roman" w:eastAsia="Times New Roman" w:hAnsi="Times New Roman" w:cs="Times New Roman"/>
          <w:b/>
          <w:bCs/>
          <w:sz w:val="24"/>
          <w:szCs w:val="24"/>
        </w:rPr>
        <w:t>2.7.</w:t>
      </w:r>
      <w:r w:rsidRPr="00C94C49">
        <w:rPr>
          <w:rFonts w:ascii="Times New Roman" w:eastAsia="Times New Roman" w:hAnsi="Times New Roman" w:cs="Times New Roman"/>
          <w:sz w:val="24"/>
          <w:szCs w:val="24"/>
        </w:rPr>
        <w:t xml:space="preserve"> An automated control system and an adjustable pressure sensor prevent the sampling probe from damaging the vehicle body during lowering. Upon contact with the bottom, the probe stops moving downward, even if the control button remains pressed.</w:t>
      </w:r>
    </w:p>
    <w:p w:rsidR="00C94C49" w:rsidRPr="00C94C49" w:rsidRDefault="00C94C49" w:rsidP="00C94C49">
      <w:pPr>
        <w:spacing w:before="100" w:beforeAutospacing="1" w:after="100" w:afterAutospacing="1" w:line="240" w:lineRule="auto"/>
        <w:rPr>
          <w:rFonts w:ascii="Times New Roman" w:eastAsia="Times New Roman" w:hAnsi="Times New Roman" w:cs="Times New Roman"/>
          <w:sz w:val="24"/>
          <w:szCs w:val="24"/>
        </w:rPr>
      </w:pPr>
      <w:r w:rsidRPr="00C94C49">
        <w:rPr>
          <w:rFonts w:ascii="Times New Roman" w:eastAsia="Times New Roman" w:hAnsi="Times New Roman" w:cs="Times New Roman"/>
          <w:b/>
          <w:bCs/>
          <w:sz w:val="24"/>
          <w:szCs w:val="24"/>
        </w:rPr>
        <w:t>2.8.</w:t>
      </w:r>
      <w:r w:rsidRPr="00C94C49">
        <w:rPr>
          <w:rFonts w:ascii="Times New Roman" w:eastAsia="Times New Roman" w:hAnsi="Times New Roman" w:cs="Times New Roman"/>
          <w:sz w:val="24"/>
          <w:szCs w:val="24"/>
        </w:rPr>
        <w:t xml:space="preserve"> Upon completion of sampling, the probe uses a cleaning and discharge system to transfer the material into a sample receiving hopper installed beside the equipment.</w:t>
      </w:r>
    </w:p>
    <w:p w:rsidR="00C94C49" w:rsidRPr="00C94C49" w:rsidRDefault="00C94C49" w:rsidP="00C94C49">
      <w:pPr>
        <w:spacing w:before="100" w:beforeAutospacing="1" w:after="100" w:afterAutospacing="1" w:line="240" w:lineRule="auto"/>
        <w:rPr>
          <w:rFonts w:ascii="Times New Roman" w:eastAsia="Times New Roman" w:hAnsi="Times New Roman" w:cs="Times New Roman"/>
          <w:sz w:val="24"/>
          <w:szCs w:val="24"/>
        </w:rPr>
      </w:pPr>
      <w:r w:rsidRPr="00C94C49">
        <w:rPr>
          <w:rFonts w:ascii="Times New Roman" w:eastAsia="Times New Roman" w:hAnsi="Times New Roman" w:cs="Times New Roman"/>
          <w:b/>
          <w:bCs/>
          <w:sz w:val="24"/>
          <w:szCs w:val="24"/>
        </w:rPr>
        <w:t>2.9. Sample Receiving Hopper</w:t>
      </w:r>
    </w:p>
    <w:p w:rsidR="00C94C49" w:rsidRPr="00C94C49" w:rsidRDefault="00C94C49" w:rsidP="00C94C49">
      <w:pPr>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C94C49">
        <w:rPr>
          <w:rFonts w:ascii="Times New Roman" w:eastAsia="Times New Roman" w:hAnsi="Times New Roman" w:cs="Times New Roman"/>
          <w:sz w:val="24"/>
          <w:szCs w:val="24"/>
        </w:rPr>
        <w:t>Dimensions: 500 × 500 × 3 mm.</w:t>
      </w:r>
    </w:p>
    <w:p w:rsidR="00C94C49" w:rsidRPr="00C94C49" w:rsidRDefault="00C94C49" w:rsidP="00C94C49">
      <w:pPr>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C94C49">
        <w:rPr>
          <w:rFonts w:ascii="Times New Roman" w:eastAsia="Times New Roman" w:hAnsi="Times New Roman" w:cs="Times New Roman"/>
          <w:sz w:val="24"/>
          <w:szCs w:val="24"/>
        </w:rPr>
        <w:t>The upper section is conical.</w:t>
      </w:r>
    </w:p>
    <w:p w:rsidR="00C94C49" w:rsidRPr="00C94C49" w:rsidRDefault="00C94C49" w:rsidP="00C94C49">
      <w:pPr>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C94C49">
        <w:rPr>
          <w:rFonts w:ascii="Times New Roman" w:eastAsia="Times New Roman" w:hAnsi="Times New Roman" w:cs="Times New Roman"/>
          <w:sz w:val="24"/>
          <w:szCs w:val="24"/>
        </w:rPr>
        <w:t>The conical upper section is fitted with an opening/closing lid to protect against precipitation.</w:t>
      </w:r>
    </w:p>
    <w:p w:rsidR="00C94C49" w:rsidRPr="00C94C49" w:rsidRDefault="00C94C49" w:rsidP="00C94C49">
      <w:pPr>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C94C49">
        <w:rPr>
          <w:rFonts w:ascii="Times New Roman" w:eastAsia="Times New Roman" w:hAnsi="Times New Roman" w:cs="Times New Roman"/>
          <w:sz w:val="24"/>
          <w:szCs w:val="24"/>
        </w:rPr>
        <w:t>The lower section is designed to receive the material.</w:t>
      </w:r>
    </w:p>
    <w:p w:rsidR="00C94C49" w:rsidRPr="00C94C49" w:rsidRDefault="00C94C49" w:rsidP="00C94C49">
      <w:pPr>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C94C49">
        <w:rPr>
          <w:rFonts w:ascii="Times New Roman" w:eastAsia="Times New Roman" w:hAnsi="Times New Roman" w:cs="Times New Roman"/>
          <w:sz w:val="24"/>
          <w:szCs w:val="24"/>
        </w:rPr>
        <w:t>Height of the lower section: 2,000 mm.</w:t>
      </w:r>
    </w:p>
    <w:p w:rsidR="00C94C49" w:rsidRPr="00C94C49" w:rsidRDefault="00C94C49" w:rsidP="00C94C49">
      <w:pPr>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C94C49">
        <w:rPr>
          <w:rFonts w:ascii="Times New Roman" w:eastAsia="Times New Roman" w:hAnsi="Times New Roman" w:cs="Times New Roman"/>
          <w:sz w:val="24"/>
          <w:szCs w:val="24"/>
        </w:rPr>
        <w:t>Dimensions of the lower-section housing: 400 × 400 × 3 mm.</w:t>
      </w:r>
    </w:p>
    <w:p w:rsidR="00C94C49" w:rsidRPr="00C94C49" w:rsidRDefault="00C94C49" w:rsidP="00C94C49">
      <w:pPr>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C94C49">
        <w:rPr>
          <w:rFonts w:ascii="Times New Roman" w:eastAsia="Times New Roman" w:hAnsi="Times New Roman" w:cs="Times New Roman"/>
          <w:sz w:val="24"/>
          <w:szCs w:val="24"/>
        </w:rPr>
        <w:t>Equipped with mounting brackets for floor or foundation installation.</w:t>
      </w:r>
    </w:p>
    <w:p w:rsidR="00C94C49" w:rsidRPr="00C94C49" w:rsidRDefault="00C94C49" w:rsidP="00C94C49">
      <w:pPr>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C94C49">
        <w:rPr>
          <w:rFonts w:ascii="Times New Roman" w:eastAsia="Times New Roman" w:hAnsi="Times New Roman" w:cs="Times New Roman"/>
          <w:sz w:val="24"/>
          <w:szCs w:val="24"/>
        </w:rPr>
        <w:t>Capacity of the lower receiving section: 15 kg.</w:t>
      </w:r>
    </w:p>
    <w:p w:rsidR="00C94C49" w:rsidRPr="00C94C49" w:rsidRDefault="00C94C49" w:rsidP="00C94C49">
      <w:pPr>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C94C49">
        <w:rPr>
          <w:rFonts w:ascii="Times New Roman" w:eastAsia="Times New Roman" w:hAnsi="Times New Roman" w:cs="Times New Roman"/>
          <w:sz w:val="24"/>
          <w:szCs w:val="24"/>
        </w:rPr>
        <w:t>Surface treatment: powder coating applied to galvanized steel.</w:t>
      </w:r>
    </w:p>
    <w:p w:rsidR="00C94C49" w:rsidRPr="00C94C49" w:rsidRDefault="00C94C49" w:rsidP="00C94C49">
      <w:pPr>
        <w:spacing w:before="100" w:beforeAutospacing="1" w:after="100" w:afterAutospacing="1" w:line="240" w:lineRule="auto"/>
        <w:rPr>
          <w:rFonts w:ascii="Times New Roman" w:eastAsia="Times New Roman" w:hAnsi="Times New Roman" w:cs="Times New Roman"/>
          <w:sz w:val="24"/>
          <w:szCs w:val="24"/>
        </w:rPr>
      </w:pPr>
      <w:r w:rsidRPr="00C94C49">
        <w:rPr>
          <w:rFonts w:ascii="Times New Roman" w:eastAsia="Times New Roman" w:hAnsi="Times New Roman" w:cs="Times New Roman"/>
          <w:b/>
          <w:bCs/>
          <w:sz w:val="24"/>
          <w:szCs w:val="24"/>
        </w:rPr>
        <w:t>2.10.</w:t>
      </w:r>
      <w:r w:rsidRPr="00C94C49">
        <w:rPr>
          <w:rFonts w:ascii="Times New Roman" w:eastAsia="Times New Roman" w:hAnsi="Times New Roman" w:cs="Times New Roman"/>
          <w:sz w:val="24"/>
          <w:szCs w:val="24"/>
        </w:rPr>
        <w:t xml:space="preserve"> The probe is capable of sampling powdered or granular lime and similar materials with a particle size of up to 50 mm. It ensures unobstructed material flow for materials with a moisture content ranging from 1% to 20%.</w:t>
      </w:r>
    </w:p>
    <w:p w:rsidR="00C94C49" w:rsidRPr="00C94C49" w:rsidRDefault="00C94C49" w:rsidP="00C94C49">
      <w:pPr>
        <w:spacing w:before="100" w:beforeAutospacing="1" w:after="100" w:afterAutospacing="1" w:line="240" w:lineRule="auto"/>
        <w:rPr>
          <w:rFonts w:ascii="Times New Roman" w:eastAsia="Times New Roman" w:hAnsi="Times New Roman" w:cs="Times New Roman"/>
          <w:sz w:val="24"/>
          <w:szCs w:val="24"/>
        </w:rPr>
      </w:pPr>
      <w:r w:rsidRPr="00C94C49">
        <w:rPr>
          <w:rFonts w:ascii="Times New Roman" w:eastAsia="Times New Roman" w:hAnsi="Times New Roman" w:cs="Times New Roman"/>
          <w:b/>
          <w:bCs/>
          <w:sz w:val="24"/>
          <w:szCs w:val="24"/>
        </w:rPr>
        <w:t>2.11.</w:t>
      </w:r>
      <w:r w:rsidRPr="00C94C49">
        <w:rPr>
          <w:rFonts w:ascii="Times New Roman" w:eastAsia="Times New Roman" w:hAnsi="Times New Roman" w:cs="Times New Roman"/>
          <w:sz w:val="24"/>
          <w:szCs w:val="24"/>
        </w:rPr>
        <w:t xml:space="preserve"> In addition, the system provides precise reverse rotation and uses a compressed-air system to clean the internal space, preparing the probe and chamber for the next sampling operation.</w:t>
      </w:r>
    </w:p>
    <w:p w:rsidR="00C94C49" w:rsidRPr="00C94C49" w:rsidRDefault="00C94C49" w:rsidP="00C94C49">
      <w:pPr>
        <w:spacing w:before="100" w:beforeAutospacing="1" w:after="100" w:afterAutospacing="1" w:line="240" w:lineRule="auto"/>
        <w:rPr>
          <w:rFonts w:ascii="Times New Roman" w:eastAsia="Times New Roman" w:hAnsi="Times New Roman" w:cs="Times New Roman"/>
          <w:sz w:val="24"/>
          <w:szCs w:val="24"/>
        </w:rPr>
      </w:pPr>
      <w:r w:rsidRPr="00C94C49">
        <w:rPr>
          <w:rFonts w:ascii="Times New Roman" w:eastAsia="Times New Roman" w:hAnsi="Times New Roman" w:cs="Times New Roman"/>
          <w:b/>
          <w:bCs/>
          <w:sz w:val="24"/>
          <w:szCs w:val="24"/>
        </w:rPr>
        <w:t>2.12. Hydraulic System</w:t>
      </w:r>
    </w:p>
    <w:p w:rsidR="00C94C49" w:rsidRPr="00C94C49" w:rsidRDefault="00C94C49" w:rsidP="00C94C49">
      <w:pPr>
        <w:numPr>
          <w:ilvl w:val="0"/>
          <w:numId w:val="29"/>
        </w:numPr>
        <w:spacing w:before="100" w:beforeAutospacing="1" w:after="100" w:afterAutospacing="1" w:line="240" w:lineRule="auto"/>
        <w:rPr>
          <w:rFonts w:ascii="Times New Roman" w:eastAsia="Times New Roman" w:hAnsi="Times New Roman" w:cs="Times New Roman"/>
          <w:sz w:val="24"/>
          <w:szCs w:val="24"/>
        </w:rPr>
      </w:pPr>
      <w:r w:rsidRPr="00C94C49">
        <w:rPr>
          <w:rFonts w:ascii="Times New Roman" w:eastAsia="Times New Roman" w:hAnsi="Times New Roman" w:cs="Times New Roman"/>
          <w:sz w:val="24"/>
          <w:szCs w:val="24"/>
        </w:rPr>
        <w:t>Pump power: 15 kW.</w:t>
      </w:r>
    </w:p>
    <w:p w:rsidR="00C94C49" w:rsidRPr="00C94C49" w:rsidRDefault="00C94C49" w:rsidP="00C94C49">
      <w:pPr>
        <w:numPr>
          <w:ilvl w:val="0"/>
          <w:numId w:val="29"/>
        </w:numPr>
        <w:spacing w:before="100" w:beforeAutospacing="1" w:after="100" w:afterAutospacing="1" w:line="240" w:lineRule="auto"/>
        <w:rPr>
          <w:rFonts w:ascii="Times New Roman" w:eastAsia="Times New Roman" w:hAnsi="Times New Roman" w:cs="Times New Roman"/>
          <w:sz w:val="24"/>
          <w:szCs w:val="24"/>
        </w:rPr>
      </w:pPr>
      <w:r w:rsidRPr="00C94C49">
        <w:rPr>
          <w:rFonts w:ascii="Times New Roman" w:eastAsia="Times New Roman" w:hAnsi="Times New Roman" w:cs="Times New Roman"/>
          <w:sz w:val="24"/>
          <w:szCs w:val="24"/>
        </w:rPr>
        <w:t>Capacity/volume: 22 dm³.</w:t>
      </w:r>
    </w:p>
    <w:p w:rsidR="00C94C49" w:rsidRPr="00C94C49" w:rsidRDefault="00C94C49" w:rsidP="00C94C49">
      <w:pPr>
        <w:numPr>
          <w:ilvl w:val="0"/>
          <w:numId w:val="29"/>
        </w:numPr>
        <w:spacing w:before="100" w:beforeAutospacing="1" w:after="100" w:afterAutospacing="1" w:line="240" w:lineRule="auto"/>
        <w:rPr>
          <w:rFonts w:ascii="Times New Roman" w:eastAsia="Times New Roman" w:hAnsi="Times New Roman" w:cs="Times New Roman"/>
          <w:sz w:val="24"/>
          <w:szCs w:val="24"/>
        </w:rPr>
      </w:pPr>
      <w:r w:rsidRPr="00C94C49">
        <w:rPr>
          <w:rFonts w:ascii="Times New Roman" w:eastAsia="Times New Roman" w:hAnsi="Times New Roman" w:cs="Times New Roman"/>
          <w:sz w:val="24"/>
          <w:szCs w:val="24"/>
        </w:rPr>
        <w:t>The hydraulic oil contains special additives that ensure stability during prolonged operation and at high temperatures.</w:t>
      </w:r>
    </w:p>
    <w:p w:rsidR="00C94C49" w:rsidRPr="00C94C49" w:rsidRDefault="00C94C49" w:rsidP="00C94C49">
      <w:pPr>
        <w:numPr>
          <w:ilvl w:val="0"/>
          <w:numId w:val="29"/>
        </w:numPr>
        <w:spacing w:before="100" w:beforeAutospacing="1" w:after="100" w:afterAutospacing="1" w:line="240" w:lineRule="auto"/>
        <w:rPr>
          <w:rFonts w:ascii="Times New Roman" w:eastAsia="Times New Roman" w:hAnsi="Times New Roman" w:cs="Times New Roman"/>
          <w:sz w:val="24"/>
          <w:szCs w:val="24"/>
        </w:rPr>
      </w:pPr>
      <w:r w:rsidRPr="00C94C49">
        <w:rPr>
          <w:rFonts w:ascii="Times New Roman" w:eastAsia="Times New Roman" w:hAnsi="Times New Roman" w:cs="Times New Roman"/>
          <w:sz w:val="24"/>
          <w:szCs w:val="24"/>
        </w:rPr>
        <w:t>The hydraulic oil tank system includes an oil-heating mechanism for operation in cold weather.</w:t>
      </w:r>
    </w:p>
    <w:p w:rsidR="00C94C49" w:rsidRPr="00C94C49" w:rsidRDefault="00C94C49" w:rsidP="00C94C49">
      <w:pPr>
        <w:numPr>
          <w:ilvl w:val="0"/>
          <w:numId w:val="29"/>
        </w:numPr>
        <w:spacing w:before="100" w:beforeAutospacing="1" w:after="100" w:afterAutospacing="1" w:line="240" w:lineRule="auto"/>
        <w:rPr>
          <w:rFonts w:ascii="Times New Roman" w:eastAsia="Times New Roman" w:hAnsi="Times New Roman" w:cs="Times New Roman"/>
          <w:sz w:val="24"/>
          <w:szCs w:val="24"/>
        </w:rPr>
      </w:pPr>
      <w:r w:rsidRPr="00C94C49">
        <w:rPr>
          <w:rFonts w:ascii="Times New Roman" w:eastAsia="Times New Roman" w:hAnsi="Times New Roman" w:cs="Times New Roman"/>
          <w:sz w:val="24"/>
          <w:szCs w:val="24"/>
        </w:rPr>
        <w:t>The hydraulic system's operating pressure is adjustable within a range of 10 to 300 bar.</w:t>
      </w:r>
    </w:p>
    <w:p w:rsidR="00C94C49" w:rsidRPr="00C94C49" w:rsidRDefault="00C94C49" w:rsidP="00C94C49">
      <w:pPr>
        <w:numPr>
          <w:ilvl w:val="0"/>
          <w:numId w:val="29"/>
        </w:numPr>
        <w:spacing w:before="100" w:beforeAutospacing="1" w:after="100" w:afterAutospacing="1" w:line="240" w:lineRule="auto"/>
        <w:rPr>
          <w:rFonts w:ascii="Times New Roman" w:eastAsia="Times New Roman" w:hAnsi="Times New Roman" w:cs="Times New Roman"/>
          <w:sz w:val="24"/>
          <w:szCs w:val="24"/>
        </w:rPr>
      </w:pPr>
      <w:r w:rsidRPr="00C94C49">
        <w:rPr>
          <w:rFonts w:ascii="Times New Roman" w:eastAsia="Times New Roman" w:hAnsi="Times New Roman" w:cs="Times New Roman"/>
          <w:sz w:val="24"/>
          <w:szCs w:val="24"/>
        </w:rPr>
        <w:t>The high power of the system ensures that the probe can penetrate high-density materials.</w:t>
      </w:r>
    </w:p>
    <w:p w:rsidR="00C94C49" w:rsidRPr="00C94C49" w:rsidRDefault="00C94C49" w:rsidP="00C94C49">
      <w:pPr>
        <w:spacing w:before="100" w:beforeAutospacing="1" w:after="100" w:afterAutospacing="1" w:line="240" w:lineRule="auto"/>
        <w:rPr>
          <w:rFonts w:ascii="Times New Roman" w:eastAsia="Times New Roman" w:hAnsi="Times New Roman" w:cs="Times New Roman"/>
          <w:sz w:val="24"/>
          <w:szCs w:val="24"/>
        </w:rPr>
      </w:pPr>
      <w:r w:rsidRPr="00C94C49">
        <w:rPr>
          <w:rFonts w:ascii="Times New Roman" w:eastAsia="Times New Roman" w:hAnsi="Times New Roman" w:cs="Times New Roman"/>
          <w:b/>
          <w:bCs/>
          <w:sz w:val="24"/>
          <w:szCs w:val="24"/>
        </w:rPr>
        <w:lastRenderedPageBreak/>
        <w:t>2.13. Probe Specifications</w:t>
      </w:r>
    </w:p>
    <w:p w:rsidR="00C94C49" w:rsidRPr="00C94C49" w:rsidRDefault="00C94C49" w:rsidP="00C94C49">
      <w:pPr>
        <w:numPr>
          <w:ilvl w:val="0"/>
          <w:numId w:val="30"/>
        </w:numPr>
        <w:spacing w:before="100" w:beforeAutospacing="1" w:after="100" w:afterAutospacing="1" w:line="240" w:lineRule="auto"/>
        <w:rPr>
          <w:rFonts w:ascii="Times New Roman" w:eastAsia="Times New Roman" w:hAnsi="Times New Roman" w:cs="Times New Roman"/>
          <w:sz w:val="24"/>
          <w:szCs w:val="24"/>
        </w:rPr>
      </w:pPr>
      <w:r w:rsidRPr="00C94C49">
        <w:rPr>
          <w:rFonts w:ascii="Times New Roman" w:eastAsia="Times New Roman" w:hAnsi="Times New Roman" w:cs="Times New Roman"/>
          <w:sz w:val="24"/>
          <w:szCs w:val="24"/>
        </w:rPr>
        <w:t>Wall thickness: 5 mm.</w:t>
      </w:r>
    </w:p>
    <w:p w:rsidR="00C94C49" w:rsidRPr="00C94C49" w:rsidRDefault="00C94C49" w:rsidP="00C94C49">
      <w:pPr>
        <w:numPr>
          <w:ilvl w:val="0"/>
          <w:numId w:val="30"/>
        </w:numPr>
        <w:spacing w:before="100" w:beforeAutospacing="1" w:after="100" w:afterAutospacing="1" w:line="240" w:lineRule="auto"/>
        <w:rPr>
          <w:rFonts w:ascii="Times New Roman" w:eastAsia="Times New Roman" w:hAnsi="Times New Roman" w:cs="Times New Roman"/>
          <w:sz w:val="24"/>
          <w:szCs w:val="24"/>
        </w:rPr>
      </w:pPr>
      <w:r w:rsidRPr="00C94C49">
        <w:rPr>
          <w:rFonts w:ascii="Times New Roman" w:eastAsia="Times New Roman" w:hAnsi="Times New Roman" w:cs="Times New Roman"/>
          <w:sz w:val="24"/>
          <w:szCs w:val="24"/>
        </w:rPr>
        <w:t>Overall length: 1,600 mm.</w:t>
      </w:r>
    </w:p>
    <w:p w:rsidR="00C94C49" w:rsidRPr="00C94C49" w:rsidRDefault="00C94C49" w:rsidP="00C94C49">
      <w:pPr>
        <w:numPr>
          <w:ilvl w:val="0"/>
          <w:numId w:val="30"/>
        </w:numPr>
        <w:spacing w:before="100" w:beforeAutospacing="1" w:after="100" w:afterAutospacing="1" w:line="240" w:lineRule="auto"/>
        <w:rPr>
          <w:rFonts w:ascii="Times New Roman" w:eastAsia="Times New Roman" w:hAnsi="Times New Roman" w:cs="Times New Roman"/>
          <w:sz w:val="24"/>
          <w:szCs w:val="24"/>
        </w:rPr>
      </w:pPr>
      <w:r w:rsidRPr="00C94C49">
        <w:rPr>
          <w:rFonts w:ascii="Times New Roman" w:eastAsia="Times New Roman" w:hAnsi="Times New Roman" w:cs="Times New Roman"/>
          <w:sz w:val="24"/>
          <w:szCs w:val="24"/>
        </w:rPr>
        <w:t>Sampling section length: 1,000 mm.</w:t>
      </w:r>
    </w:p>
    <w:p w:rsidR="00C94C49" w:rsidRPr="00C94C49" w:rsidRDefault="00C94C49" w:rsidP="00C94C49">
      <w:pPr>
        <w:numPr>
          <w:ilvl w:val="0"/>
          <w:numId w:val="30"/>
        </w:numPr>
        <w:spacing w:before="100" w:beforeAutospacing="1" w:after="100" w:afterAutospacing="1" w:line="240" w:lineRule="auto"/>
        <w:rPr>
          <w:rFonts w:ascii="Times New Roman" w:eastAsia="Times New Roman" w:hAnsi="Times New Roman" w:cs="Times New Roman"/>
          <w:sz w:val="24"/>
          <w:szCs w:val="24"/>
        </w:rPr>
      </w:pPr>
      <w:r w:rsidRPr="00C94C49">
        <w:rPr>
          <w:rFonts w:ascii="Times New Roman" w:eastAsia="Times New Roman" w:hAnsi="Times New Roman" w:cs="Times New Roman"/>
          <w:sz w:val="24"/>
          <w:szCs w:val="24"/>
        </w:rPr>
        <w:t>Diameter: 130 mm.</w:t>
      </w:r>
    </w:p>
    <w:p w:rsidR="00C94C49" w:rsidRPr="00C94C49" w:rsidRDefault="00C94C49" w:rsidP="00C94C49">
      <w:pPr>
        <w:spacing w:before="100" w:beforeAutospacing="1" w:after="100" w:afterAutospacing="1" w:line="240" w:lineRule="auto"/>
        <w:rPr>
          <w:rFonts w:ascii="Times New Roman" w:eastAsia="Times New Roman" w:hAnsi="Times New Roman" w:cs="Times New Roman"/>
          <w:sz w:val="24"/>
          <w:szCs w:val="24"/>
        </w:rPr>
      </w:pPr>
      <w:r w:rsidRPr="00C94C49">
        <w:rPr>
          <w:rFonts w:ascii="Times New Roman" w:eastAsia="Times New Roman" w:hAnsi="Times New Roman" w:cs="Times New Roman"/>
          <w:b/>
          <w:bCs/>
          <w:sz w:val="24"/>
          <w:szCs w:val="24"/>
        </w:rPr>
        <w:t>2.14.</w:t>
      </w:r>
      <w:r w:rsidRPr="00C94C49">
        <w:rPr>
          <w:rFonts w:ascii="Times New Roman" w:eastAsia="Times New Roman" w:hAnsi="Times New Roman" w:cs="Times New Roman"/>
          <w:sz w:val="24"/>
          <w:szCs w:val="24"/>
        </w:rPr>
        <w:t xml:space="preserve"> The telescopic boom system is a heavy-duty, thick-walled structure manufactured from </w:t>
      </w:r>
      <w:proofErr w:type="spellStart"/>
      <w:r w:rsidRPr="00C94C49">
        <w:rPr>
          <w:rFonts w:ascii="Times New Roman" w:eastAsia="Times New Roman" w:hAnsi="Times New Roman" w:cs="Times New Roman"/>
          <w:sz w:val="24"/>
          <w:szCs w:val="24"/>
        </w:rPr>
        <w:t>Hardox</w:t>
      </w:r>
      <w:proofErr w:type="spellEnd"/>
      <w:r w:rsidRPr="00C94C49">
        <w:rPr>
          <w:rFonts w:ascii="Times New Roman" w:eastAsia="Times New Roman" w:hAnsi="Times New Roman" w:cs="Times New Roman"/>
          <w:sz w:val="24"/>
          <w:szCs w:val="24"/>
        </w:rPr>
        <w:t xml:space="preserve"> steel.</w:t>
      </w:r>
    </w:p>
    <w:p w:rsidR="00C94C49" w:rsidRPr="00C94C49" w:rsidRDefault="00C94C49" w:rsidP="00C94C49">
      <w:pPr>
        <w:spacing w:before="100" w:beforeAutospacing="1" w:after="100" w:afterAutospacing="1" w:line="240" w:lineRule="auto"/>
        <w:rPr>
          <w:rFonts w:ascii="Times New Roman" w:eastAsia="Times New Roman" w:hAnsi="Times New Roman" w:cs="Times New Roman"/>
          <w:sz w:val="24"/>
          <w:szCs w:val="24"/>
        </w:rPr>
      </w:pPr>
      <w:r w:rsidRPr="00C94C49">
        <w:rPr>
          <w:rFonts w:ascii="Times New Roman" w:eastAsia="Times New Roman" w:hAnsi="Times New Roman" w:cs="Times New Roman"/>
          <w:b/>
          <w:bCs/>
          <w:sz w:val="24"/>
          <w:szCs w:val="24"/>
        </w:rPr>
        <w:t>2.15.</w:t>
      </w:r>
      <w:r w:rsidRPr="00C94C49">
        <w:rPr>
          <w:rFonts w:ascii="Times New Roman" w:eastAsia="Times New Roman" w:hAnsi="Times New Roman" w:cs="Times New Roman"/>
          <w:sz w:val="24"/>
          <w:szCs w:val="24"/>
        </w:rPr>
        <w:t xml:space="preserve"> The outer wall of the cutting probe is 5 mm thick and is manufactured from special-purpose steel. The internal auger flight is heat-treated. The auger thickness is 8 mm at the base and 5 mm at the tip.</w:t>
      </w:r>
    </w:p>
    <w:p w:rsidR="00C94C49" w:rsidRPr="00C94C49" w:rsidRDefault="00C94C49" w:rsidP="00C94C49">
      <w:pPr>
        <w:spacing w:before="100" w:beforeAutospacing="1" w:after="100" w:afterAutospacing="1" w:line="240" w:lineRule="auto"/>
        <w:rPr>
          <w:rFonts w:ascii="Times New Roman" w:eastAsia="Times New Roman" w:hAnsi="Times New Roman" w:cs="Times New Roman"/>
          <w:sz w:val="24"/>
          <w:szCs w:val="24"/>
        </w:rPr>
      </w:pPr>
      <w:r w:rsidRPr="00C94C49">
        <w:rPr>
          <w:rFonts w:ascii="Times New Roman" w:eastAsia="Times New Roman" w:hAnsi="Times New Roman" w:cs="Times New Roman"/>
          <w:b/>
          <w:bCs/>
          <w:sz w:val="24"/>
          <w:szCs w:val="24"/>
        </w:rPr>
        <w:t>2.16.</w:t>
      </w:r>
      <w:r w:rsidRPr="00C94C49">
        <w:rPr>
          <w:rFonts w:ascii="Times New Roman" w:eastAsia="Times New Roman" w:hAnsi="Times New Roman" w:cs="Times New Roman"/>
          <w:sz w:val="24"/>
          <w:szCs w:val="24"/>
        </w:rPr>
        <w:t xml:space="preserve"> The probe tip is equipped with a crushing and cleaning mechanism featuring a diamond-like cutting edge, facilitating penetration into the vehicle body and the sampling process.</w:t>
      </w:r>
    </w:p>
    <w:p w:rsidR="00C94C49" w:rsidRPr="00C94C49" w:rsidRDefault="00C94C49" w:rsidP="00C94C49">
      <w:pPr>
        <w:spacing w:before="100" w:beforeAutospacing="1" w:after="100" w:afterAutospacing="1" w:line="240" w:lineRule="auto"/>
        <w:rPr>
          <w:rFonts w:ascii="Times New Roman" w:eastAsia="Times New Roman" w:hAnsi="Times New Roman" w:cs="Times New Roman"/>
          <w:sz w:val="24"/>
          <w:szCs w:val="24"/>
        </w:rPr>
      </w:pPr>
      <w:r w:rsidRPr="00C94C49">
        <w:rPr>
          <w:rFonts w:ascii="Times New Roman" w:eastAsia="Times New Roman" w:hAnsi="Times New Roman" w:cs="Times New Roman"/>
          <w:b/>
          <w:bCs/>
          <w:sz w:val="24"/>
          <w:szCs w:val="24"/>
        </w:rPr>
        <w:t>2.17.</w:t>
      </w:r>
      <w:r w:rsidRPr="00C94C49">
        <w:rPr>
          <w:rFonts w:ascii="Times New Roman" w:eastAsia="Times New Roman" w:hAnsi="Times New Roman" w:cs="Times New Roman"/>
          <w:sz w:val="24"/>
          <w:szCs w:val="24"/>
        </w:rPr>
        <w:t xml:space="preserve"> The movement speed of all equipment mechanisms is adjustable.</w:t>
      </w:r>
    </w:p>
    <w:p w:rsidR="00C94C49" w:rsidRPr="00C94C49" w:rsidRDefault="00C94C49" w:rsidP="00C94C49">
      <w:pPr>
        <w:spacing w:before="100" w:beforeAutospacing="1" w:after="100" w:afterAutospacing="1" w:line="240" w:lineRule="auto"/>
        <w:rPr>
          <w:rFonts w:ascii="Times New Roman" w:eastAsia="Times New Roman" w:hAnsi="Times New Roman" w:cs="Times New Roman"/>
          <w:sz w:val="24"/>
          <w:szCs w:val="24"/>
        </w:rPr>
      </w:pPr>
      <w:r w:rsidRPr="00C94C49">
        <w:rPr>
          <w:rFonts w:ascii="Times New Roman" w:eastAsia="Times New Roman" w:hAnsi="Times New Roman" w:cs="Times New Roman"/>
          <w:b/>
          <w:bCs/>
          <w:sz w:val="24"/>
          <w:szCs w:val="24"/>
        </w:rPr>
        <w:t>2.18.</w:t>
      </w:r>
      <w:r w:rsidRPr="00C94C49">
        <w:rPr>
          <w:rFonts w:ascii="Times New Roman" w:eastAsia="Times New Roman" w:hAnsi="Times New Roman" w:cs="Times New Roman"/>
          <w:sz w:val="24"/>
          <w:szCs w:val="24"/>
        </w:rPr>
        <w:t xml:space="preserve"> The equipment is fitted with two color night-vision cameras, a recording device, and a 17-inch LCD monitor.</w:t>
      </w:r>
    </w:p>
    <w:p w:rsidR="00C94C49" w:rsidRPr="00C94C49" w:rsidRDefault="00C94C49" w:rsidP="00C94C49">
      <w:pPr>
        <w:spacing w:before="100" w:beforeAutospacing="1" w:after="100" w:afterAutospacing="1" w:line="240" w:lineRule="auto"/>
        <w:rPr>
          <w:rFonts w:ascii="Times New Roman" w:eastAsia="Times New Roman" w:hAnsi="Times New Roman" w:cs="Times New Roman"/>
          <w:sz w:val="24"/>
          <w:szCs w:val="24"/>
        </w:rPr>
      </w:pPr>
      <w:r w:rsidRPr="00C94C49">
        <w:rPr>
          <w:rFonts w:ascii="Times New Roman" w:eastAsia="Times New Roman" w:hAnsi="Times New Roman" w:cs="Times New Roman"/>
          <w:b/>
          <w:bCs/>
          <w:sz w:val="24"/>
          <w:szCs w:val="24"/>
        </w:rPr>
        <w:t>2.19.</w:t>
      </w:r>
      <w:r w:rsidRPr="00C94C49">
        <w:rPr>
          <w:rFonts w:ascii="Times New Roman" w:eastAsia="Times New Roman" w:hAnsi="Times New Roman" w:cs="Times New Roman"/>
          <w:sz w:val="24"/>
          <w:szCs w:val="24"/>
        </w:rPr>
        <w:t xml:space="preserve"> A CE certificate is included.</w:t>
      </w:r>
    </w:p>
    <w:p w:rsidR="00C94C49" w:rsidRPr="00C94C49" w:rsidRDefault="00C94C49" w:rsidP="00C94C49">
      <w:pPr>
        <w:spacing w:before="100" w:beforeAutospacing="1" w:after="100" w:afterAutospacing="1" w:line="240" w:lineRule="auto"/>
        <w:outlineLvl w:val="1"/>
        <w:rPr>
          <w:rFonts w:ascii="Times New Roman" w:eastAsia="Times New Roman" w:hAnsi="Times New Roman" w:cs="Times New Roman"/>
          <w:b/>
          <w:bCs/>
          <w:sz w:val="36"/>
          <w:szCs w:val="36"/>
        </w:rPr>
      </w:pPr>
      <w:r w:rsidRPr="00C94C49">
        <w:rPr>
          <w:rFonts w:ascii="Times New Roman" w:eastAsia="Times New Roman" w:hAnsi="Times New Roman" w:cs="Times New Roman"/>
          <w:b/>
          <w:bCs/>
          <w:sz w:val="36"/>
          <w:szCs w:val="36"/>
        </w:rPr>
        <w:t>3. Warranty and Service</w:t>
      </w:r>
    </w:p>
    <w:p w:rsidR="00C94C49" w:rsidRPr="00C94C49" w:rsidRDefault="00C94C49" w:rsidP="00C94C49">
      <w:pPr>
        <w:spacing w:before="100" w:beforeAutospacing="1" w:after="100" w:afterAutospacing="1" w:line="240" w:lineRule="auto"/>
        <w:rPr>
          <w:rFonts w:ascii="Times New Roman" w:eastAsia="Times New Roman" w:hAnsi="Times New Roman" w:cs="Times New Roman"/>
          <w:sz w:val="24"/>
          <w:szCs w:val="24"/>
        </w:rPr>
      </w:pPr>
      <w:r w:rsidRPr="00C94C49">
        <w:rPr>
          <w:rFonts w:ascii="Times New Roman" w:eastAsia="Times New Roman" w:hAnsi="Times New Roman" w:cs="Times New Roman"/>
          <w:b/>
          <w:bCs/>
          <w:sz w:val="24"/>
          <w:szCs w:val="24"/>
        </w:rPr>
        <w:t>3.1.</w:t>
      </w:r>
      <w:r w:rsidRPr="00C94C49">
        <w:rPr>
          <w:rFonts w:ascii="Times New Roman" w:eastAsia="Times New Roman" w:hAnsi="Times New Roman" w:cs="Times New Roman"/>
          <w:sz w:val="24"/>
          <w:szCs w:val="24"/>
        </w:rPr>
        <w:t xml:space="preserve"> The equipment shall be covered by a two-year free warranty.</w:t>
      </w:r>
    </w:p>
    <w:p w:rsidR="00C94C49" w:rsidRPr="00C94C49" w:rsidRDefault="00C94C49" w:rsidP="00C94C49">
      <w:pPr>
        <w:spacing w:before="100" w:beforeAutospacing="1" w:after="100" w:afterAutospacing="1" w:line="240" w:lineRule="auto"/>
        <w:rPr>
          <w:rFonts w:ascii="Times New Roman" w:eastAsia="Times New Roman" w:hAnsi="Times New Roman" w:cs="Times New Roman"/>
          <w:sz w:val="24"/>
          <w:szCs w:val="24"/>
        </w:rPr>
      </w:pPr>
      <w:r w:rsidRPr="00C94C49">
        <w:rPr>
          <w:rFonts w:ascii="Times New Roman" w:eastAsia="Times New Roman" w:hAnsi="Times New Roman" w:cs="Times New Roman"/>
          <w:b/>
          <w:bCs/>
          <w:sz w:val="24"/>
          <w:szCs w:val="24"/>
        </w:rPr>
        <w:t>3.2.</w:t>
      </w:r>
      <w:r w:rsidRPr="00C94C49">
        <w:rPr>
          <w:rFonts w:ascii="Times New Roman" w:eastAsia="Times New Roman" w:hAnsi="Times New Roman" w:cs="Times New Roman"/>
          <w:sz w:val="24"/>
          <w:szCs w:val="24"/>
        </w:rPr>
        <w:t xml:space="preserve"> Spare parts and paid maintenance services shall be available for a minimum period of 10 years.</w:t>
      </w:r>
    </w:p>
    <w:p w:rsidR="00C94C49" w:rsidRPr="00C94C49" w:rsidRDefault="00C94C49" w:rsidP="00C94C49">
      <w:pPr>
        <w:spacing w:before="100" w:beforeAutospacing="1" w:after="100" w:afterAutospacing="1" w:line="240" w:lineRule="auto"/>
        <w:outlineLvl w:val="1"/>
        <w:rPr>
          <w:rFonts w:ascii="Times New Roman" w:eastAsia="Times New Roman" w:hAnsi="Times New Roman" w:cs="Times New Roman"/>
          <w:b/>
          <w:bCs/>
          <w:sz w:val="36"/>
          <w:szCs w:val="36"/>
        </w:rPr>
      </w:pPr>
      <w:r w:rsidRPr="00C94C49">
        <w:rPr>
          <w:rFonts w:ascii="Times New Roman" w:eastAsia="Times New Roman" w:hAnsi="Times New Roman" w:cs="Times New Roman"/>
          <w:b/>
          <w:bCs/>
          <w:sz w:val="36"/>
          <w:szCs w:val="36"/>
        </w:rPr>
        <w:t>4. Buyer's Responsibilities</w:t>
      </w:r>
    </w:p>
    <w:p w:rsidR="00C94C49" w:rsidRPr="00C94C49" w:rsidRDefault="00C94C49" w:rsidP="00C94C49">
      <w:pPr>
        <w:spacing w:before="100" w:beforeAutospacing="1" w:after="100" w:afterAutospacing="1" w:line="240" w:lineRule="auto"/>
        <w:rPr>
          <w:rFonts w:ascii="Times New Roman" w:eastAsia="Times New Roman" w:hAnsi="Times New Roman" w:cs="Times New Roman"/>
          <w:sz w:val="24"/>
          <w:szCs w:val="24"/>
        </w:rPr>
      </w:pPr>
      <w:r w:rsidRPr="00C94C49">
        <w:rPr>
          <w:rFonts w:ascii="Times New Roman" w:eastAsia="Times New Roman" w:hAnsi="Times New Roman" w:cs="Times New Roman"/>
          <w:sz w:val="24"/>
          <w:szCs w:val="24"/>
        </w:rPr>
        <w:t>The Buyer shall be responsible for:</w:t>
      </w:r>
    </w:p>
    <w:p w:rsidR="00C94C49" w:rsidRPr="00C94C49" w:rsidRDefault="00C94C49" w:rsidP="00C94C49">
      <w:pPr>
        <w:numPr>
          <w:ilvl w:val="0"/>
          <w:numId w:val="31"/>
        </w:numPr>
        <w:spacing w:before="100" w:beforeAutospacing="1" w:after="100" w:afterAutospacing="1" w:line="240" w:lineRule="auto"/>
        <w:rPr>
          <w:rFonts w:ascii="Times New Roman" w:eastAsia="Times New Roman" w:hAnsi="Times New Roman" w:cs="Times New Roman"/>
          <w:sz w:val="24"/>
          <w:szCs w:val="24"/>
        </w:rPr>
      </w:pPr>
      <w:r w:rsidRPr="00C94C49">
        <w:rPr>
          <w:rFonts w:ascii="Times New Roman" w:eastAsia="Times New Roman" w:hAnsi="Times New Roman" w:cs="Times New Roman"/>
          <w:sz w:val="24"/>
          <w:szCs w:val="24"/>
        </w:rPr>
        <w:t>Preparing the concrete foundation required for installation of the equipment.</w:t>
      </w:r>
    </w:p>
    <w:p w:rsidR="00C94C49" w:rsidRPr="00C94C49" w:rsidRDefault="00C94C49" w:rsidP="00C94C49">
      <w:pPr>
        <w:numPr>
          <w:ilvl w:val="0"/>
          <w:numId w:val="31"/>
        </w:numPr>
        <w:spacing w:before="100" w:beforeAutospacing="1" w:after="100" w:afterAutospacing="1" w:line="240" w:lineRule="auto"/>
        <w:rPr>
          <w:rFonts w:ascii="Times New Roman" w:eastAsia="Times New Roman" w:hAnsi="Times New Roman" w:cs="Times New Roman"/>
          <w:sz w:val="24"/>
          <w:szCs w:val="24"/>
        </w:rPr>
      </w:pPr>
      <w:r w:rsidRPr="00C94C49">
        <w:rPr>
          <w:rFonts w:ascii="Times New Roman" w:eastAsia="Times New Roman" w:hAnsi="Times New Roman" w:cs="Times New Roman"/>
          <w:sz w:val="24"/>
          <w:szCs w:val="24"/>
        </w:rPr>
        <w:t>Providing electrical power to the control panel system.</w:t>
      </w:r>
    </w:p>
    <w:p w:rsidR="00C94C49" w:rsidRPr="00C94C49" w:rsidRDefault="00C94C49" w:rsidP="00C94C49">
      <w:pPr>
        <w:numPr>
          <w:ilvl w:val="0"/>
          <w:numId w:val="31"/>
        </w:numPr>
        <w:spacing w:before="100" w:beforeAutospacing="1" w:after="100" w:afterAutospacing="1" w:line="240" w:lineRule="auto"/>
        <w:rPr>
          <w:rFonts w:ascii="Times New Roman" w:eastAsia="Times New Roman" w:hAnsi="Times New Roman" w:cs="Times New Roman"/>
          <w:sz w:val="24"/>
          <w:szCs w:val="24"/>
        </w:rPr>
      </w:pPr>
      <w:r w:rsidRPr="00C94C49">
        <w:rPr>
          <w:rFonts w:ascii="Times New Roman" w:eastAsia="Times New Roman" w:hAnsi="Times New Roman" w:cs="Times New Roman"/>
          <w:sz w:val="24"/>
          <w:szCs w:val="24"/>
        </w:rPr>
        <w:t>Providing crane or forklift services required for assembly of the equipment housing.</w:t>
      </w:r>
    </w:p>
    <w:p w:rsidR="00853289" w:rsidRPr="00853289" w:rsidRDefault="00853289" w:rsidP="00853289">
      <w:pPr>
        <w:numPr>
          <w:ilvl w:val="0"/>
          <w:numId w:val="27"/>
        </w:numPr>
        <w:spacing w:before="100" w:beforeAutospacing="1" w:after="100" w:afterAutospacing="1" w:line="240" w:lineRule="auto"/>
        <w:rPr>
          <w:rFonts w:ascii="Times New Roman" w:eastAsia="Times New Roman" w:hAnsi="Times New Roman" w:cs="Times New Roman"/>
          <w:sz w:val="24"/>
          <w:szCs w:val="24"/>
        </w:rPr>
      </w:pPr>
      <w:bookmarkStart w:id="0" w:name="_GoBack"/>
      <w:bookmarkEnd w:id="0"/>
    </w:p>
    <w:p w:rsidR="00853289" w:rsidRPr="00853289" w:rsidRDefault="00853289" w:rsidP="00853289">
      <w:pPr>
        <w:spacing w:after="120"/>
        <w:rPr>
          <w:rFonts w:asciiTheme="majorHAnsi" w:hAnsiTheme="majorHAnsi" w:cstheme="majorHAnsi"/>
        </w:rPr>
      </w:pPr>
    </w:p>
    <w:sectPr w:rsidR="00853289" w:rsidRPr="00853289" w:rsidSect="00DF382E">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7213E2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086E178D"/>
    <w:multiLevelType w:val="multilevel"/>
    <w:tmpl w:val="58121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721663"/>
    <w:multiLevelType w:val="hybridMultilevel"/>
    <w:tmpl w:val="70C0F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2CB72C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AC46B1D"/>
    <w:multiLevelType w:val="multilevel"/>
    <w:tmpl w:val="F66E8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B2E37A2"/>
    <w:multiLevelType w:val="hybridMultilevel"/>
    <w:tmpl w:val="06A8A2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CFA2945"/>
    <w:multiLevelType w:val="multilevel"/>
    <w:tmpl w:val="13666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07108B2"/>
    <w:multiLevelType w:val="multilevel"/>
    <w:tmpl w:val="66322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F144CC"/>
    <w:multiLevelType w:val="hybridMultilevel"/>
    <w:tmpl w:val="4F640F3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A71697"/>
    <w:multiLevelType w:val="multilevel"/>
    <w:tmpl w:val="CBAC2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ACF3234"/>
    <w:multiLevelType w:val="hybridMultilevel"/>
    <w:tmpl w:val="5BE60518"/>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0" w15:restartNumberingAfterBreak="0">
    <w:nsid w:val="4DB67FD3"/>
    <w:multiLevelType w:val="multilevel"/>
    <w:tmpl w:val="410CE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DF61FAB"/>
    <w:multiLevelType w:val="multilevel"/>
    <w:tmpl w:val="1B46B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E39272C"/>
    <w:multiLevelType w:val="multilevel"/>
    <w:tmpl w:val="1FBEF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71A3D20"/>
    <w:multiLevelType w:val="multilevel"/>
    <w:tmpl w:val="7A36E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99861AD"/>
    <w:multiLevelType w:val="multilevel"/>
    <w:tmpl w:val="F404C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B4661FF"/>
    <w:multiLevelType w:val="hybridMultilevel"/>
    <w:tmpl w:val="20C6D1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F4E08E9"/>
    <w:multiLevelType w:val="multilevel"/>
    <w:tmpl w:val="E47CE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8B82E0E"/>
    <w:multiLevelType w:val="multilevel"/>
    <w:tmpl w:val="F7DC3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8BA7B20"/>
    <w:multiLevelType w:val="multilevel"/>
    <w:tmpl w:val="7F36C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0025FA2"/>
    <w:multiLevelType w:val="multilevel"/>
    <w:tmpl w:val="38A8D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4FE766F"/>
    <w:multiLevelType w:val="multilevel"/>
    <w:tmpl w:val="ADDA1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25"/>
  </w:num>
  <w:num w:numId="11">
    <w:abstractNumId w:val="17"/>
  </w:num>
  <w:num w:numId="12">
    <w:abstractNumId w:val="11"/>
  </w:num>
  <w:num w:numId="13">
    <w:abstractNumId w:val="14"/>
  </w:num>
  <w:num w:numId="14">
    <w:abstractNumId w:val="9"/>
  </w:num>
  <w:num w:numId="15">
    <w:abstractNumId w:val="12"/>
  </w:num>
  <w:num w:numId="16">
    <w:abstractNumId w:val="19"/>
  </w:num>
  <w:num w:numId="17">
    <w:abstractNumId w:val="20"/>
  </w:num>
  <w:num w:numId="18">
    <w:abstractNumId w:val="30"/>
  </w:num>
  <w:num w:numId="19">
    <w:abstractNumId w:val="13"/>
  </w:num>
  <w:num w:numId="20">
    <w:abstractNumId w:val="21"/>
  </w:num>
  <w:num w:numId="21">
    <w:abstractNumId w:val="23"/>
  </w:num>
  <w:num w:numId="22">
    <w:abstractNumId w:val="28"/>
  </w:num>
  <w:num w:numId="23">
    <w:abstractNumId w:val="16"/>
  </w:num>
  <w:num w:numId="24">
    <w:abstractNumId w:val="10"/>
  </w:num>
  <w:num w:numId="25">
    <w:abstractNumId w:val="27"/>
  </w:num>
  <w:num w:numId="26">
    <w:abstractNumId w:val="15"/>
  </w:num>
  <w:num w:numId="27">
    <w:abstractNumId w:val="24"/>
  </w:num>
  <w:num w:numId="28">
    <w:abstractNumId w:val="18"/>
  </w:num>
  <w:num w:numId="29">
    <w:abstractNumId w:val="29"/>
  </w:num>
  <w:num w:numId="30">
    <w:abstractNumId w:val="26"/>
  </w:num>
  <w:num w:numId="3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4304D"/>
    <w:rsid w:val="00556E24"/>
    <w:rsid w:val="00846B8A"/>
    <w:rsid w:val="00853289"/>
    <w:rsid w:val="00A06F80"/>
    <w:rsid w:val="00A80714"/>
    <w:rsid w:val="00AA1D8D"/>
    <w:rsid w:val="00AB0ED3"/>
    <w:rsid w:val="00B47730"/>
    <w:rsid w:val="00C94C49"/>
    <w:rsid w:val="00CB0664"/>
    <w:rsid w:val="00DF382E"/>
    <w:rsid w:val="00F7489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302ED2"/>
  <w14:defaultImageDpi w14:val="300"/>
  <w15:docId w15:val="{1F521442-17A0-40E6-9965-C1E4E0BA2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Sylfaen" w:hAnsi="Sylfae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329843">
      <w:bodyDiv w:val="1"/>
      <w:marLeft w:val="0"/>
      <w:marRight w:val="0"/>
      <w:marTop w:val="0"/>
      <w:marBottom w:val="0"/>
      <w:divBdr>
        <w:top w:val="none" w:sz="0" w:space="0" w:color="auto"/>
        <w:left w:val="none" w:sz="0" w:space="0" w:color="auto"/>
        <w:bottom w:val="none" w:sz="0" w:space="0" w:color="auto"/>
        <w:right w:val="none" w:sz="0" w:space="0" w:color="auto"/>
      </w:divBdr>
    </w:div>
    <w:div w:id="286396084">
      <w:bodyDiv w:val="1"/>
      <w:marLeft w:val="0"/>
      <w:marRight w:val="0"/>
      <w:marTop w:val="0"/>
      <w:marBottom w:val="0"/>
      <w:divBdr>
        <w:top w:val="none" w:sz="0" w:space="0" w:color="auto"/>
        <w:left w:val="none" w:sz="0" w:space="0" w:color="auto"/>
        <w:bottom w:val="none" w:sz="0" w:space="0" w:color="auto"/>
        <w:right w:val="none" w:sz="0" w:space="0" w:color="auto"/>
      </w:divBdr>
    </w:div>
    <w:div w:id="511530479">
      <w:bodyDiv w:val="1"/>
      <w:marLeft w:val="0"/>
      <w:marRight w:val="0"/>
      <w:marTop w:val="0"/>
      <w:marBottom w:val="0"/>
      <w:divBdr>
        <w:top w:val="none" w:sz="0" w:space="0" w:color="auto"/>
        <w:left w:val="none" w:sz="0" w:space="0" w:color="auto"/>
        <w:bottom w:val="none" w:sz="0" w:space="0" w:color="auto"/>
        <w:right w:val="none" w:sz="0" w:space="0" w:color="auto"/>
      </w:divBdr>
    </w:div>
    <w:div w:id="72255812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11A737-EC44-4CF8-8BFA-6B15522942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2126</Words>
  <Characters>12123</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14221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Keta aleksimeskhishvili</cp:lastModifiedBy>
  <cp:revision>2</cp:revision>
  <dcterms:created xsi:type="dcterms:W3CDTF">2026-10-27T12:08:00Z</dcterms:created>
  <dcterms:modified xsi:type="dcterms:W3CDTF">2026-10-27T12:08:00Z</dcterms:modified>
  <cp:category/>
</cp:coreProperties>
</file>